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4D" w:rsidRPr="00095892" w:rsidRDefault="006568CE" w:rsidP="00EF2347">
      <w:pPr>
        <w:spacing w:line="240" w:lineRule="auto"/>
        <w:jc w:val="center"/>
        <w:rPr>
          <w:rStyle w:val="longtext"/>
          <w:rFonts w:eastAsia="SimSun"/>
          <w:b/>
          <w:sz w:val="22"/>
          <w:shd w:val="clear" w:color="auto" w:fill="FFFFFF"/>
          <w:lang w:val="es-ES_tradnl"/>
        </w:rPr>
      </w:pPr>
      <w:r w:rsidRPr="00095892">
        <w:rPr>
          <w:rStyle w:val="longtext"/>
          <w:rFonts w:eastAsia="SimSun"/>
          <w:b/>
          <w:sz w:val="22"/>
          <w:shd w:val="clear" w:color="auto" w:fill="FFFFFF"/>
          <w:lang w:val="es-ES_tradnl"/>
        </w:rPr>
        <w:t xml:space="preserve">EFECTO DE LA APLICACIÓN FOLIAR DE BIOBRAS-16 EN EL CRECIMIENTO Y CALIDAD DE LOS FRUTOS DE PIÑA </w:t>
      </w:r>
      <w:r w:rsidR="00EF2347" w:rsidRPr="00095892">
        <w:rPr>
          <w:rStyle w:val="longtext"/>
          <w:rFonts w:eastAsia="SimSun"/>
          <w:b/>
          <w:sz w:val="22"/>
          <w:shd w:val="clear" w:color="auto" w:fill="FFFFFF"/>
          <w:lang w:val="es-ES_tradnl"/>
        </w:rPr>
        <w:t>‘MD-2’</w:t>
      </w:r>
      <w:r w:rsidRPr="00095892">
        <w:rPr>
          <w:rStyle w:val="longtext"/>
          <w:rFonts w:eastAsia="SimSun"/>
          <w:b/>
          <w:sz w:val="22"/>
          <w:shd w:val="clear" w:color="auto" w:fill="FFFFFF"/>
          <w:lang w:val="es-ES_tradnl"/>
        </w:rPr>
        <w:t>.</w:t>
      </w:r>
    </w:p>
    <w:p w:rsidR="0044714D" w:rsidRPr="00095892" w:rsidRDefault="009158EF" w:rsidP="00EF2347">
      <w:pPr>
        <w:spacing w:line="240" w:lineRule="auto"/>
        <w:jc w:val="center"/>
        <w:rPr>
          <w:rStyle w:val="longtext"/>
          <w:rFonts w:eastAsia="SimSun"/>
          <w:b/>
          <w:sz w:val="22"/>
          <w:shd w:val="clear" w:color="auto" w:fill="FFFFFF"/>
          <w:lang w:val="es-ES_tradnl"/>
        </w:rPr>
      </w:pPr>
      <w:r>
        <w:rPr>
          <w:rStyle w:val="longtext"/>
          <w:rFonts w:eastAsia="SimSun"/>
          <w:b/>
          <w:sz w:val="22"/>
          <w:shd w:val="clear" w:color="auto" w:fill="FFFFFF"/>
          <w:vertAlign w:val="superscript"/>
          <w:lang w:val="es-ES_tradnl"/>
        </w:rPr>
        <w:t>1</w:t>
      </w:r>
      <w:r w:rsidR="006568CE" w:rsidRPr="00095892">
        <w:rPr>
          <w:rStyle w:val="longtext"/>
          <w:rFonts w:eastAsia="SimSun"/>
          <w:b/>
          <w:sz w:val="22"/>
          <w:shd w:val="clear" w:color="auto" w:fill="FFFFFF"/>
          <w:lang w:val="es-ES_tradnl"/>
        </w:rPr>
        <w:t xml:space="preserve">Diana Rodríguez, </w:t>
      </w:r>
      <w:r>
        <w:rPr>
          <w:rStyle w:val="longtext"/>
          <w:rFonts w:eastAsia="SimSun"/>
          <w:b/>
          <w:sz w:val="22"/>
          <w:shd w:val="clear" w:color="auto" w:fill="FFFFFF"/>
          <w:vertAlign w:val="superscript"/>
          <w:lang w:val="es-ES_tradnl"/>
        </w:rPr>
        <w:t>1</w:t>
      </w:r>
      <w:r w:rsidR="006568CE" w:rsidRPr="00095892">
        <w:rPr>
          <w:rStyle w:val="longtext"/>
          <w:rFonts w:eastAsia="SimSun"/>
          <w:b/>
          <w:sz w:val="22"/>
          <w:shd w:val="clear" w:color="auto" w:fill="FFFFFF"/>
          <w:lang w:val="es-ES_tradnl"/>
        </w:rPr>
        <w:t>Lázaro J. Camacho</w:t>
      </w:r>
      <w:r w:rsidR="0044714D" w:rsidRPr="00095892">
        <w:rPr>
          <w:rStyle w:val="longtext"/>
          <w:rFonts w:eastAsia="SimSun"/>
          <w:b/>
          <w:sz w:val="22"/>
          <w:shd w:val="clear" w:color="auto" w:fill="FFFFFF"/>
          <w:lang w:val="es-ES_tradnl"/>
        </w:rPr>
        <w:t xml:space="preserve">, </w:t>
      </w:r>
      <w:r>
        <w:rPr>
          <w:rStyle w:val="longtext"/>
          <w:rFonts w:eastAsia="SimSun"/>
          <w:b/>
          <w:sz w:val="22"/>
          <w:shd w:val="clear" w:color="auto" w:fill="FFFFFF"/>
          <w:vertAlign w:val="superscript"/>
          <w:lang w:val="es-ES_tradnl"/>
        </w:rPr>
        <w:t>1</w:t>
      </w:r>
      <w:r w:rsidR="0044714D" w:rsidRPr="00095892">
        <w:rPr>
          <w:rStyle w:val="longtext"/>
          <w:rFonts w:eastAsia="SimSun"/>
          <w:b/>
          <w:sz w:val="22"/>
          <w:shd w:val="clear" w:color="auto" w:fill="FFFFFF"/>
          <w:lang w:val="es-ES_tradnl"/>
        </w:rPr>
        <w:t>Gustavo Y. Lorente,</w:t>
      </w:r>
      <w:r w:rsidR="006568CE" w:rsidRPr="00095892">
        <w:rPr>
          <w:rStyle w:val="longtext"/>
          <w:rFonts w:eastAsia="SimSun"/>
          <w:b/>
          <w:sz w:val="22"/>
          <w:shd w:val="clear" w:color="auto" w:fill="FFFFFF"/>
          <w:lang w:val="es-ES_tradnl"/>
        </w:rPr>
        <w:t xml:space="preserve"> </w:t>
      </w:r>
      <w:r>
        <w:rPr>
          <w:rStyle w:val="longtext"/>
          <w:rFonts w:eastAsia="SimSun"/>
          <w:b/>
          <w:sz w:val="22"/>
          <w:shd w:val="clear" w:color="auto" w:fill="FFFFFF"/>
          <w:vertAlign w:val="superscript"/>
          <w:lang w:val="es-ES_tradnl"/>
        </w:rPr>
        <w:t>1</w:t>
      </w:r>
      <w:r w:rsidR="006568CE" w:rsidRPr="00095892">
        <w:rPr>
          <w:rStyle w:val="longtext"/>
          <w:rFonts w:eastAsia="SimSun"/>
          <w:b/>
          <w:sz w:val="22"/>
          <w:shd w:val="clear" w:color="auto" w:fill="FFFFFF"/>
          <w:lang w:val="es-ES_tradnl"/>
        </w:rPr>
        <w:t xml:space="preserve">Carol C. Carvajal, </w:t>
      </w:r>
      <w:r>
        <w:rPr>
          <w:rStyle w:val="longtext"/>
          <w:rFonts w:eastAsia="SimSun"/>
          <w:b/>
          <w:sz w:val="22"/>
          <w:shd w:val="clear" w:color="auto" w:fill="FFFFFF"/>
          <w:vertAlign w:val="superscript"/>
          <w:lang w:val="es-ES_tradnl"/>
        </w:rPr>
        <w:t>2</w:t>
      </w:r>
      <w:r>
        <w:rPr>
          <w:rStyle w:val="longtext"/>
          <w:rFonts w:eastAsia="SimSun"/>
          <w:b/>
          <w:sz w:val="22"/>
          <w:shd w:val="clear" w:color="auto" w:fill="FFFFFF"/>
          <w:lang w:val="es-ES_tradnl"/>
        </w:rPr>
        <w:t xml:space="preserve">Filiberto Barrios, </w:t>
      </w:r>
      <w:r>
        <w:rPr>
          <w:rStyle w:val="longtext"/>
          <w:rFonts w:eastAsia="SimSun"/>
          <w:b/>
          <w:sz w:val="22"/>
          <w:shd w:val="clear" w:color="auto" w:fill="FFFFFF"/>
          <w:vertAlign w:val="superscript"/>
          <w:lang w:val="es-ES_tradnl"/>
        </w:rPr>
        <w:t>2</w:t>
      </w:r>
      <w:r w:rsidRPr="009158EF">
        <w:rPr>
          <w:rFonts w:eastAsia="SimSun"/>
          <w:b/>
          <w:sz w:val="22"/>
          <w:shd w:val="clear" w:color="auto" w:fill="FFFFFF"/>
          <w:lang w:val="es-ES_tradnl"/>
        </w:rPr>
        <w:t>Elio Bustamante</w:t>
      </w:r>
      <w:r>
        <w:rPr>
          <w:rFonts w:eastAsia="SimSun"/>
          <w:b/>
          <w:sz w:val="22"/>
          <w:shd w:val="clear" w:color="auto" w:fill="FFFFFF"/>
          <w:lang w:val="es-ES_tradnl"/>
        </w:rPr>
        <w:t xml:space="preserve">, </w:t>
      </w:r>
      <w:r>
        <w:rPr>
          <w:rFonts w:eastAsia="SimSun"/>
          <w:b/>
          <w:sz w:val="22"/>
          <w:shd w:val="clear" w:color="auto" w:fill="FFFFFF"/>
          <w:vertAlign w:val="superscript"/>
          <w:lang w:val="es-ES_tradnl"/>
        </w:rPr>
        <w:t>2</w:t>
      </w:r>
      <w:r>
        <w:rPr>
          <w:rStyle w:val="longtext"/>
          <w:rFonts w:eastAsia="SimSun"/>
          <w:b/>
          <w:sz w:val="22"/>
          <w:shd w:val="clear" w:color="auto" w:fill="FFFFFF"/>
          <w:lang w:val="es-ES_tradnl"/>
        </w:rPr>
        <w:t xml:space="preserve">Reinaldo De Ávila,  </w:t>
      </w:r>
      <w:r>
        <w:rPr>
          <w:rStyle w:val="longtext"/>
          <w:rFonts w:eastAsia="SimSun"/>
          <w:b/>
          <w:sz w:val="22"/>
          <w:shd w:val="clear" w:color="auto" w:fill="FFFFFF"/>
          <w:vertAlign w:val="superscript"/>
          <w:lang w:val="es-ES_tradnl"/>
        </w:rPr>
        <w:t>1</w:t>
      </w:r>
      <w:bookmarkStart w:id="0" w:name="_GoBack"/>
      <w:bookmarkEnd w:id="0"/>
      <w:r w:rsidR="006568CE" w:rsidRPr="00095892">
        <w:rPr>
          <w:rStyle w:val="longtext"/>
          <w:rFonts w:eastAsia="SimSun"/>
          <w:b/>
          <w:sz w:val="22"/>
          <w:shd w:val="clear" w:color="auto" w:fill="FFFFFF"/>
          <w:lang w:val="es-ES_tradnl"/>
        </w:rPr>
        <w:t>Romelio Rodríguez</w:t>
      </w:r>
      <w:r w:rsidR="006568CE" w:rsidRPr="00095892">
        <w:rPr>
          <w:rStyle w:val="longtext"/>
          <w:rFonts w:eastAsia="SimSun"/>
          <w:b/>
          <w:sz w:val="22"/>
          <w:shd w:val="clear" w:color="auto" w:fill="FFFFFF"/>
          <w:vertAlign w:val="superscript"/>
          <w:lang w:val="es-ES_tradnl"/>
        </w:rPr>
        <w:t>*</w:t>
      </w:r>
    </w:p>
    <w:p w:rsidR="009158EF" w:rsidRDefault="009158EF" w:rsidP="000D2C14">
      <w:pPr>
        <w:spacing w:after="0" w:line="240" w:lineRule="auto"/>
        <w:jc w:val="left"/>
        <w:rPr>
          <w:rStyle w:val="longtext"/>
          <w:rFonts w:eastAsia="SimSun"/>
          <w:b/>
          <w:sz w:val="22"/>
          <w:shd w:val="clear" w:color="auto" w:fill="FFFFFF"/>
          <w:lang w:val="es-ES_tradnl"/>
        </w:rPr>
      </w:pPr>
      <w:r w:rsidRPr="009158EF">
        <w:rPr>
          <w:rStyle w:val="longtext"/>
          <w:rFonts w:eastAsia="SimSun"/>
          <w:sz w:val="22"/>
          <w:shd w:val="clear" w:color="auto" w:fill="FFFFFF"/>
          <w:vertAlign w:val="superscript"/>
          <w:lang w:val="es-ES_tradnl"/>
        </w:rPr>
        <w:t>1</w:t>
      </w:r>
      <w:r w:rsidR="0044714D" w:rsidRPr="00095892">
        <w:rPr>
          <w:rStyle w:val="longtext"/>
          <w:rFonts w:eastAsia="SimSun"/>
          <w:sz w:val="22"/>
          <w:shd w:val="clear" w:color="auto" w:fill="FFFFFF"/>
          <w:lang w:val="es-ES_tradnl"/>
        </w:rPr>
        <w:t>Laboratorio de Agrobiología. Centro de Bioplantas. Universidad de Ciego de Ávila, Cuba.</w:t>
      </w:r>
      <w:r w:rsidR="0044714D" w:rsidRPr="00095892">
        <w:rPr>
          <w:rStyle w:val="longtext"/>
          <w:rFonts w:eastAsia="SimSun"/>
          <w:b/>
          <w:sz w:val="22"/>
          <w:shd w:val="clear" w:color="auto" w:fill="FFFFFF"/>
          <w:lang w:val="es-ES_tradnl"/>
        </w:rPr>
        <w:t xml:space="preserve"> </w:t>
      </w:r>
    </w:p>
    <w:p w:rsidR="009158EF" w:rsidRPr="009158EF" w:rsidRDefault="009158EF" w:rsidP="000D2C14">
      <w:pPr>
        <w:spacing w:after="0" w:line="240" w:lineRule="auto"/>
        <w:jc w:val="left"/>
        <w:rPr>
          <w:rStyle w:val="longtext"/>
          <w:rFonts w:eastAsia="SimSun"/>
          <w:sz w:val="22"/>
          <w:shd w:val="clear" w:color="auto" w:fill="FFFFFF"/>
          <w:lang w:val="es-ES_tradnl"/>
        </w:rPr>
      </w:pPr>
      <w:r>
        <w:rPr>
          <w:rStyle w:val="longtext"/>
          <w:rFonts w:eastAsia="SimSun"/>
          <w:sz w:val="22"/>
          <w:shd w:val="clear" w:color="auto" w:fill="FFFFFF"/>
          <w:vertAlign w:val="superscript"/>
          <w:lang w:val="es-ES_tradnl"/>
        </w:rPr>
        <w:t>2</w:t>
      </w:r>
      <w:r w:rsidRPr="009158EF">
        <w:rPr>
          <w:rStyle w:val="longtext"/>
          <w:rFonts w:eastAsia="SimSun"/>
          <w:sz w:val="22"/>
          <w:shd w:val="clear" w:color="auto" w:fill="FFFFFF"/>
          <w:lang w:val="es-ES_tradnl"/>
        </w:rPr>
        <w:t xml:space="preserve">UEB Producción de piña, Empresa Agroindustrial Ceballos. </w:t>
      </w:r>
    </w:p>
    <w:p w:rsidR="0044714D" w:rsidRDefault="00EF2347" w:rsidP="000D2C14">
      <w:pPr>
        <w:spacing w:after="0" w:line="240" w:lineRule="auto"/>
        <w:jc w:val="left"/>
        <w:rPr>
          <w:rStyle w:val="Hipervnculo"/>
          <w:rFonts w:eastAsia="SimSun"/>
          <w:b/>
          <w:sz w:val="22"/>
          <w:shd w:val="clear" w:color="auto" w:fill="FFFFFF"/>
          <w:lang w:val="es-ES_tradnl"/>
        </w:rPr>
      </w:pPr>
      <w:r w:rsidRPr="00095892">
        <w:rPr>
          <w:rStyle w:val="longtext"/>
          <w:rFonts w:eastAsia="SimSun"/>
          <w:b/>
          <w:sz w:val="22"/>
          <w:shd w:val="clear" w:color="auto" w:fill="FFFFFF"/>
          <w:lang w:val="es-ES_tradnl"/>
        </w:rPr>
        <w:t>*</w:t>
      </w:r>
      <w:hyperlink r:id="rId4" w:history="1">
        <w:r w:rsidR="0044714D" w:rsidRPr="00095892">
          <w:rPr>
            <w:rStyle w:val="Hipervnculo"/>
            <w:rFonts w:eastAsia="SimSun"/>
            <w:b/>
            <w:sz w:val="22"/>
            <w:shd w:val="clear" w:color="auto" w:fill="FFFFFF"/>
            <w:lang w:val="es-ES_tradnl"/>
          </w:rPr>
          <w:t>romelio@bioplantas.cu</w:t>
        </w:r>
      </w:hyperlink>
    </w:p>
    <w:p w:rsidR="000D2C14" w:rsidRPr="00095892" w:rsidRDefault="000D2C14" w:rsidP="000D2C14">
      <w:pPr>
        <w:spacing w:after="0" w:line="240" w:lineRule="auto"/>
        <w:jc w:val="left"/>
        <w:rPr>
          <w:rStyle w:val="longtext"/>
          <w:rFonts w:eastAsia="SimSun"/>
          <w:b/>
          <w:sz w:val="22"/>
          <w:shd w:val="clear" w:color="auto" w:fill="FFFFFF"/>
          <w:lang w:val="es-ES_tradnl"/>
        </w:rPr>
      </w:pPr>
    </w:p>
    <w:p w:rsidR="0044714D" w:rsidRPr="00095892" w:rsidRDefault="0044714D" w:rsidP="000D2C14">
      <w:pPr>
        <w:spacing w:line="360" w:lineRule="auto"/>
        <w:jc w:val="left"/>
        <w:rPr>
          <w:rStyle w:val="longtext"/>
          <w:rFonts w:eastAsia="SimSun"/>
          <w:b/>
          <w:sz w:val="22"/>
          <w:shd w:val="clear" w:color="auto" w:fill="FFFFFF"/>
          <w:lang w:val="es-ES_tradnl"/>
        </w:rPr>
      </w:pPr>
      <w:r w:rsidRPr="00095892">
        <w:rPr>
          <w:rStyle w:val="longtext"/>
          <w:rFonts w:eastAsia="SimSun"/>
          <w:b/>
          <w:sz w:val="22"/>
          <w:shd w:val="clear" w:color="auto" w:fill="FFFFFF"/>
          <w:lang w:val="es-ES_tradnl"/>
        </w:rPr>
        <w:t>RESUMEN</w:t>
      </w:r>
    </w:p>
    <w:p w:rsidR="007479A0" w:rsidRPr="00095892" w:rsidRDefault="00752BB7" w:rsidP="007479A0">
      <w:pPr>
        <w:suppressAutoHyphens/>
        <w:spacing w:after="120"/>
        <w:rPr>
          <w:spacing w:val="-3"/>
          <w:sz w:val="22"/>
        </w:rPr>
      </w:pPr>
      <w:r w:rsidRPr="00095892">
        <w:rPr>
          <w:spacing w:val="-3"/>
          <w:sz w:val="22"/>
          <w:lang w:val="es-ES_tradnl"/>
        </w:rPr>
        <w:t xml:space="preserve">La </w:t>
      </w:r>
      <w:r w:rsidRPr="00095892">
        <w:rPr>
          <w:spacing w:val="-3"/>
          <w:sz w:val="22"/>
        </w:rPr>
        <w:t>Empresa Agroindustrial de Ceballos en el 2009 introdujo</w:t>
      </w:r>
      <w:r w:rsidR="005A782B" w:rsidRPr="00095892">
        <w:rPr>
          <w:spacing w:val="-3"/>
          <w:sz w:val="22"/>
        </w:rPr>
        <w:t xml:space="preserve"> </w:t>
      </w:r>
      <w:r w:rsidR="0031479F">
        <w:rPr>
          <w:spacing w:val="-3"/>
          <w:sz w:val="22"/>
        </w:rPr>
        <w:t xml:space="preserve">el </w:t>
      </w:r>
      <w:r w:rsidRPr="00095892">
        <w:rPr>
          <w:spacing w:val="-3"/>
          <w:sz w:val="22"/>
        </w:rPr>
        <w:t>híbrido</w:t>
      </w:r>
      <w:r w:rsidR="007479A0" w:rsidRPr="00095892">
        <w:rPr>
          <w:spacing w:val="-3"/>
          <w:sz w:val="22"/>
        </w:rPr>
        <w:t xml:space="preserve"> </w:t>
      </w:r>
      <w:r w:rsidR="0031479F" w:rsidRPr="0031479F">
        <w:rPr>
          <w:spacing w:val="-3"/>
          <w:sz w:val="22"/>
        </w:rPr>
        <w:t>‘MD-2’</w:t>
      </w:r>
      <w:r w:rsidR="0031479F">
        <w:rPr>
          <w:spacing w:val="-3"/>
          <w:sz w:val="22"/>
        </w:rPr>
        <w:t xml:space="preserve"> </w:t>
      </w:r>
      <w:r w:rsidRPr="00095892">
        <w:rPr>
          <w:spacing w:val="-3"/>
          <w:sz w:val="22"/>
        </w:rPr>
        <w:t>procedente de</w:t>
      </w:r>
      <w:r w:rsidR="007479A0" w:rsidRPr="00095892">
        <w:rPr>
          <w:spacing w:val="-3"/>
          <w:sz w:val="22"/>
        </w:rPr>
        <w:t xml:space="preserve"> </w:t>
      </w:r>
      <w:r w:rsidRPr="00095892">
        <w:rPr>
          <w:spacing w:val="-3"/>
          <w:sz w:val="22"/>
        </w:rPr>
        <w:t xml:space="preserve">Costa Rica y </w:t>
      </w:r>
      <w:r w:rsidR="007479A0" w:rsidRPr="00095892">
        <w:rPr>
          <w:spacing w:val="-3"/>
          <w:sz w:val="22"/>
        </w:rPr>
        <w:t xml:space="preserve">con ellos  </w:t>
      </w:r>
      <w:r w:rsidRPr="00095892">
        <w:rPr>
          <w:spacing w:val="-3"/>
          <w:sz w:val="22"/>
        </w:rPr>
        <w:t>su</w:t>
      </w:r>
      <w:r w:rsidR="007479A0" w:rsidRPr="00095892">
        <w:rPr>
          <w:spacing w:val="-3"/>
          <w:sz w:val="22"/>
        </w:rPr>
        <w:t xml:space="preserve"> tecnología  producción, en estos momentos esta tecnología ha </w:t>
      </w:r>
      <w:r w:rsidRPr="00095892">
        <w:rPr>
          <w:spacing w:val="-3"/>
          <w:sz w:val="22"/>
        </w:rPr>
        <w:t>experimentado</w:t>
      </w:r>
      <w:r w:rsidR="007479A0" w:rsidRPr="00095892">
        <w:rPr>
          <w:spacing w:val="-3"/>
          <w:sz w:val="22"/>
        </w:rPr>
        <w:t xml:space="preserve"> varias modificaciones</w:t>
      </w:r>
      <w:r w:rsidRPr="00095892">
        <w:rPr>
          <w:spacing w:val="-3"/>
          <w:sz w:val="22"/>
        </w:rPr>
        <w:t>, las</w:t>
      </w:r>
      <w:r w:rsidR="007479A0" w:rsidRPr="00095892">
        <w:rPr>
          <w:spacing w:val="-3"/>
          <w:sz w:val="22"/>
        </w:rPr>
        <w:t xml:space="preserve"> que han posibilitado disminuir los costos de producción. La aplicación de reguladores </w:t>
      </w:r>
      <w:r w:rsidRPr="00095892">
        <w:rPr>
          <w:spacing w:val="-3"/>
          <w:sz w:val="22"/>
        </w:rPr>
        <w:t>crecimiento en la horticultura es una herramienta muy empleada para alcanzar mayores resultados. Sin embargo, los mismos no</w:t>
      </w:r>
      <w:r w:rsidR="007479A0" w:rsidRPr="00095892">
        <w:rPr>
          <w:spacing w:val="-3"/>
          <w:sz w:val="22"/>
        </w:rPr>
        <w:t xml:space="preserve"> </w:t>
      </w:r>
      <w:r w:rsidR="005A782B" w:rsidRPr="00095892">
        <w:rPr>
          <w:spacing w:val="-3"/>
          <w:sz w:val="22"/>
        </w:rPr>
        <w:t>han</w:t>
      </w:r>
      <w:r w:rsidR="007479A0" w:rsidRPr="00095892">
        <w:rPr>
          <w:spacing w:val="-3"/>
          <w:sz w:val="22"/>
        </w:rPr>
        <w:t xml:space="preserve"> sido evaluado</w:t>
      </w:r>
      <w:r w:rsidR="005A782B" w:rsidRPr="00095892">
        <w:rPr>
          <w:spacing w:val="-3"/>
          <w:sz w:val="22"/>
        </w:rPr>
        <w:t>s</w:t>
      </w:r>
      <w:r w:rsidR="007479A0" w:rsidRPr="00095892">
        <w:rPr>
          <w:spacing w:val="-3"/>
          <w:sz w:val="22"/>
        </w:rPr>
        <w:t xml:space="preserve"> </w:t>
      </w:r>
      <w:r w:rsidR="005A782B" w:rsidRPr="00095892">
        <w:rPr>
          <w:spacing w:val="-3"/>
          <w:sz w:val="22"/>
        </w:rPr>
        <w:t>en la UEB producción de piña</w:t>
      </w:r>
      <w:r w:rsidRPr="00095892">
        <w:rPr>
          <w:spacing w:val="-3"/>
          <w:sz w:val="22"/>
        </w:rPr>
        <w:t xml:space="preserve"> </w:t>
      </w:r>
      <w:r w:rsidR="0031479F" w:rsidRPr="0031479F">
        <w:rPr>
          <w:rStyle w:val="longtext"/>
          <w:rFonts w:eastAsia="SimSun"/>
          <w:sz w:val="22"/>
          <w:shd w:val="clear" w:color="auto" w:fill="FFFFFF"/>
          <w:lang w:val="es-ES_tradnl"/>
        </w:rPr>
        <w:t>‘MD-2’</w:t>
      </w:r>
      <w:r w:rsidR="005A782B" w:rsidRPr="00095892">
        <w:rPr>
          <w:spacing w:val="-3"/>
          <w:sz w:val="22"/>
        </w:rPr>
        <w:t xml:space="preserve">, por ello </w:t>
      </w:r>
      <w:r w:rsidRPr="00095892">
        <w:rPr>
          <w:spacing w:val="-3"/>
          <w:sz w:val="22"/>
        </w:rPr>
        <w:t xml:space="preserve">en este trabajo </w:t>
      </w:r>
      <w:r w:rsidR="005A782B" w:rsidRPr="00095892">
        <w:rPr>
          <w:spacing w:val="-3"/>
          <w:sz w:val="22"/>
        </w:rPr>
        <w:t xml:space="preserve">se pretende evaluar el efecto de la aplicación foliar de un análogo de </w:t>
      </w:r>
      <w:proofErr w:type="spellStart"/>
      <w:r w:rsidR="005A782B" w:rsidRPr="00095892">
        <w:rPr>
          <w:spacing w:val="-3"/>
          <w:sz w:val="22"/>
        </w:rPr>
        <w:t>Brasinoestroride</w:t>
      </w:r>
      <w:proofErr w:type="spellEnd"/>
      <w:r w:rsidR="005A782B" w:rsidRPr="00095892">
        <w:rPr>
          <w:spacing w:val="-3"/>
          <w:sz w:val="22"/>
        </w:rPr>
        <w:t xml:space="preserve"> (Biobras-16) </w:t>
      </w:r>
      <w:r w:rsidRPr="00095892">
        <w:rPr>
          <w:spacing w:val="-3"/>
          <w:sz w:val="22"/>
        </w:rPr>
        <w:t xml:space="preserve">en el crecimiento y calidad de los frutos. </w:t>
      </w:r>
      <w:r w:rsidR="004B1B75">
        <w:rPr>
          <w:spacing w:val="-3"/>
          <w:sz w:val="22"/>
        </w:rPr>
        <w:t>Dos</w:t>
      </w:r>
      <w:r w:rsidR="003507F1" w:rsidRPr="00095892">
        <w:rPr>
          <w:spacing w:val="-3"/>
          <w:sz w:val="22"/>
        </w:rPr>
        <w:t xml:space="preserve"> tratamientos se conformaron en plantas con frutos de 90 días después de la inducción florar (DDIF) a las que se les aplicó foliarmente </w:t>
      </w:r>
      <w:r w:rsidR="003507F1" w:rsidRPr="00095892">
        <w:rPr>
          <w:color w:val="000000"/>
          <w:spacing w:val="-3"/>
          <w:sz w:val="22"/>
          <w:lang w:val="es-MX"/>
        </w:rPr>
        <w:t xml:space="preserve">con frecuencia </w:t>
      </w:r>
      <w:r w:rsidR="00D51552" w:rsidRPr="00095892">
        <w:rPr>
          <w:color w:val="000000"/>
          <w:spacing w:val="-3"/>
          <w:sz w:val="22"/>
          <w:lang w:val="es-MX"/>
        </w:rPr>
        <w:t>quincenal</w:t>
      </w:r>
      <w:r w:rsidR="003507F1" w:rsidRPr="00095892">
        <w:rPr>
          <w:color w:val="000000"/>
          <w:spacing w:val="-3"/>
          <w:sz w:val="22"/>
          <w:lang w:val="es-MX"/>
        </w:rPr>
        <w:t xml:space="preserve"> </w:t>
      </w:r>
      <w:r w:rsidR="003507F1" w:rsidRPr="00095892">
        <w:rPr>
          <w:spacing w:val="-3"/>
          <w:sz w:val="22"/>
        </w:rPr>
        <w:t xml:space="preserve"> </w:t>
      </w:r>
      <w:r w:rsidR="003507F1" w:rsidRPr="00095892">
        <w:rPr>
          <w:b/>
          <w:spacing w:val="-3"/>
          <w:sz w:val="22"/>
        </w:rPr>
        <w:t>(</w:t>
      </w:r>
      <w:r w:rsidR="004B1B75">
        <w:rPr>
          <w:b/>
          <w:spacing w:val="-3"/>
          <w:sz w:val="22"/>
        </w:rPr>
        <w:t xml:space="preserve">1- </w:t>
      </w:r>
      <w:r w:rsidR="003507F1" w:rsidRPr="00095892">
        <w:rPr>
          <w:b/>
          <w:spacing w:val="-3"/>
          <w:sz w:val="22"/>
        </w:rPr>
        <w:t>Control)</w:t>
      </w:r>
      <w:r w:rsidR="003507F1" w:rsidRPr="00095892">
        <w:rPr>
          <w:spacing w:val="-3"/>
          <w:sz w:val="22"/>
        </w:rPr>
        <w:t xml:space="preserve"> y a las que se les aplicó </w:t>
      </w:r>
      <w:r w:rsidR="003507F1" w:rsidRPr="00095892">
        <w:rPr>
          <w:color w:val="000000"/>
          <w:spacing w:val="-3"/>
          <w:sz w:val="22"/>
          <w:lang w:val="es-MX"/>
        </w:rPr>
        <w:t>2.0 mg L</w:t>
      </w:r>
      <w:r w:rsidR="003507F1" w:rsidRPr="00095892">
        <w:rPr>
          <w:color w:val="000000"/>
          <w:spacing w:val="-3"/>
          <w:sz w:val="22"/>
          <w:vertAlign w:val="superscript"/>
          <w:lang w:val="es-MX"/>
        </w:rPr>
        <w:t>-1</w:t>
      </w:r>
      <w:r w:rsidR="003507F1" w:rsidRPr="00095892">
        <w:rPr>
          <w:color w:val="000000"/>
          <w:spacing w:val="-3"/>
          <w:sz w:val="22"/>
          <w:lang w:val="es-MX"/>
        </w:rPr>
        <w:t xml:space="preserve"> de BB-16 </w:t>
      </w:r>
      <w:r w:rsidR="003507F1" w:rsidRPr="00095892">
        <w:rPr>
          <w:b/>
          <w:color w:val="000000"/>
          <w:spacing w:val="-3"/>
          <w:sz w:val="22"/>
          <w:lang w:val="es-MX"/>
        </w:rPr>
        <w:t>(</w:t>
      </w:r>
      <w:r w:rsidR="004B1B75">
        <w:rPr>
          <w:b/>
          <w:color w:val="000000"/>
          <w:spacing w:val="-3"/>
          <w:sz w:val="22"/>
          <w:lang w:val="es-MX"/>
        </w:rPr>
        <w:t xml:space="preserve">2- </w:t>
      </w:r>
      <w:r w:rsidR="003507F1" w:rsidRPr="00095892">
        <w:rPr>
          <w:b/>
          <w:color w:val="000000"/>
          <w:spacing w:val="-3"/>
          <w:sz w:val="22"/>
          <w:lang w:val="es-MX"/>
        </w:rPr>
        <w:t>BB-16)</w:t>
      </w:r>
      <w:r w:rsidR="003507F1" w:rsidRPr="00095892">
        <w:rPr>
          <w:color w:val="000000"/>
          <w:spacing w:val="-3"/>
          <w:sz w:val="22"/>
          <w:lang w:val="es-MX"/>
        </w:rPr>
        <w:t xml:space="preserve">. </w:t>
      </w:r>
      <w:r w:rsidR="00D51552" w:rsidRPr="00095892">
        <w:rPr>
          <w:color w:val="000000"/>
          <w:spacing w:val="-3"/>
          <w:sz w:val="22"/>
          <w:lang w:val="es-MX"/>
        </w:rPr>
        <w:t>Cada tratamiento quedó establecido en una parcela de 100 m</w:t>
      </w:r>
      <w:r w:rsidR="00D51552" w:rsidRPr="00095892">
        <w:rPr>
          <w:color w:val="000000"/>
          <w:spacing w:val="-3"/>
          <w:sz w:val="22"/>
          <w:vertAlign w:val="superscript"/>
          <w:lang w:val="es-MX"/>
        </w:rPr>
        <w:t>2</w:t>
      </w:r>
      <w:r w:rsidR="00D51552" w:rsidRPr="00095892">
        <w:rPr>
          <w:color w:val="000000"/>
          <w:spacing w:val="-3"/>
          <w:sz w:val="22"/>
          <w:lang w:val="es-MX"/>
        </w:rPr>
        <w:t>, con aproximadamente 620 plantas por parcela, según una densidad de siembra de 6</w:t>
      </w:r>
      <w:r w:rsidR="0031479F">
        <w:rPr>
          <w:color w:val="000000"/>
          <w:spacing w:val="-3"/>
          <w:sz w:val="22"/>
          <w:lang w:val="es-MX"/>
        </w:rPr>
        <w:t>8</w:t>
      </w:r>
      <w:r w:rsidR="00D51552" w:rsidRPr="00095892">
        <w:rPr>
          <w:color w:val="000000"/>
          <w:spacing w:val="-3"/>
          <w:sz w:val="22"/>
          <w:lang w:val="es-MX"/>
        </w:rPr>
        <w:t xml:space="preserve"> 000 plantas ha</w:t>
      </w:r>
      <w:r w:rsidR="00D51552" w:rsidRPr="00095892">
        <w:rPr>
          <w:color w:val="000000"/>
          <w:spacing w:val="-3"/>
          <w:sz w:val="22"/>
          <w:vertAlign w:val="superscript"/>
          <w:lang w:val="es-MX"/>
        </w:rPr>
        <w:t>-1</w:t>
      </w:r>
      <w:r w:rsidR="00D51552" w:rsidRPr="00095892">
        <w:rPr>
          <w:color w:val="000000"/>
          <w:spacing w:val="-3"/>
          <w:sz w:val="22"/>
          <w:lang w:val="es-MX"/>
        </w:rPr>
        <w:t xml:space="preserve">. En cada parcela se marcaron 50 plantas y se replicaron tres veces cada tratamiento. En los momentos 90, 120 y 150 DDIF se  tomaron 20 frutos al azar y se realizaron análisis bromatológicos. Los resultados muestran que en las masas de los fruto con corona el tratamiento de BB-16 alcanza los mayores y significativos valores con respecto al tratamiento control en las evaluaciones realizadas a los 120 y 150 días. Igual comportamiento se apreció en la masa de la corona. Sin embargo, no se apreció diferencias en las relaciones fruto/corona. </w:t>
      </w:r>
      <w:r w:rsidR="00095892" w:rsidRPr="00095892">
        <w:rPr>
          <w:color w:val="000000"/>
          <w:spacing w:val="-3"/>
          <w:sz w:val="22"/>
          <w:lang w:val="es-MX"/>
        </w:rPr>
        <w:t xml:space="preserve">Por otro lado, en los análisis </w:t>
      </w:r>
      <w:proofErr w:type="spellStart"/>
      <w:r w:rsidR="00095892" w:rsidRPr="00095892">
        <w:rPr>
          <w:color w:val="000000"/>
          <w:spacing w:val="-3"/>
          <w:sz w:val="22"/>
          <w:lang w:val="es-MX"/>
        </w:rPr>
        <w:t>quimicós</w:t>
      </w:r>
      <w:proofErr w:type="spellEnd"/>
      <w:r w:rsidR="00095892" w:rsidRPr="00095892">
        <w:rPr>
          <w:color w:val="000000"/>
          <w:spacing w:val="-3"/>
          <w:sz w:val="22"/>
          <w:lang w:val="es-MX"/>
        </w:rPr>
        <w:t xml:space="preserve"> realizados a los frutos se no se observó diferencias en los Sólidos Solubles Totales (</w:t>
      </w:r>
      <w:proofErr w:type="spellStart"/>
      <w:r w:rsidR="00095892" w:rsidRPr="00095892">
        <w:rPr>
          <w:color w:val="000000"/>
          <w:spacing w:val="-3"/>
          <w:sz w:val="22"/>
          <w:lang w:val="es-MX"/>
        </w:rPr>
        <w:t>°Brix</w:t>
      </w:r>
      <w:proofErr w:type="spellEnd"/>
      <w:r w:rsidR="00095892" w:rsidRPr="00095892">
        <w:rPr>
          <w:color w:val="000000"/>
          <w:spacing w:val="-3"/>
          <w:sz w:val="22"/>
          <w:lang w:val="es-MX"/>
        </w:rPr>
        <w:t xml:space="preserve">), acidez total </w:t>
      </w:r>
      <w:proofErr w:type="spellStart"/>
      <w:r w:rsidR="00095892" w:rsidRPr="00095892">
        <w:rPr>
          <w:color w:val="000000"/>
          <w:spacing w:val="-3"/>
          <w:sz w:val="22"/>
          <w:lang w:val="es-MX"/>
        </w:rPr>
        <w:t>titulable</w:t>
      </w:r>
      <w:proofErr w:type="spellEnd"/>
      <w:r w:rsidR="00095892" w:rsidRPr="00095892">
        <w:rPr>
          <w:color w:val="000000"/>
          <w:spacing w:val="-3"/>
          <w:sz w:val="22"/>
          <w:lang w:val="es-MX"/>
        </w:rPr>
        <w:t xml:space="preserve"> (%) y la relación SST/acidez. Lo que indica que el BB-16 incide positivamente en el crecimiento de los frutos de piña </w:t>
      </w:r>
      <w:r w:rsidR="0031479F" w:rsidRPr="0031479F">
        <w:rPr>
          <w:color w:val="000000"/>
          <w:spacing w:val="-3"/>
          <w:sz w:val="22"/>
          <w:lang w:val="es-MX"/>
        </w:rPr>
        <w:t>‘MD-2’</w:t>
      </w:r>
      <w:r w:rsidR="00095892" w:rsidRPr="00095892">
        <w:rPr>
          <w:color w:val="000000"/>
          <w:spacing w:val="-3"/>
          <w:sz w:val="22"/>
          <w:lang w:val="es-MX"/>
        </w:rPr>
        <w:t xml:space="preserve">, pero no afecta las características organolépticas evaluadas. Futuras investigaciones deben realizarse para profundizar más en estos aspectos.  </w:t>
      </w:r>
    </w:p>
    <w:p w:rsidR="00095892" w:rsidRPr="00095892" w:rsidRDefault="00095892" w:rsidP="00095892">
      <w:pPr>
        <w:rPr>
          <w:color w:val="000000"/>
          <w:sz w:val="22"/>
        </w:rPr>
      </w:pPr>
      <w:r w:rsidRPr="00095892">
        <w:rPr>
          <w:b/>
          <w:color w:val="000000"/>
          <w:sz w:val="22"/>
        </w:rPr>
        <w:t>Palabras claves:</w:t>
      </w:r>
      <w:r w:rsidRPr="00095892">
        <w:rPr>
          <w:color w:val="000000"/>
          <w:sz w:val="22"/>
        </w:rPr>
        <w:t xml:space="preserve"> Brasinoesteroides, frutos, piña, reguladores del crecimiento.</w:t>
      </w:r>
    </w:p>
    <w:p w:rsidR="006568CE" w:rsidRPr="0031479F" w:rsidRDefault="006568CE" w:rsidP="00ED313A">
      <w:pPr>
        <w:jc w:val="center"/>
        <w:rPr>
          <w:b/>
          <w:sz w:val="22"/>
          <w:lang w:val="en"/>
        </w:rPr>
      </w:pPr>
      <w:r w:rsidRPr="0031479F">
        <w:rPr>
          <w:b/>
          <w:sz w:val="22"/>
          <w:lang w:val="en-GB"/>
        </w:rPr>
        <w:t>EFFECT OF FOLIAR APPLICATION OF BIOBRAS-16 ON GROWTH AND QUAL</w:t>
      </w:r>
      <w:r w:rsidRPr="0031479F">
        <w:rPr>
          <w:b/>
          <w:sz w:val="22"/>
          <w:lang w:val="en"/>
        </w:rPr>
        <w:t>ITY OF PINEAPPLE FRUITS 'MD-2'.</w:t>
      </w:r>
    </w:p>
    <w:p w:rsidR="00A331C9" w:rsidRPr="0031479F" w:rsidRDefault="00A331C9" w:rsidP="000D2C14">
      <w:pPr>
        <w:jc w:val="left"/>
        <w:rPr>
          <w:b/>
          <w:color w:val="000000"/>
          <w:sz w:val="22"/>
          <w:lang w:val="en-GB"/>
        </w:rPr>
      </w:pPr>
      <w:r w:rsidRPr="0031479F">
        <w:rPr>
          <w:b/>
          <w:color w:val="000000"/>
          <w:sz w:val="22"/>
          <w:lang w:val="en-GB"/>
        </w:rPr>
        <w:t>ABSTRAC</w:t>
      </w:r>
      <w:r w:rsidR="00ED313A" w:rsidRPr="0031479F">
        <w:rPr>
          <w:b/>
          <w:color w:val="000000"/>
          <w:sz w:val="22"/>
          <w:lang w:val="en-GB"/>
        </w:rPr>
        <w:t>T</w:t>
      </w:r>
    </w:p>
    <w:p w:rsidR="00095892" w:rsidRDefault="0031479F" w:rsidP="00095892">
      <w:pPr>
        <w:rPr>
          <w:lang w:val="en-GB"/>
        </w:rPr>
      </w:pPr>
      <w:r w:rsidRPr="00095892">
        <w:rPr>
          <w:lang w:val="en-GB"/>
        </w:rPr>
        <w:t xml:space="preserve">Ceballos </w:t>
      </w:r>
      <w:proofErr w:type="spellStart"/>
      <w:r w:rsidR="00095892" w:rsidRPr="00095892">
        <w:rPr>
          <w:lang w:val="en-GB"/>
        </w:rPr>
        <w:t>Agroindustrial</w:t>
      </w:r>
      <w:proofErr w:type="spellEnd"/>
      <w:r w:rsidR="00095892" w:rsidRPr="00095892">
        <w:rPr>
          <w:lang w:val="en-GB"/>
        </w:rPr>
        <w:t xml:space="preserve"> Company in 2009 introduced the hybrid </w:t>
      </w:r>
      <w:r w:rsidRPr="0031479F">
        <w:rPr>
          <w:lang w:val="en-GB"/>
        </w:rPr>
        <w:t>‘MD-2’</w:t>
      </w:r>
      <w:r w:rsidR="00095892" w:rsidRPr="00095892">
        <w:rPr>
          <w:lang w:val="en-GB"/>
        </w:rPr>
        <w:t xml:space="preserve">from Costa Rica and with them its production technology, at this time this technology has undergone several modifications, which have made it possible to reduce production costs. The application of regulators growth in horticulture is a tool widely used to achieve greater results. However, they have not been evaluated in the UEB </w:t>
      </w:r>
      <w:r>
        <w:rPr>
          <w:lang w:val="en-GB"/>
        </w:rPr>
        <w:t>P</w:t>
      </w:r>
      <w:r w:rsidR="00095892" w:rsidRPr="00095892">
        <w:rPr>
          <w:lang w:val="en-GB"/>
        </w:rPr>
        <w:t xml:space="preserve">ineapple </w:t>
      </w:r>
      <w:r>
        <w:rPr>
          <w:lang w:val="en-GB"/>
        </w:rPr>
        <w:t>P</w:t>
      </w:r>
      <w:r w:rsidRPr="00095892">
        <w:rPr>
          <w:lang w:val="en-GB"/>
        </w:rPr>
        <w:t>roduction</w:t>
      </w:r>
      <w:r w:rsidR="00095892" w:rsidRPr="00095892">
        <w:rPr>
          <w:lang w:val="en-GB"/>
        </w:rPr>
        <w:t xml:space="preserve">, so in this work we intend to evaluate the effect of the foliar application of a </w:t>
      </w:r>
      <w:proofErr w:type="spellStart"/>
      <w:r w:rsidR="000D2C14">
        <w:rPr>
          <w:lang w:val="en-GB"/>
        </w:rPr>
        <w:t>B</w:t>
      </w:r>
      <w:r w:rsidR="000D2C14" w:rsidRPr="000D2C14">
        <w:rPr>
          <w:lang w:val="en-GB"/>
        </w:rPr>
        <w:t>rassinosteroids</w:t>
      </w:r>
      <w:proofErr w:type="spellEnd"/>
      <w:r w:rsidR="00095892" w:rsidRPr="00095892">
        <w:rPr>
          <w:lang w:val="en-GB"/>
        </w:rPr>
        <w:t xml:space="preserve"> </w:t>
      </w:r>
      <w:r w:rsidRPr="00095892">
        <w:rPr>
          <w:lang w:val="en-GB"/>
        </w:rPr>
        <w:t>analogue</w:t>
      </w:r>
      <w:r w:rsidR="00095892" w:rsidRPr="00095892">
        <w:rPr>
          <w:lang w:val="en-GB"/>
        </w:rPr>
        <w:t xml:space="preserve"> (Biobras-16) on growth and quality fruits. </w:t>
      </w:r>
      <w:r w:rsidR="004B1B75">
        <w:rPr>
          <w:lang w:val="en-GB"/>
        </w:rPr>
        <w:t>Two t</w:t>
      </w:r>
      <w:r w:rsidR="00095892" w:rsidRPr="00095892">
        <w:rPr>
          <w:lang w:val="en-GB"/>
        </w:rPr>
        <w:t xml:space="preserve">reatments were formed in plants with fruits of 90 days after the induction of flowers (DDIF) to which they were applied </w:t>
      </w:r>
      <w:r w:rsidRPr="00095892">
        <w:rPr>
          <w:lang w:val="en-GB"/>
        </w:rPr>
        <w:t>f</w:t>
      </w:r>
      <w:r w:rsidR="00E75ECD">
        <w:rPr>
          <w:lang w:val="en-GB"/>
        </w:rPr>
        <w:t>o</w:t>
      </w:r>
      <w:r>
        <w:rPr>
          <w:lang w:val="en-GB"/>
        </w:rPr>
        <w:t>lia</w:t>
      </w:r>
      <w:r w:rsidR="00E75ECD">
        <w:rPr>
          <w:lang w:val="en-GB"/>
        </w:rPr>
        <w:t>r</w:t>
      </w:r>
      <w:r>
        <w:rPr>
          <w:lang w:val="en-GB"/>
        </w:rPr>
        <w:t>l</w:t>
      </w:r>
      <w:r w:rsidRPr="00095892">
        <w:rPr>
          <w:lang w:val="en-GB"/>
        </w:rPr>
        <w:t>y</w:t>
      </w:r>
      <w:r w:rsidR="00095892" w:rsidRPr="00095892">
        <w:rPr>
          <w:lang w:val="en-GB"/>
        </w:rPr>
        <w:t xml:space="preserve"> with biweekly frequency </w:t>
      </w:r>
      <w:r w:rsidR="00095892" w:rsidRPr="004B1B75">
        <w:rPr>
          <w:b/>
          <w:lang w:val="en-GB"/>
        </w:rPr>
        <w:t>(</w:t>
      </w:r>
      <w:r w:rsidR="004B1B75" w:rsidRPr="004B1B75">
        <w:rPr>
          <w:b/>
          <w:lang w:val="en-GB"/>
        </w:rPr>
        <w:t xml:space="preserve">1- </w:t>
      </w:r>
      <w:r w:rsidR="00095892" w:rsidRPr="004B1B75">
        <w:rPr>
          <w:b/>
          <w:lang w:val="en-GB"/>
        </w:rPr>
        <w:t>Control)</w:t>
      </w:r>
      <w:r w:rsidR="00095892" w:rsidRPr="00095892">
        <w:rPr>
          <w:lang w:val="en-GB"/>
        </w:rPr>
        <w:t xml:space="preserve"> and to which they were applied 2.0 mg L</w:t>
      </w:r>
      <w:r w:rsidR="00095892" w:rsidRPr="00E75ECD">
        <w:rPr>
          <w:vertAlign w:val="superscript"/>
          <w:lang w:val="en-GB"/>
        </w:rPr>
        <w:t>-1</w:t>
      </w:r>
      <w:r w:rsidR="00095892" w:rsidRPr="00095892">
        <w:rPr>
          <w:lang w:val="en-GB"/>
        </w:rPr>
        <w:t xml:space="preserve"> of BB-16 </w:t>
      </w:r>
      <w:r w:rsidR="00095892" w:rsidRPr="004B1B75">
        <w:rPr>
          <w:b/>
          <w:lang w:val="en-GB"/>
        </w:rPr>
        <w:t>(</w:t>
      </w:r>
      <w:r w:rsidR="004B1B75" w:rsidRPr="004B1B75">
        <w:rPr>
          <w:b/>
          <w:lang w:val="en-GB"/>
        </w:rPr>
        <w:t xml:space="preserve">2- </w:t>
      </w:r>
      <w:r w:rsidR="00095892" w:rsidRPr="004B1B75">
        <w:rPr>
          <w:b/>
          <w:lang w:val="en-GB"/>
        </w:rPr>
        <w:t>BB-16).</w:t>
      </w:r>
      <w:r w:rsidR="00095892" w:rsidRPr="00095892">
        <w:rPr>
          <w:lang w:val="en-GB"/>
        </w:rPr>
        <w:t xml:space="preserve"> Each treatment was established on a plot of 100 m</w:t>
      </w:r>
      <w:r w:rsidR="00095892" w:rsidRPr="0031479F">
        <w:rPr>
          <w:vertAlign w:val="superscript"/>
          <w:lang w:val="en-GB"/>
        </w:rPr>
        <w:t>2</w:t>
      </w:r>
      <w:r w:rsidR="00095892" w:rsidRPr="00095892">
        <w:rPr>
          <w:lang w:val="en-GB"/>
        </w:rPr>
        <w:t>, with approximately 620 plants per plot, according to a planting density of 6</w:t>
      </w:r>
      <w:r>
        <w:rPr>
          <w:lang w:val="en-GB"/>
        </w:rPr>
        <w:t>8</w:t>
      </w:r>
      <w:r w:rsidR="00095892" w:rsidRPr="00095892">
        <w:rPr>
          <w:lang w:val="en-GB"/>
        </w:rPr>
        <w:t xml:space="preserve"> 000 plants ha</w:t>
      </w:r>
      <w:r w:rsidR="00095892" w:rsidRPr="0031479F">
        <w:rPr>
          <w:vertAlign w:val="superscript"/>
          <w:lang w:val="en-GB"/>
        </w:rPr>
        <w:t>-1</w:t>
      </w:r>
      <w:r w:rsidR="00095892" w:rsidRPr="00095892">
        <w:rPr>
          <w:lang w:val="en-GB"/>
        </w:rPr>
        <w:t xml:space="preserve">. In each </w:t>
      </w:r>
      <w:r w:rsidR="00095892" w:rsidRPr="00095892">
        <w:rPr>
          <w:lang w:val="en-GB"/>
        </w:rPr>
        <w:lastRenderedPageBreak/>
        <w:t xml:space="preserve">plot, 50 plants were tagged and each treatment replicated three times. At 90, 120 and 150 DDIF, 20 fruits were taken at random and </w:t>
      </w:r>
      <w:proofErr w:type="spellStart"/>
      <w:r w:rsidR="00095892" w:rsidRPr="00095892">
        <w:rPr>
          <w:lang w:val="en-GB"/>
        </w:rPr>
        <w:t>bromatological</w:t>
      </w:r>
      <w:proofErr w:type="spellEnd"/>
      <w:r w:rsidR="00095892" w:rsidRPr="00095892">
        <w:rPr>
          <w:lang w:val="en-GB"/>
        </w:rPr>
        <w:t xml:space="preserve"> </w:t>
      </w:r>
      <w:r w:rsidR="004B1B75" w:rsidRPr="00095892">
        <w:rPr>
          <w:lang w:val="en-GB"/>
        </w:rPr>
        <w:t>analys</w:t>
      </w:r>
      <w:r w:rsidR="004B1B75">
        <w:rPr>
          <w:lang w:val="en-GB"/>
        </w:rPr>
        <w:t>i</w:t>
      </w:r>
      <w:r w:rsidR="004B1B75" w:rsidRPr="00095892">
        <w:rPr>
          <w:lang w:val="en-GB"/>
        </w:rPr>
        <w:t>s</w:t>
      </w:r>
      <w:r w:rsidR="00095892" w:rsidRPr="00095892">
        <w:rPr>
          <w:lang w:val="en-GB"/>
        </w:rPr>
        <w:t xml:space="preserve"> were carried out. The results show that in the </w:t>
      </w:r>
      <w:r w:rsidR="004B1B75" w:rsidRPr="004B1B75">
        <w:rPr>
          <w:lang w:val="en-GB"/>
        </w:rPr>
        <w:t>weights fruits</w:t>
      </w:r>
      <w:r w:rsidR="004B1B75">
        <w:rPr>
          <w:lang w:val="en-GB"/>
        </w:rPr>
        <w:t xml:space="preserve"> with crown</w:t>
      </w:r>
      <w:r w:rsidR="00095892" w:rsidRPr="00095892">
        <w:rPr>
          <w:lang w:val="en-GB"/>
        </w:rPr>
        <w:t xml:space="preserve">, the treatment of BB-16 reaches the highest and most significant values ​​with respect to the control treatment in the evaluations performed at 120 and 150 days. The same </w:t>
      </w:r>
      <w:proofErr w:type="spellStart"/>
      <w:r w:rsidR="00095892" w:rsidRPr="00095892">
        <w:rPr>
          <w:lang w:val="en-GB"/>
        </w:rPr>
        <w:t>behavior</w:t>
      </w:r>
      <w:proofErr w:type="spellEnd"/>
      <w:r w:rsidR="00095892" w:rsidRPr="00095892">
        <w:rPr>
          <w:lang w:val="en-GB"/>
        </w:rPr>
        <w:t xml:space="preserve"> was seen in the </w:t>
      </w:r>
      <w:r w:rsidR="004B1B75" w:rsidRPr="004B1B75">
        <w:rPr>
          <w:lang w:val="en-GB"/>
        </w:rPr>
        <w:t>weights</w:t>
      </w:r>
      <w:r w:rsidR="00095892" w:rsidRPr="00095892">
        <w:rPr>
          <w:lang w:val="en-GB"/>
        </w:rPr>
        <w:t xml:space="preserve"> crown. However, no differe</w:t>
      </w:r>
      <w:r w:rsidR="004B1B75">
        <w:rPr>
          <w:lang w:val="en-GB"/>
        </w:rPr>
        <w:t>nces were observed in the fruit/</w:t>
      </w:r>
      <w:r w:rsidR="00095892" w:rsidRPr="00095892">
        <w:rPr>
          <w:lang w:val="en-GB"/>
        </w:rPr>
        <w:t>crown relationships. On the ot</w:t>
      </w:r>
      <w:r w:rsidR="004B1B75">
        <w:rPr>
          <w:lang w:val="en-GB"/>
        </w:rPr>
        <w:t>her hand, in the chemical analysis</w:t>
      </w:r>
      <w:r w:rsidR="00095892" w:rsidRPr="00095892">
        <w:rPr>
          <w:lang w:val="en-GB"/>
        </w:rPr>
        <w:t xml:space="preserve"> performed </w:t>
      </w:r>
      <w:r w:rsidR="004B1B75">
        <w:rPr>
          <w:lang w:val="en-GB"/>
        </w:rPr>
        <w:t>in</w:t>
      </w:r>
      <w:r w:rsidR="00095892" w:rsidRPr="00095892">
        <w:rPr>
          <w:lang w:val="en-GB"/>
        </w:rPr>
        <w:t xml:space="preserve"> fruits, no differences were observed</w:t>
      </w:r>
      <w:r w:rsidR="004B1B75">
        <w:rPr>
          <w:lang w:val="en-GB"/>
        </w:rPr>
        <w:t xml:space="preserve"> in the Total Soluble Solids (°</w:t>
      </w:r>
      <w:r w:rsidR="00095892" w:rsidRPr="00095892">
        <w:rPr>
          <w:lang w:val="en-GB"/>
        </w:rPr>
        <w:t xml:space="preserve">Brix), total </w:t>
      </w:r>
      <w:proofErr w:type="spellStart"/>
      <w:r w:rsidR="00095892" w:rsidRPr="00095892">
        <w:rPr>
          <w:lang w:val="en-GB"/>
        </w:rPr>
        <w:t>titratable</w:t>
      </w:r>
      <w:proofErr w:type="spellEnd"/>
      <w:r w:rsidR="00095892" w:rsidRPr="00095892">
        <w:rPr>
          <w:lang w:val="en-GB"/>
        </w:rPr>
        <w:t xml:space="preserve"> acidity (%) and the SST/acidity ratio. This indicates that BB-16 positively </w:t>
      </w:r>
      <w:r w:rsidR="004B1B75" w:rsidRPr="004B1B75">
        <w:rPr>
          <w:lang w:val="en-GB"/>
        </w:rPr>
        <w:t>impacts</w:t>
      </w:r>
      <w:r w:rsidR="00095892" w:rsidRPr="00095892">
        <w:rPr>
          <w:lang w:val="en-GB"/>
        </w:rPr>
        <w:t xml:space="preserve"> the growth of the pineapple fruits MD-2, but does not affect the organoleptic characteristics evaluated. Future research should be done to deepen more in these aspects.</w:t>
      </w:r>
    </w:p>
    <w:p w:rsidR="004B1B75" w:rsidRPr="004B1B75" w:rsidRDefault="004B1B75" w:rsidP="00095892">
      <w:pPr>
        <w:rPr>
          <w:b/>
          <w:color w:val="000000"/>
          <w:sz w:val="22"/>
          <w:lang w:val="en-GB"/>
        </w:rPr>
      </w:pPr>
      <w:r w:rsidRPr="004B1B75">
        <w:rPr>
          <w:b/>
          <w:color w:val="000000"/>
          <w:sz w:val="22"/>
          <w:lang w:val="en-GB"/>
        </w:rPr>
        <w:t xml:space="preserve">Keywords: </w:t>
      </w:r>
      <w:proofErr w:type="spellStart"/>
      <w:r w:rsidRPr="004B1B75">
        <w:rPr>
          <w:color w:val="000000"/>
          <w:sz w:val="22"/>
          <w:lang w:val="en-GB"/>
        </w:rPr>
        <w:t>Brassinosteroids</w:t>
      </w:r>
      <w:proofErr w:type="spellEnd"/>
      <w:r w:rsidRPr="004B1B75">
        <w:rPr>
          <w:color w:val="000000"/>
          <w:sz w:val="22"/>
          <w:lang w:val="en-GB"/>
        </w:rPr>
        <w:t>, fruits, pineapple, growth regulators.</w:t>
      </w:r>
    </w:p>
    <w:sectPr w:rsidR="004B1B75" w:rsidRPr="004B1B75" w:rsidSect="00EF2347">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4D"/>
    <w:rsid w:val="00095892"/>
    <w:rsid w:val="000D2C14"/>
    <w:rsid w:val="0031479F"/>
    <w:rsid w:val="003507F1"/>
    <w:rsid w:val="00427F66"/>
    <w:rsid w:val="0044714D"/>
    <w:rsid w:val="00451BB9"/>
    <w:rsid w:val="004B1B75"/>
    <w:rsid w:val="00524253"/>
    <w:rsid w:val="0055507D"/>
    <w:rsid w:val="005A782B"/>
    <w:rsid w:val="006568CE"/>
    <w:rsid w:val="007479A0"/>
    <w:rsid w:val="00752BB7"/>
    <w:rsid w:val="00787465"/>
    <w:rsid w:val="00795992"/>
    <w:rsid w:val="009132E5"/>
    <w:rsid w:val="009158EF"/>
    <w:rsid w:val="009A47F4"/>
    <w:rsid w:val="009E742D"/>
    <w:rsid w:val="00A331C9"/>
    <w:rsid w:val="00AC6B1F"/>
    <w:rsid w:val="00CE4037"/>
    <w:rsid w:val="00D51552"/>
    <w:rsid w:val="00E03942"/>
    <w:rsid w:val="00E75ECD"/>
    <w:rsid w:val="00EA589D"/>
    <w:rsid w:val="00ED313A"/>
    <w:rsid w:val="00EF2347"/>
    <w:rsid w:val="00F85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9B5D0-CB67-4F43-8D75-09A9BED3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4D"/>
    <w:pPr>
      <w:jc w:val="both"/>
    </w:pPr>
    <w:rPr>
      <w:rFonts w:ascii="Times New Roman" w:eastAsia="Calibri" w:hAnsi="Times New Roman" w:cs="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rsid w:val="0044714D"/>
  </w:style>
  <w:style w:type="character" w:styleId="Hipervnculo">
    <w:name w:val="Hyperlink"/>
    <w:uiPriority w:val="99"/>
    <w:unhideWhenUsed/>
    <w:rsid w:val="004471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melio@bioplantas.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Romelio Rodríguez Sánchez</dc:creator>
  <cp:keywords/>
  <dc:description/>
  <cp:lastModifiedBy>Romelio Rodríguez Sánchez</cp:lastModifiedBy>
  <cp:revision>6</cp:revision>
  <dcterms:created xsi:type="dcterms:W3CDTF">2018-11-28T18:09:00Z</dcterms:created>
  <dcterms:modified xsi:type="dcterms:W3CDTF">2018-11-28T21:04:00Z</dcterms:modified>
</cp:coreProperties>
</file>