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A3" w:rsidRPr="00AF3B43" w:rsidRDefault="00AF3B43" w:rsidP="00AF3B43">
      <w:pPr>
        <w:autoSpaceDE w:val="0"/>
        <w:autoSpaceDN w:val="0"/>
        <w:adjustRightInd w:val="0"/>
        <w:spacing w:after="120" w:line="360" w:lineRule="auto"/>
        <w:jc w:val="both"/>
        <w:rPr>
          <w:rFonts w:ascii="Times New Roman" w:hAnsi="Times New Roman" w:cs="Times New Roman"/>
          <w:b/>
          <w:sz w:val="20"/>
          <w:szCs w:val="20"/>
          <w:lang w:val="es-MX"/>
        </w:rPr>
      </w:pPr>
      <w:r w:rsidRPr="00AF3B43">
        <w:rPr>
          <w:rFonts w:ascii="Times New Roman" w:hAnsi="Times New Roman" w:cs="Times New Roman"/>
          <w:b/>
          <w:sz w:val="20"/>
          <w:szCs w:val="20"/>
          <w:lang w:val="es-MX"/>
        </w:rPr>
        <w:t>Estado actual de la fertilidad del suelo en tres campos de la UBPC “</w:t>
      </w:r>
      <w:r>
        <w:rPr>
          <w:rFonts w:ascii="Times New Roman" w:hAnsi="Times New Roman" w:cs="Times New Roman"/>
          <w:b/>
          <w:sz w:val="20"/>
          <w:szCs w:val="20"/>
          <w:lang w:val="es-MX"/>
        </w:rPr>
        <w:t>B</w:t>
      </w:r>
      <w:r w:rsidRPr="00AF3B43">
        <w:rPr>
          <w:rFonts w:ascii="Times New Roman" w:hAnsi="Times New Roman" w:cs="Times New Roman"/>
          <w:b/>
          <w:sz w:val="20"/>
          <w:szCs w:val="20"/>
          <w:lang w:val="es-MX"/>
        </w:rPr>
        <w:t xml:space="preserve">atalla de </w:t>
      </w:r>
      <w:r>
        <w:rPr>
          <w:rFonts w:ascii="Times New Roman" w:hAnsi="Times New Roman" w:cs="Times New Roman"/>
          <w:b/>
          <w:sz w:val="20"/>
          <w:szCs w:val="20"/>
          <w:lang w:val="es-MX"/>
        </w:rPr>
        <w:t>P</w:t>
      </w:r>
      <w:r w:rsidRPr="00AF3B43">
        <w:rPr>
          <w:rFonts w:ascii="Times New Roman" w:hAnsi="Times New Roman" w:cs="Times New Roman"/>
          <w:b/>
          <w:sz w:val="20"/>
          <w:szCs w:val="20"/>
          <w:lang w:val="es-MX"/>
        </w:rPr>
        <w:t xml:space="preserve">alo </w:t>
      </w:r>
      <w:r>
        <w:rPr>
          <w:rFonts w:ascii="Times New Roman" w:hAnsi="Times New Roman" w:cs="Times New Roman"/>
          <w:b/>
          <w:sz w:val="20"/>
          <w:szCs w:val="20"/>
          <w:lang w:val="es-MX"/>
        </w:rPr>
        <w:t>S</w:t>
      </w:r>
      <w:r w:rsidRPr="00AF3B43">
        <w:rPr>
          <w:rFonts w:ascii="Times New Roman" w:hAnsi="Times New Roman" w:cs="Times New Roman"/>
          <w:b/>
          <w:sz w:val="20"/>
          <w:szCs w:val="20"/>
          <w:lang w:val="es-MX"/>
        </w:rPr>
        <w:t>eco”</w:t>
      </w:r>
    </w:p>
    <w:p w:rsidR="002505A3" w:rsidRPr="00AF3B43" w:rsidRDefault="00AF3B43" w:rsidP="00AF3B43">
      <w:pPr>
        <w:tabs>
          <w:tab w:val="right" w:pos="8504"/>
        </w:tabs>
        <w:spacing w:after="120" w:line="360" w:lineRule="auto"/>
        <w:jc w:val="both"/>
        <w:rPr>
          <w:rFonts w:ascii="Times New Roman" w:eastAsia="Calibri" w:hAnsi="Times New Roman" w:cs="Times New Roman"/>
          <w:sz w:val="20"/>
          <w:szCs w:val="20"/>
          <w:lang w:val="es-US"/>
        </w:rPr>
      </w:pPr>
      <w:r w:rsidRPr="00AF3B43">
        <w:rPr>
          <w:rFonts w:ascii="Times New Roman" w:eastAsia="Calibri" w:hAnsi="Times New Roman" w:cs="Times New Roman"/>
          <w:sz w:val="20"/>
          <w:szCs w:val="20"/>
          <w:lang w:val="es-US"/>
        </w:rPr>
        <w:t>Rosmery Cruz Camacho</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 Juan Adriano Cabrera Rodríguez</w:t>
      </w:r>
      <w:r w:rsidRPr="00AF3B43">
        <w:rPr>
          <w:rFonts w:ascii="Times New Roman" w:eastAsia="Calibri" w:hAnsi="Times New Roman" w:cs="Times New Roman"/>
          <w:sz w:val="20"/>
          <w:szCs w:val="20"/>
          <w:vertAlign w:val="superscript"/>
          <w:lang w:val="es-US"/>
        </w:rPr>
        <w:t>2</w:t>
      </w:r>
      <w:r w:rsidRPr="00AF3B43">
        <w:rPr>
          <w:rFonts w:ascii="Times New Roman" w:eastAsia="Calibri" w:hAnsi="Times New Roman" w:cs="Times New Roman"/>
          <w:sz w:val="20"/>
          <w:szCs w:val="20"/>
          <w:lang w:val="es-US"/>
        </w:rPr>
        <w:t>, Lisette Monzón Herrera</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 Ailyn Villalón Hoffman</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 Lázaro Chávez García</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 Leysi Álvarez Barrabí</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 xml:space="preserve"> y Dailyn Reyes Atencio</w:t>
      </w:r>
      <w:r w:rsidRPr="00AF3B43">
        <w:rPr>
          <w:rFonts w:ascii="Times New Roman" w:eastAsia="Calibri" w:hAnsi="Times New Roman" w:cs="Times New Roman"/>
          <w:sz w:val="20"/>
          <w:szCs w:val="20"/>
          <w:vertAlign w:val="superscript"/>
          <w:lang w:val="es-US"/>
        </w:rPr>
        <w:t>1</w:t>
      </w:r>
      <w:r w:rsidRPr="00AF3B43">
        <w:rPr>
          <w:rFonts w:ascii="Times New Roman" w:eastAsia="Calibri" w:hAnsi="Times New Roman" w:cs="Times New Roman"/>
          <w:sz w:val="20"/>
          <w:szCs w:val="20"/>
          <w:lang w:val="es-US"/>
        </w:rPr>
        <w:t>.</w:t>
      </w:r>
    </w:p>
    <w:p w:rsidR="002505A3" w:rsidRPr="00AF3B43" w:rsidRDefault="00AF3B43" w:rsidP="00AF3B43">
      <w:pPr>
        <w:spacing w:after="120" w:line="360" w:lineRule="auto"/>
        <w:jc w:val="both"/>
        <w:rPr>
          <w:rFonts w:ascii="Times New Roman" w:eastAsia="Calibri" w:hAnsi="Times New Roman" w:cs="Times New Roman"/>
          <w:i/>
          <w:sz w:val="20"/>
          <w:szCs w:val="20"/>
          <w:lang w:val="es-ES"/>
        </w:rPr>
      </w:pPr>
      <w:r w:rsidRPr="00AF3B43">
        <w:rPr>
          <w:rFonts w:ascii="Times New Roman" w:eastAsia="Calibri" w:hAnsi="Times New Roman" w:cs="Times New Roman"/>
          <w:i/>
          <w:sz w:val="20"/>
          <w:szCs w:val="20"/>
          <w:vertAlign w:val="superscript"/>
          <w:lang w:val="es-ES"/>
        </w:rPr>
        <w:t>1</w:t>
      </w:r>
      <w:r w:rsidRPr="00AF3B43">
        <w:rPr>
          <w:rFonts w:ascii="Times New Roman" w:eastAsia="Calibri" w:hAnsi="Times New Roman" w:cs="Times New Roman"/>
          <w:i/>
          <w:sz w:val="20"/>
          <w:szCs w:val="20"/>
          <w:lang w:val="es-ES"/>
        </w:rPr>
        <w:t xml:space="preserve">Instituto de investigaciones del Tabaco. Carretera Tumbadero km 8 ½, San Antonio de los Baños, Artemisa, Cuba. E-mail: </w:t>
      </w:r>
      <w:hyperlink r:id="rId6" w:history="1">
        <w:r w:rsidRPr="00AF3B43">
          <w:rPr>
            <w:rStyle w:val="Hipervnculo"/>
            <w:rFonts w:ascii="Times New Roman" w:eastAsia="Calibri" w:hAnsi="Times New Roman" w:cs="Times New Roman"/>
            <w:i/>
            <w:sz w:val="20"/>
            <w:szCs w:val="20"/>
            <w:lang w:val="es-ES"/>
          </w:rPr>
          <w:t>agricola12@iitabaco.co.cu</w:t>
        </w:r>
      </w:hyperlink>
      <w:r w:rsidRPr="00AF3B43">
        <w:rPr>
          <w:rFonts w:ascii="Times New Roman" w:eastAsia="Calibri" w:hAnsi="Times New Roman" w:cs="Times New Roman"/>
          <w:i/>
          <w:sz w:val="20"/>
          <w:szCs w:val="20"/>
          <w:lang w:val="es-ES"/>
        </w:rPr>
        <w:t xml:space="preserve">.  </w:t>
      </w:r>
    </w:p>
    <w:p w:rsidR="002505A3" w:rsidRPr="00AF3B43" w:rsidRDefault="00AF3B43" w:rsidP="00AF3B43">
      <w:pPr>
        <w:spacing w:after="120" w:line="360" w:lineRule="auto"/>
        <w:jc w:val="both"/>
        <w:rPr>
          <w:rFonts w:ascii="Times New Roman" w:eastAsia="Calibri" w:hAnsi="Times New Roman" w:cs="Times New Roman"/>
          <w:i/>
          <w:sz w:val="20"/>
          <w:szCs w:val="20"/>
          <w:lang w:val="es-ES"/>
        </w:rPr>
      </w:pPr>
      <w:r w:rsidRPr="00AF3B43">
        <w:rPr>
          <w:rFonts w:ascii="Times New Roman" w:eastAsia="Calibri" w:hAnsi="Times New Roman" w:cs="Times New Roman"/>
          <w:i/>
          <w:sz w:val="20"/>
          <w:szCs w:val="20"/>
          <w:vertAlign w:val="superscript"/>
          <w:lang w:val="es-ES"/>
        </w:rPr>
        <w:t>2</w:t>
      </w:r>
      <w:r w:rsidRPr="00AF3B43">
        <w:rPr>
          <w:rFonts w:ascii="Times New Roman" w:eastAsia="Calibri" w:hAnsi="Times New Roman" w:cs="Times New Roman"/>
          <w:i/>
          <w:sz w:val="20"/>
          <w:szCs w:val="20"/>
          <w:lang w:val="es-ES"/>
        </w:rPr>
        <w:t xml:space="preserve">Instituto Nacional de Ciencias Agrícolas. Carretera Jamaica km 3 ½, San José de las Lajas, Mayabeque, Cuba. </w:t>
      </w:r>
    </w:p>
    <w:p w:rsidR="002505A3" w:rsidRPr="00AF3B43" w:rsidRDefault="00AF3B43" w:rsidP="00AF3B43">
      <w:pPr>
        <w:spacing w:after="120" w:line="360" w:lineRule="auto"/>
        <w:rPr>
          <w:rFonts w:ascii="Times New Roman" w:hAnsi="Times New Roman" w:cs="Times New Roman"/>
          <w:b/>
          <w:sz w:val="20"/>
          <w:szCs w:val="20"/>
          <w:lang w:val="es-US"/>
        </w:rPr>
      </w:pPr>
      <w:r w:rsidRPr="00AF3B43">
        <w:rPr>
          <w:rFonts w:ascii="Times New Roman" w:eastAsia="Calibri" w:hAnsi="Times New Roman" w:cs="Times New Roman"/>
          <w:b/>
          <w:sz w:val="20"/>
          <w:szCs w:val="20"/>
          <w:lang w:val="es-ES"/>
        </w:rPr>
        <w:t>RESUMEN</w:t>
      </w:r>
      <w:r w:rsidRPr="00AF3B43">
        <w:rPr>
          <w:rFonts w:ascii="Times New Roman" w:hAnsi="Times New Roman" w:cs="Times New Roman"/>
          <w:b/>
          <w:sz w:val="20"/>
          <w:szCs w:val="20"/>
          <w:lang w:val="es-US"/>
        </w:rPr>
        <w:t xml:space="preserve"> </w:t>
      </w:r>
      <w:r w:rsidRPr="00AF3B43">
        <w:rPr>
          <w:rFonts w:ascii="Times New Roman" w:eastAsia="Calibri" w:hAnsi="Times New Roman" w:cs="Times New Roman"/>
          <w:sz w:val="20"/>
          <w:szCs w:val="20"/>
          <w:lang w:val="es-US"/>
        </w:rPr>
        <w:t xml:space="preserve"> </w:t>
      </w:r>
    </w:p>
    <w:p w:rsidR="002505A3" w:rsidRPr="00AF3B43" w:rsidRDefault="00AF3B43" w:rsidP="00AF3B43">
      <w:pPr>
        <w:autoSpaceDE w:val="0"/>
        <w:autoSpaceDN w:val="0"/>
        <w:adjustRightInd w:val="0"/>
        <w:spacing w:after="120" w:line="360" w:lineRule="auto"/>
        <w:jc w:val="both"/>
        <w:rPr>
          <w:rFonts w:ascii="Times New Roman" w:eastAsia="Arial" w:hAnsi="Times New Roman" w:cs="Times New Roman"/>
          <w:color w:val="000000"/>
          <w:sz w:val="20"/>
          <w:szCs w:val="20"/>
          <w:lang w:val="es-AR"/>
        </w:rPr>
      </w:pPr>
      <w:r w:rsidRPr="00AF3B43">
        <w:rPr>
          <w:rFonts w:ascii="Times New Roman" w:eastAsia="Calibri" w:hAnsi="Times New Roman" w:cs="Times New Roman"/>
          <w:sz w:val="20"/>
          <w:szCs w:val="20"/>
          <w:lang w:val="es-ES"/>
        </w:rPr>
        <w:t>Los suelos dedicados al cultivo del tabaco en la zona de “Partido”, se encuentran bajo explotación agrícola intensiva</w:t>
      </w:r>
      <w:r w:rsidRPr="00AF3B43">
        <w:rPr>
          <w:rFonts w:ascii="Times New Roman" w:eastAsia="Arial" w:hAnsi="Times New Roman" w:cs="Times New Roman"/>
          <w:sz w:val="20"/>
          <w:szCs w:val="20"/>
          <w:lang w:val="es-AR"/>
        </w:rPr>
        <w:t>. Por esta razón, los objetivos del presente trabajo son: diagnosticar el estado nutricional actual del suelo en tres campos de la cooperativa "Batalla de Palo Seco"; identificar los factores limitantes que influyen en los resultados productivos y proponer las medidas para su mejoramiento y conservación. Para lograrlos, se tomaron muestras representativas de los campos seleccionados y se determinaron las propiedades siguientes: pH, materia orgánica (% M.O), calcio (Ca</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magnesio (Mg</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la relación entre ambos (Ca/Mg) y el potasio y fósforo asimilables (K</w:t>
      </w:r>
      <w:r w:rsidRPr="00AF3B43">
        <w:rPr>
          <w:rFonts w:ascii="Times New Roman" w:eastAsia="Arial" w:hAnsi="Times New Roman" w:cs="Times New Roman"/>
          <w:sz w:val="20"/>
          <w:szCs w:val="20"/>
          <w:vertAlign w:val="subscript"/>
          <w:lang w:val="es-AR"/>
        </w:rPr>
        <w:t>2</w:t>
      </w:r>
      <w:r w:rsidRPr="00AF3B43">
        <w:rPr>
          <w:rFonts w:ascii="Times New Roman" w:eastAsia="Arial" w:hAnsi="Times New Roman" w:cs="Times New Roman"/>
          <w:sz w:val="20"/>
          <w:szCs w:val="20"/>
          <w:lang w:val="es-AR"/>
        </w:rPr>
        <w:t>O, P</w:t>
      </w:r>
      <w:r w:rsidRPr="00AF3B43">
        <w:rPr>
          <w:rFonts w:ascii="Times New Roman" w:eastAsia="Arial" w:hAnsi="Times New Roman" w:cs="Times New Roman"/>
          <w:sz w:val="20"/>
          <w:szCs w:val="20"/>
          <w:vertAlign w:val="subscript"/>
          <w:lang w:val="es-AR"/>
        </w:rPr>
        <w:t>2</w:t>
      </w:r>
      <w:r w:rsidRPr="00AF3B43">
        <w:rPr>
          <w:rFonts w:ascii="Times New Roman" w:eastAsia="Arial" w:hAnsi="Times New Roman" w:cs="Times New Roman"/>
          <w:sz w:val="20"/>
          <w:szCs w:val="20"/>
          <w:lang w:val="es-AR"/>
        </w:rPr>
        <w:t>O</w:t>
      </w:r>
      <w:r w:rsidRPr="00AF3B43">
        <w:rPr>
          <w:rFonts w:ascii="Times New Roman" w:eastAsia="Arial" w:hAnsi="Times New Roman" w:cs="Times New Roman"/>
          <w:sz w:val="20"/>
          <w:szCs w:val="20"/>
          <w:vertAlign w:val="subscript"/>
          <w:lang w:val="es-AR"/>
        </w:rPr>
        <w:t>5</w:t>
      </w:r>
      <w:r w:rsidRPr="00AF3B43">
        <w:rPr>
          <w:rFonts w:ascii="Times New Roman" w:eastAsia="Arial" w:hAnsi="Times New Roman" w:cs="Times New Roman"/>
          <w:sz w:val="20"/>
          <w:szCs w:val="20"/>
          <w:lang w:val="es-AR"/>
        </w:rPr>
        <w:t>) respectivamente, este último determinado con dos métodos analíticos (Oniani y Olsen), así como los microelementos: cobre (Cu</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zinc (Zn</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hierro (Fe</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y  manganeso (Mn</w:t>
      </w:r>
      <w:r w:rsidRPr="00AF3B43">
        <w:rPr>
          <w:rFonts w:ascii="Times New Roman" w:eastAsia="Arial" w:hAnsi="Times New Roman" w:cs="Times New Roman"/>
          <w:sz w:val="20"/>
          <w:szCs w:val="20"/>
          <w:vertAlign w:val="superscript"/>
          <w:lang w:val="es-AR"/>
        </w:rPr>
        <w:t>2+</w:t>
      </w:r>
      <w:r w:rsidRPr="00AF3B43">
        <w:rPr>
          <w:rFonts w:ascii="Times New Roman" w:eastAsia="Arial" w:hAnsi="Times New Roman" w:cs="Times New Roman"/>
          <w:sz w:val="20"/>
          <w:szCs w:val="20"/>
          <w:lang w:val="es-AR"/>
        </w:rPr>
        <w:t xml:space="preserve">). </w:t>
      </w:r>
      <w:r w:rsidRPr="00AF3B43">
        <w:rPr>
          <w:rFonts w:ascii="Times New Roman" w:eastAsia="Arial" w:hAnsi="Times New Roman" w:cs="Times New Roman"/>
          <w:color w:val="000000"/>
          <w:sz w:val="20"/>
          <w:szCs w:val="20"/>
          <w:lang w:val="es-AR"/>
        </w:rPr>
        <w:t>Los resultados obtenidos mostraron bajos contenidos de materia orgánica, pH elevados en todos los campos y una adecuada relación Ca/Mg. En cuanto a los micronutrientes, todos se encontraron en niveles suficientes. Los contenidos de potasio asimilable fueron elevados. El contenido de fósforo asimilable determinado por Oniani fue excesivo y por Olsen son elevados. Esto nos permite afirmar, que existe un fosfatamiento que puede estar asociado con las frecuentes fertilizaciones. Las afectaciones identificadas, indican que es necesario establecer cultivos intercosecha de ciclo corto y la rotación de cultivos. Asimismo, se recomienda también realizar análisis químicos y físicos - químico al suelo, para proponer el manejo más adecuado en función de su condición actual y modificar la estrategia de fertilización, a partir de esos resultados y los productivos.</w:t>
      </w:r>
    </w:p>
    <w:p w:rsidR="002505A3" w:rsidRPr="00AF3B43" w:rsidRDefault="00AF3B43" w:rsidP="00AF3B43">
      <w:pPr>
        <w:spacing w:after="120" w:line="360" w:lineRule="auto"/>
        <w:rPr>
          <w:rFonts w:ascii="Times New Roman" w:hAnsi="Times New Roman" w:cs="Times New Roman"/>
          <w:sz w:val="20"/>
          <w:szCs w:val="20"/>
          <w:lang w:val="es-MX"/>
        </w:rPr>
      </w:pPr>
      <w:r w:rsidRPr="00AF3B43">
        <w:rPr>
          <w:rFonts w:ascii="Times New Roman" w:hAnsi="Times New Roman" w:cs="Times New Roman"/>
          <w:b/>
          <w:sz w:val="20"/>
          <w:szCs w:val="20"/>
          <w:lang w:val="es-MX"/>
        </w:rPr>
        <w:t xml:space="preserve">Palabras clave: </w:t>
      </w:r>
      <w:r w:rsidRPr="00AF3B43">
        <w:rPr>
          <w:rFonts w:ascii="Times New Roman" w:hAnsi="Times New Roman" w:cs="Times New Roman"/>
          <w:sz w:val="20"/>
          <w:szCs w:val="20"/>
          <w:lang w:val="es-MX"/>
        </w:rPr>
        <w:t>fosfatamiento del suelo, diagnóstico nutricional, tabaco.</w:t>
      </w:r>
    </w:p>
    <w:p w:rsidR="002505A3" w:rsidRPr="00AF3B43" w:rsidRDefault="002505A3" w:rsidP="00AF3B43">
      <w:pPr>
        <w:pStyle w:val="HTMLconformatoprevio"/>
        <w:spacing w:after="120" w:line="360" w:lineRule="auto"/>
        <w:rPr>
          <w:rFonts w:ascii="Times New Roman" w:eastAsiaTheme="minorHAnsi" w:hAnsi="Times New Roman" w:cs="Times New Roman"/>
          <w:lang w:val="es-MX"/>
        </w:rPr>
      </w:pPr>
    </w:p>
    <w:p w:rsidR="002505A3" w:rsidRPr="00AF3B43" w:rsidRDefault="00474B0F" w:rsidP="00AF3B43">
      <w:pPr>
        <w:pStyle w:val="HTMLconformatoprevio"/>
        <w:spacing w:after="120" w:line="360" w:lineRule="auto"/>
        <w:jc w:val="both"/>
        <w:rPr>
          <w:rFonts w:ascii="Times New Roman" w:hAnsi="Times New Roman" w:cs="Times New Roman"/>
        </w:rPr>
      </w:pPr>
      <w:r w:rsidRPr="00AF3B43">
        <w:rPr>
          <w:rFonts w:ascii="Times New Roman" w:eastAsiaTheme="minorHAnsi" w:hAnsi="Times New Roman" w:cs="Times New Roman"/>
          <w:b/>
        </w:rPr>
        <w:t>Current state of the soil fertility in three fields of the UBPC "</w:t>
      </w:r>
      <w:proofErr w:type="spellStart"/>
      <w:r>
        <w:rPr>
          <w:rFonts w:ascii="Times New Roman" w:eastAsiaTheme="minorHAnsi" w:hAnsi="Times New Roman" w:cs="Times New Roman"/>
          <w:b/>
        </w:rPr>
        <w:t>B</w:t>
      </w:r>
      <w:r w:rsidRPr="00AF3B43">
        <w:rPr>
          <w:rFonts w:ascii="Times New Roman" w:eastAsiaTheme="minorHAnsi" w:hAnsi="Times New Roman" w:cs="Times New Roman"/>
          <w:b/>
        </w:rPr>
        <w:t>atalla</w:t>
      </w:r>
      <w:proofErr w:type="spellEnd"/>
      <w:r w:rsidRPr="00AF3B43">
        <w:rPr>
          <w:rFonts w:ascii="Times New Roman" w:eastAsiaTheme="minorHAnsi" w:hAnsi="Times New Roman" w:cs="Times New Roman"/>
          <w:b/>
        </w:rPr>
        <w:t xml:space="preserve"> de </w:t>
      </w:r>
      <w:r>
        <w:rPr>
          <w:rFonts w:ascii="Times New Roman" w:eastAsiaTheme="minorHAnsi" w:hAnsi="Times New Roman" w:cs="Times New Roman"/>
          <w:b/>
        </w:rPr>
        <w:t>P</w:t>
      </w:r>
      <w:r w:rsidRPr="00AF3B43">
        <w:rPr>
          <w:rFonts w:ascii="Times New Roman" w:eastAsiaTheme="minorHAnsi" w:hAnsi="Times New Roman" w:cs="Times New Roman"/>
          <w:b/>
        </w:rPr>
        <w:t xml:space="preserve">alo </w:t>
      </w:r>
      <w:proofErr w:type="spellStart"/>
      <w:r>
        <w:rPr>
          <w:rFonts w:ascii="Times New Roman" w:eastAsiaTheme="minorHAnsi" w:hAnsi="Times New Roman" w:cs="Times New Roman"/>
          <w:b/>
        </w:rPr>
        <w:t>S</w:t>
      </w:r>
      <w:r w:rsidRPr="00AF3B43">
        <w:rPr>
          <w:rFonts w:ascii="Times New Roman" w:eastAsiaTheme="minorHAnsi" w:hAnsi="Times New Roman" w:cs="Times New Roman"/>
          <w:b/>
        </w:rPr>
        <w:t>eco</w:t>
      </w:r>
      <w:proofErr w:type="spellEnd"/>
      <w:r w:rsidRPr="00AF3B43">
        <w:rPr>
          <w:rFonts w:ascii="Times New Roman" w:eastAsiaTheme="minorHAnsi" w:hAnsi="Times New Roman" w:cs="Times New Roman"/>
          <w:b/>
        </w:rPr>
        <w:t>"</w:t>
      </w:r>
    </w:p>
    <w:p w:rsidR="002505A3" w:rsidRPr="00AF3B43" w:rsidRDefault="00AF3B43" w:rsidP="00AF3B43">
      <w:pPr>
        <w:autoSpaceDE w:val="0"/>
        <w:autoSpaceDN w:val="0"/>
        <w:adjustRightInd w:val="0"/>
        <w:spacing w:after="120" w:line="360" w:lineRule="auto"/>
        <w:jc w:val="both"/>
        <w:rPr>
          <w:rFonts w:ascii="Times New Roman" w:hAnsi="Times New Roman" w:cs="Times New Roman"/>
          <w:b/>
          <w:sz w:val="20"/>
          <w:szCs w:val="20"/>
        </w:rPr>
      </w:pPr>
      <w:r w:rsidRPr="00AF3B43">
        <w:rPr>
          <w:rFonts w:ascii="Times New Roman" w:hAnsi="Times New Roman" w:cs="Times New Roman"/>
          <w:b/>
          <w:sz w:val="20"/>
          <w:szCs w:val="20"/>
        </w:rPr>
        <w:t>ABSTRACT</w:t>
      </w:r>
      <w:bookmarkStart w:id="0" w:name="_GoBack"/>
      <w:bookmarkEnd w:id="0"/>
    </w:p>
    <w:p w:rsidR="002505A3" w:rsidRPr="00AF3B43" w:rsidRDefault="00AF3B43" w:rsidP="00AF3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0"/>
          <w:szCs w:val="20"/>
        </w:rPr>
      </w:pPr>
      <w:r w:rsidRPr="00AF3B43">
        <w:rPr>
          <w:rFonts w:ascii="Times New Roman" w:eastAsia="Times New Roman" w:hAnsi="Times New Roman" w:cs="Times New Roman"/>
          <w:sz w:val="20"/>
          <w:szCs w:val="20"/>
        </w:rPr>
        <w:t>The soils are dedicated to the cultivation of tobacco in the zone of the "Party"</w:t>
      </w:r>
      <w:proofErr w:type="gramStart"/>
      <w:r w:rsidRPr="00AF3B43">
        <w:rPr>
          <w:rFonts w:ascii="Times New Roman" w:eastAsia="Times New Roman" w:hAnsi="Times New Roman" w:cs="Times New Roman"/>
          <w:sz w:val="20"/>
          <w:szCs w:val="20"/>
        </w:rPr>
        <w:t>,</w:t>
      </w:r>
      <w:proofErr w:type="gramEnd"/>
      <w:r w:rsidRPr="00AF3B43">
        <w:rPr>
          <w:rFonts w:ascii="Times New Roman" w:eastAsia="Times New Roman" w:hAnsi="Times New Roman" w:cs="Times New Roman"/>
          <w:sz w:val="20"/>
          <w:szCs w:val="20"/>
        </w:rPr>
        <w:t xml:space="preserve"> it is under intensive agricultural exploitation. For example, the objectives of this work are: diagnosis of the current nutritional status of the soil in the fields of the cooperative "Batalla de Palo Seco"; identify the limiting factors that influence the productive results and propose measures for their improvement and conservation. To achieve this, representative samples of the selected fields were taken and the following properties were determined: </w:t>
      </w:r>
      <w:r w:rsidRPr="00AF3B43">
        <w:rPr>
          <w:rFonts w:ascii="Times New Roman" w:eastAsia="Times New Roman" w:hAnsi="Times New Roman" w:cs="Times New Roman"/>
          <w:sz w:val="20"/>
          <w:szCs w:val="20"/>
        </w:rPr>
        <w:lastRenderedPageBreak/>
        <w:t>pH, organic matter (% MO), calcium (Ca</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magnesium (Mg</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the ratio between both (Ca/Mg) and the potassium and phosphorus assimilable (K</w:t>
      </w:r>
      <w:r w:rsidRPr="00AF3B43">
        <w:rPr>
          <w:rFonts w:ascii="Times New Roman" w:eastAsia="Times New Roman" w:hAnsi="Times New Roman" w:cs="Times New Roman"/>
          <w:sz w:val="20"/>
          <w:szCs w:val="20"/>
          <w:vertAlign w:val="subscript"/>
        </w:rPr>
        <w:t>2</w:t>
      </w:r>
      <w:r w:rsidRPr="00AF3B43">
        <w:rPr>
          <w:rFonts w:ascii="Times New Roman" w:eastAsia="Times New Roman" w:hAnsi="Times New Roman" w:cs="Times New Roman"/>
          <w:sz w:val="20"/>
          <w:szCs w:val="20"/>
        </w:rPr>
        <w:t>O, P</w:t>
      </w:r>
      <w:r w:rsidRPr="00AF3B43">
        <w:rPr>
          <w:rFonts w:ascii="Times New Roman" w:eastAsia="Times New Roman" w:hAnsi="Times New Roman" w:cs="Times New Roman"/>
          <w:sz w:val="20"/>
          <w:szCs w:val="20"/>
          <w:vertAlign w:val="subscript"/>
        </w:rPr>
        <w:t>2</w:t>
      </w:r>
      <w:r w:rsidRPr="00AF3B43">
        <w:rPr>
          <w:rFonts w:ascii="Times New Roman" w:eastAsia="Times New Roman" w:hAnsi="Times New Roman" w:cs="Times New Roman"/>
          <w:sz w:val="20"/>
          <w:szCs w:val="20"/>
        </w:rPr>
        <w:t>O</w:t>
      </w:r>
      <w:r w:rsidRPr="00AF3B43">
        <w:rPr>
          <w:rFonts w:ascii="Times New Roman" w:eastAsia="Times New Roman" w:hAnsi="Times New Roman" w:cs="Times New Roman"/>
          <w:sz w:val="20"/>
          <w:szCs w:val="20"/>
          <w:vertAlign w:val="subscript"/>
        </w:rPr>
        <w:t>5</w:t>
      </w:r>
      <w:r w:rsidRPr="00AF3B43">
        <w:rPr>
          <w:rFonts w:ascii="Times New Roman" w:eastAsia="Times New Roman" w:hAnsi="Times New Roman" w:cs="Times New Roman"/>
          <w:sz w:val="20"/>
          <w:szCs w:val="20"/>
        </w:rPr>
        <w:t>) respectively, the latter with two analytical methods (Oniani and Olsen), as well as the microelements: copper (Cu</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zinc (Zn</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iron (Fe</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and manganese (Mn</w:t>
      </w:r>
      <w:r w:rsidRPr="00AF3B43">
        <w:rPr>
          <w:rFonts w:ascii="Times New Roman" w:eastAsia="Times New Roman" w:hAnsi="Times New Roman" w:cs="Times New Roman"/>
          <w:sz w:val="20"/>
          <w:szCs w:val="20"/>
          <w:vertAlign w:val="superscript"/>
        </w:rPr>
        <w:t>2+</w:t>
      </w:r>
      <w:r w:rsidRPr="00AF3B43">
        <w:rPr>
          <w:rFonts w:ascii="Times New Roman" w:eastAsia="Times New Roman" w:hAnsi="Times New Roman" w:cs="Times New Roman"/>
          <w:sz w:val="20"/>
          <w:szCs w:val="20"/>
        </w:rPr>
        <w:t xml:space="preserve">). The results are related to organic matter levels, high pH in all fields and an adequate Ca/Mg ratio. As for micronutrients, all are at sufficient levels. The assimilable potassium contents were high. The phosphorus content determined by Oniani was excessive and by Olsen </w:t>
      </w:r>
      <w:proofErr w:type="gramStart"/>
      <w:r w:rsidRPr="00AF3B43">
        <w:rPr>
          <w:rFonts w:ascii="Times New Roman" w:eastAsia="Times New Roman" w:hAnsi="Times New Roman" w:cs="Times New Roman"/>
          <w:sz w:val="20"/>
          <w:szCs w:val="20"/>
        </w:rPr>
        <w:t>are</w:t>
      </w:r>
      <w:proofErr w:type="gramEnd"/>
      <w:r w:rsidRPr="00AF3B43">
        <w:rPr>
          <w:rFonts w:ascii="Times New Roman" w:eastAsia="Times New Roman" w:hAnsi="Times New Roman" w:cs="Times New Roman"/>
          <w:sz w:val="20"/>
          <w:szCs w:val="20"/>
        </w:rPr>
        <w:t xml:space="preserve"> high. This allows us to affirm that there is a phosphating that may be associated with frequent fertilizations. The affectations identified indicate that it is necessary to establish the intercropping of the short cycle and the rotation of the crops. Likewise, it is also recommended to carry out chemical and physical </w:t>
      </w:r>
      <w:proofErr w:type="gramStart"/>
      <w:r w:rsidRPr="00AF3B43">
        <w:rPr>
          <w:rFonts w:ascii="Times New Roman" w:eastAsia="Times New Roman" w:hAnsi="Times New Roman" w:cs="Times New Roman"/>
          <w:sz w:val="20"/>
          <w:szCs w:val="20"/>
        </w:rPr>
        <w:t>analyzes,</w:t>
      </w:r>
      <w:proofErr w:type="gramEnd"/>
      <w:r w:rsidRPr="00AF3B43">
        <w:rPr>
          <w:rFonts w:ascii="Times New Roman" w:eastAsia="Times New Roman" w:hAnsi="Times New Roman" w:cs="Times New Roman"/>
          <w:sz w:val="20"/>
          <w:szCs w:val="20"/>
        </w:rPr>
        <w:t xml:space="preserve"> chemicals to the soil, for the most appropriate management according to their current condition and to modify the fertilization strategy, based on these results and the products.</w:t>
      </w:r>
    </w:p>
    <w:p w:rsidR="002505A3" w:rsidRPr="00AF3B43" w:rsidRDefault="00AF3B43" w:rsidP="00AF3B43">
      <w:pPr>
        <w:pStyle w:val="HTMLconformatoprevio"/>
        <w:spacing w:after="120" w:line="360" w:lineRule="auto"/>
        <w:rPr>
          <w:rFonts w:ascii="Times New Roman" w:eastAsiaTheme="minorHAnsi" w:hAnsi="Times New Roman" w:cs="Times New Roman"/>
        </w:rPr>
      </w:pPr>
      <w:r w:rsidRPr="00AF3B43">
        <w:rPr>
          <w:rFonts w:ascii="Times New Roman" w:eastAsiaTheme="minorHAnsi" w:hAnsi="Times New Roman" w:cs="Times New Roman"/>
          <w:b/>
        </w:rPr>
        <w:t xml:space="preserve">Key words: </w:t>
      </w:r>
      <w:r w:rsidRPr="00AF3B43">
        <w:rPr>
          <w:rFonts w:ascii="Times New Roman" w:eastAsiaTheme="minorHAnsi" w:hAnsi="Times New Roman" w:cs="Times New Roman"/>
        </w:rPr>
        <w:t>Soil phosphating, nutritional diagnosis, tobacco.</w:t>
      </w:r>
    </w:p>
    <w:p w:rsidR="002505A3" w:rsidRPr="00AF3B43" w:rsidRDefault="002505A3" w:rsidP="00AF3B43">
      <w:pPr>
        <w:pStyle w:val="HTMLconformatoprevio"/>
        <w:spacing w:after="120" w:line="360" w:lineRule="auto"/>
        <w:jc w:val="both"/>
        <w:rPr>
          <w:rFonts w:ascii="Times New Roman" w:eastAsiaTheme="minorHAnsi" w:hAnsi="Times New Roman" w:cs="Times New Roman"/>
          <w:b/>
        </w:rPr>
      </w:pPr>
    </w:p>
    <w:p w:rsidR="002505A3" w:rsidRPr="00AF3B43" w:rsidRDefault="002505A3" w:rsidP="00AF3B43">
      <w:pPr>
        <w:autoSpaceDE w:val="0"/>
        <w:autoSpaceDN w:val="0"/>
        <w:adjustRightInd w:val="0"/>
        <w:spacing w:after="120" w:line="360" w:lineRule="auto"/>
        <w:jc w:val="both"/>
        <w:rPr>
          <w:rFonts w:ascii="Times New Roman" w:hAnsi="Times New Roman" w:cs="Times New Roman"/>
          <w:color w:val="000000"/>
          <w:sz w:val="20"/>
          <w:szCs w:val="20"/>
          <w:lang w:eastAsia="es-MX"/>
        </w:rPr>
      </w:pPr>
    </w:p>
    <w:sectPr w:rsidR="002505A3" w:rsidRPr="00AF3B4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15BBC"/>
    <w:multiLevelType w:val="hybridMultilevel"/>
    <w:tmpl w:val="DD7E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A3"/>
    <w:rsid w:val="002505A3"/>
    <w:rsid w:val="00474B0F"/>
    <w:rsid w:val="00A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icola12@iitabaco.co.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3542</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ROSMERY</dc:creator>
  <cp:lastModifiedBy>Usuario de Windows</cp:lastModifiedBy>
  <cp:revision>15</cp:revision>
  <dcterms:created xsi:type="dcterms:W3CDTF">2019-04-08T15:13:00Z</dcterms:created>
  <dcterms:modified xsi:type="dcterms:W3CDTF">2019-04-09T08:52:00Z</dcterms:modified>
</cp:coreProperties>
</file>