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661" w:rsidRPr="00F41661" w:rsidRDefault="00F41661" w:rsidP="00F41661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F41661">
        <w:rPr>
          <w:rFonts w:ascii="Arial" w:eastAsia="Palatino Linotype" w:hAnsi="Arial" w:cs="Arial"/>
          <w:b/>
        </w:rPr>
        <w:t>E</w:t>
      </w:r>
      <w:r w:rsidRPr="00F41661">
        <w:rPr>
          <w:rFonts w:ascii="Arial" w:eastAsia="+mn-ea" w:hAnsi="Arial" w:cs="Arial"/>
          <w:b/>
          <w:bCs/>
          <w:color w:val="000000"/>
          <w:kern w:val="24"/>
        </w:rPr>
        <w:t xml:space="preserve">fecto de la aspersión foliar de </w:t>
      </w:r>
      <w:proofErr w:type="spellStart"/>
      <w:r w:rsidRPr="00F41661">
        <w:rPr>
          <w:rFonts w:ascii="Arial" w:eastAsia="+mn-ea" w:hAnsi="Arial" w:cs="Arial"/>
          <w:b/>
          <w:bCs/>
          <w:color w:val="000000"/>
          <w:kern w:val="24"/>
        </w:rPr>
        <w:t>quitosano</w:t>
      </w:r>
      <w:proofErr w:type="spellEnd"/>
      <w:r w:rsidRPr="00F41661">
        <w:rPr>
          <w:rFonts w:ascii="Arial" w:eastAsia="+mn-ea" w:hAnsi="Arial" w:cs="Arial"/>
          <w:b/>
          <w:bCs/>
          <w:color w:val="000000"/>
          <w:kern w:val="24"/>
        </w:rPr>
        <w:t xml:space="preserve"> en el desarrollo vegetativo de soya (</w:t>
      </w:r>
      <w:proofErr w:type="spellStart"/>
      <w:r w:rsidRPr="00F41661">
        <w:rPr>
          <w:rFonts w:ascii="Arial" w:eastAsia="+mn-ea" w:hAnsi="Arial" w:cs="Arial"/>
          <w:b/>
          <w:bCs/>
          <w:i/>
          <w:color w:val="000000"/>
          <w:kern w:val="24"/>
        </w:rPr>
        <w:t>Glycine</w:t>
      </w:r>
      <w:proofErr w:type="spellEnd"/>
      <w:r w:rsidRPr="00F41661">
        <w:rPr>
          <w:rFonts w:ascii="Arial" w:eastAsia="+mn-ea" w:hAnsi="Arial" w:cs="Arial"/>
          <w:b/>
          <w:bCs/>
          <w:i/>
          <w:color w:val="000000"/>
          <w:kern w:val="24"/>
        </w:rPr>
        <w:t xml:space="preserve"> </w:t>
      </w:r>
      <w:proofErr w:type="spellStart"/>
      <w:r w:rsidRPr="00F41661">
        <w:rPr>
          <w:rFonts w:ascii="Arial" w:eastAsia="+mn-ea" w:hAnsi="Arial" w:cs="Arial"/>
          <w:b/>
          <w:bCs/>
          <w:i/>
          <w:color w:val="000000"/>
          <w:kern w:val="24"/>
        </w:rPr>
        <w:t>max</w:t>
      </w:r>
      <w:proofErr w:type="spellEnd"/>
      <w:r w:rsidRPr="00F41661">
        <w:rPr>
          <w:rFonts w:ascii="Arial" w:eastAsia="+mn-ea" w:hAnsi="Arial" w:cs="Arial"/>
          <w:b/>
          <w:bCs/>
          <w:i/>
          <w:color w:val="000000"/>
          <w:kern w:val="24"/>
        </w:rPr>
        <w:t xml:space="preserve"> </w:t>
      </w:r>
      <w:r w:rsidRPr="00E622FC">
        <w:rPr>
          <w:rFonts w:ascii="Arial" w:eastAsia="+mn-ea" w:hAnsi="Arial" w:cs="Arial"/>
          <w:b/>
          <w:bCs/>
          <w:color w:val="000000"/>
          <w:kern w:val="24"/>
        </w:rPr>
        <w:t>(L.)</w:t>
      </w:r>
      <w:r w:rsidRPr="00F41661">
        <w:rPr>
          <w:rFonts w:ascii="Arial" w:eastAsia="+mn-ea" w:hAnsi="Arial" w:cs="Arial"/>
          <w:b/>
          <w:bCs/>
          <w:i/>
          <w:color w:val="000000"/>
          <w:kern w:val="24"/>
        </w:rPr>
        <w:t xml:space="preserve"> </w:t>
      </w:r>
      <w:r w:rsidRPr="00E622FC">
        <w:rPr>
          <w:rFonts w:ascii="Arial" w:eastAsia="+mn-ea" w:hAnsi="Arial" w:cs="Arial"/>
          <w:b/>
          <w:bCs/>
          <w:color w:val="000000"/>
          <w:kern w:val="24"/>
        </w:rPr>
        <w:t>Merrill</w:t>
      </w:r>
      <w:r w:rsidRPr="00F41661">
        <w:rPr>
          <w:rFonts w:ascii="Arial" w:eastAsia="+mn-ea" w:hAnsi="Arial" w:cs="Arial"/>
          <w:b/>
          <w:bCs/>
          <w:color w:val="000000"/>
          <w:kern w:val="24"/>
        </w:rPr>
        <w:t>)</w:t>
      </w:r>
    </w:p>
    <w:p w:rsidR="00F41661" w:rsidRPr="00F41661" w:rsidRDefault="00F41661" w:rsidP="00F41661">
      <w:pPr>
        <w:spacing w:line="200" w:lineRule="exact"/>
        <w:jc w:val="both"/>
        <w:rPr>
          <w:rFonts w:ascii="Arial" w:hAnsi="Arial" w:cs="Arial"/>
          <w:sz w:val="24"/>
          <w:szCs w:val="24"/>
        </w:rPr>
      </w:pPr>
    </w:p>
    <w:p w:rsidR="00B85920" w:rsidRDefault="00F41661" w:rsidP="00F41661">
      <w:pPr>
        <w:spacing w:line="0" w:lineRule="atLeast"/>
        <w:jc w:val="both"/>
        <w:rPr>
          <w:rFonts w:ascii="Arial" w:eastAsia="Palatino Linotype" w:hAnsi="Arial" w:cs="Arial"/>
          <w:sz w:val="24"/>
          <w:szCs w:val="24"/>
        </w:rPr>
      </w:pPr>
      <w:r w:rsidRPr="00F41661">
        <w:rPr>
          <w:rFonts w:ascii="Arial" w:eastAsia="Palatino Linotype" w:hAnsi="Arial" w:cs="Arial"/>
          <w:b/>
          <w:sz w:val="24"/>
          <w:szCs w:val="24"/>
        </w:rPr>
        <w:t>AUTORES:</w:t>
      </w:r>
      <w:r w:rsidRPr="00F41661">
        <w:rPr>
          <w:rFonts w:ascii="Arial" w:eastAsia="Palatino Linotype" w:hAnsi="Arial" w:cs="Arial"/>
          <w:sz w:val="24"/>
          <w:szCs w:val="24"/>
        </w:rPr>
        <w:t xml:space="preserve"> </w:t>
      </w:r>
      <w:proofErr w:type="spellStart"/>
      <w:r w:rsidRPr="00F41661">
        <w:rPr>
          <w:rFonts w:ascii="Arial" w:eastAsia="Palatino Linotype" w:hAnsi="Arial" w:cs="Arial"/>
          <w:sz w:val="24"/>
          <w:szCs w:val="24"/>
        </w:rPr>
        <w:t>Daimy</w:t>
      </w:r>
      <w:proofErr w:type="spellEnd"/>
      <w:r w:rsidRPr="00F41661">
        <w:rPr>
          <w:rFonts w:ascii="Arial" w:eastAsia="Palatino Linotype" w:hAnsi="Arial" w:cs="Arial"/>
          <w:sz w:val="24"/>
          <w:szCs w:val="24"/>
        </w:rPr>
        <w:t xml:space="preserve"> Costales</w:t>
      </w:r>
      <w:r w:rsidR="00B85920">
        <w:rPr>
          <w:rFonts w:ascii="Arial" w:eastAsia="Palatino Linotype" w:hAnsi="Arial" w:cs="Arial"/>
          <w:sz w:val="24"/>
          <w:szCs w:val="24"/>
        </w:rPr>
        <w:t>*</w:t>
      </w:r>
      <w:r w:rsidRPr="00F41661">
        <w:rPr>
          <w:rFonts w:ascii="Arial" w:eastAsia="Palatino Linotype" w:hAnsi="Arial" w:cs="Arial"/>
          <w:sz w:val="24"/>
          <w:szCs w:val="24"/>
        </w:rPr>
        <w:t xml:space="preserve">, </w:t>
      </w:r>
      <w:proofErr w:type="spellStart"/>
      <w:r w:rsidRPr="00F41661">
        <w:rPr>
          <w:rFonts w:ascii="Arial" w:eastAsia="Palatino Linotype" w:hAnsi="Arial" w:cs="Arial"/>
          <w:sz w:val="24"/>
          <w:szCs w:val="24"/>
        </w:rPr>
        <w:t>Danurys</w:t>
      </w:r>
      <w:proofErr w:type="spellEnd"/>
      <w:r w:rsidRPr="00F41661">
        <w:rPr>
          <w:rFonts w:ascii="Arial" w:eastAsia="Palatino Linotype" w:hAnsi="Arial" w:cs="Arial"/>
          <w:sz w:val="24"/>
          <w:szCs w:val="24"/>
        </w:rPr>
        <w:t xml:space="preserve"> Lara, María C. Nápoles y Alejandro B. </w:t>
      </w:r>
      <w:r w:rsidRPr="00B85920">
        <w:rPr>
          <w:rFonts w:ascii="Arial" w:eastAsia="Palatino Linotype" w:hAnsi="Arial" w:cs="Arial"/>
          <w:sz w:val="24"/>
          <w:szCs w:val="24"/>
        </w:rPr>
        <w:t>Falcón</w:t>
      </w:r>
      <w:r w:rsidR="00B85920" w:rsidRPr="00B85920">
        <w:rPr>
          <w:rFonts w:ascii="Arial" w:eastAsia="Palatino Linotype" w:hAnsi="Arial" w:cs="Arial"/>
          <w:sz w:val="24"/>
          <w:szCs w:val="24"/>
        </w:rPr>
        <w:t xml:space="preserve">. </w:t>
      </w:r>
    </w:p>
    <w:p w:rsidR="00F41661" w:rsidRPr="00B85920" w:rsidRDefault="00B85920" w:rsidP="00F41661">
      <w:pPr>
        <w:spacing w:line="0" w:lineRule="atLeast"/>
        <w:jc w:val="both"/>
        <w:rPr>
          <w:rFonts w:ascii="Arial" w:eastAsia="Palatino Linotype" w:hAnsi="Arial" w:cs="Arial"/>
          <w:b/>
          <w:sz w:val="24"/>
          <w:szCs w:val="24"/>
        </w:rPr>
      </w:pPr>
      <w:r w:rsidRPr="00B85920">
        <w:rPr>
          <w:rFonts w:ascii="Arial" w:hAnsi="Arial" w:cs="Arial"/>
          <w:b/>
          <w:sz w:val="24"/>
          <w:szCs w:val="24"/>
        </w:rPr>
        <w:t xml:space="preserve">Grupo de Productos </w:t>
      </w:r>
      <w:proofErr w:type="spellStart"/>
      <w:r w:rsidRPr="00B85920">
        <w:rPr>
          <w:rFonts w:ascii="Arial" w:hAnsi="Arial" w:cs="Arial"/>
          <w:b/>
          <w:sz w:val="24"/>
          <w:szCs w:val="24"/>
        </w:rPr>
        <w:t>Bioactivos</w:t>
      </w:r>
      <w:proofErr w:type="spellEnd"/>
      <w:r w:rsidRPr="00B85920">
        <w:rPr>
          <w:rFonts w:ascii="Arial" w:hAnsi="Arial" w:cs="Arial"/>
          <w:b/>
          <w:sz w:val="24"/>
          <w:szCs w:val="24"/>
        </w:rPr>
        <w:t xml:space="preserve">, Instituto Nacional de Ciencias Agrícolas (INCA), Carretera a Tapaste, Km 3½, San José de las Lajas, </w:t>
      </w:r>
      <w:proofErr w:type="spellStart"/>
      <w:r w:rsidRPr="00B85920">
        <w:rPr>
          <w:rFonts w:ascii="Arial" w:hAnsi="Arial" w:cs="Arial"/>
          <w:b/>
          <w:sz w:val="24"/>
          <w:szCs w:val="24"/>
        </w:rPr>
        <w:t>Mayabeque</w:t>
      </w:r>
      <w:proofErr w:type="spellEnd"/>
      <w:r w:rsidRPr="00B85920">
        <w:rPr>
          <w:rFonts w:ascii="Arial" w:hAnsi="Arial" w:cs="Arial"/>
          <w:b/>
          <w:sz w:val="24"/>
          <w:szCs w:val="24"/>
        </w:rPr>
        <w:t xml:space="preserve"> 32700, Cuba</w:t>
      </w:r>
      <w:r w:rsidRPr="00B85920">
        <w:rPr>
          <w:rFonts w:ascii="Arial" w:hAnsi="Arial" w:cs="Arial"/>
          <w:b/>
          <w:sz w:val="24"/>
          <w:szCs w:val="24"/>
        </w:rPr>
        <w:t>.</w:t>
      </w:r>
      <w:r w:rsidRPr="00B85920">
        <w:rPr>
          <w:rFonts w:ascii="Arial" w:eastAsia="Palatino Linotype" w:hAnsi="Arial" w:cs="Arial"/>
          <w:b/>
          <w:sz w:val="24"/>
          <w:szCs w:val="24"/>
        </w:rPr>
        <w:t xml:space="preserve"> </w:t>
      </w:r>
      <w:r w:rsidR="00F41661" w:rsidRPr="00B85920">
        <w:rPr>
          <w:rFonts w:ascii="Arial" w:eastAsia="Palatino Linotype" w:hAnsi="Arial" w:cs="Arial"/>
          <w:b/>
          <w:sz w:val="24"/>
          <w:szCs w:val="24"/>
        </w:rPr>
        <w:t xml:space="preserve"> </w:t>
      </w:r>
    </w:p>
    <w:p w:rsidR="00B85920" w:rsidRPr="00B85920" w:rsidRDefault="00B85920" w:rsidP="00B85920">
      <w:pPr>
        <w:rPr>
          <w:rFonts w:ascii="Arial" w:hAnsi="Arial" w:cs="Arial"/>
          <w:sz w:val="24"/>
          <w:szCs w:val="24"/>
        </w:rPr>
      </w:pPr>
      <w:r w:rsidRPr="00B85920">
        <w:rPr>
          <w:rFonts w:ascii="Arial" w:hAnsi="Arial" w:cs="Arial"/>
          <w:sz w:val="24"/>
          <w:szCs w:val="24"/>
        </w:rPr>
        <w:t>*</w:t>
      </w:r>
      <w:r w:rsidRPr="00B85920">
        <w:rPr>
          <w:rFonts w:ascii="Arial" w:hAnsi="Arial" w:cs="Arial"/>
          <w:b/>
          <w:sz w:val="24"/>
          <w:szCs w:val="24"/>
        </w:rPr>
        <w:t>Email:</w:t>
      </w:r>
      <w:r w:rsidRPr="00B85920">
        <w:rPr>
          <w:rFonts w:ascii="Arial" w:hAnsi="Arial" w:cs="Arial"/>
          <w:sz w:val="24"/>
          <w:szCs w:val="24"/>
        </w:rPr>
        <w:t xml:space="preserve"> daimy@inca.edu.cu</w:t>
      </w:r>
      <w:bookmarkStart w:id="0" w:name="_GoBack"/>
      <w:bookmarkEnd w:id="0"/>
    </w:p>
    <w:p w:rsidR="00F41661" w:rsidRPr="00B85920" w:rsidRDefault="00F41661" w:rsidP="00F41661">
      <w:pPr>
        <w:spacing w:line="0" w:lineRule="atLeast"/>
        <w:jc w:val="both"/>
        <w:rPr>
          <w:rFonts w:ascii="Arial" w:eastAsia="Palatino Linotype" w:hAnsi="Arial" w:cs="Arial"/>
          <w:sz w:val="24"/>
          <w:szCs w:val="24"/>
        </w:rPr>
      </w:pPr>
      <w:r w:rsidRPr="00F41661">
        <w:rPr>
          <w:rFonts w:ascii="Arial" w:eastAsia="Palatino Linotype" w:hAnsi="Arial" w:cs="Arial"/>
          <w:b/>
          <w:sz w:val="24"/>
          <w:szCs w:val="24"/>
        </w:rPr>
        <w:t>TEMÁTICA PARA LA QUE LO PROPONE</w:t>
      </w:r>
      <w:r w:rsidRPr="00F41661">
        <w:rPr>
          <w:rFonts w:ascii="Arial" w:eastAsia="Palatino Linotype" w:hAnsi="Arial" w:cs="Arial"/>
          <w:sz w:val="24"/>
          <w:szCs w:val="24"/>
        </w:rPr>
        <w:t xml:space="preserve">: </w:t>
      </w:r>
      <w:proofErr w:type="spellStart"/>
      <w:r w:rsidR="00B85920" w:rsidRPr="00B85920">
        <w:rPr>
          <w:rFonts w:ascii="Arial" w:hAnsi="Arial" w:cs="Arial"/>
          <w:sz w:val="24"/>
          <w:szCs w:val="24"/>
        </w:rPr>
        <w:t>Plant-microorganisms</w:t>
      </w:r>
      <w:proofErr w:type="spellEnd"/>
      <w:r w:rsidR="00B85920" w:rsidRPr="00B8592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5920" w:rsidRPr="00B85920">
        <w:rPr>
          <w:rFonts w:ascii="Arial" w:hAnsi="Arial" w:cs="Arial"/>
          <w:sz w:val="24"/>
          <w:szCs w:val="24"/>
        </w:rPr>
        <w:t>interaction</w:t>
      </w:r>
      <w:proofErr w:type="spellEnd"/>
    </w:p>
    <w:p w:rsidR="0099622E" w:rsidRDefault="0099622E" w:rsidP="00B85920">
      <w:pPr>
        <w:jc w:val="center"/>
        <w:rPr>
          <w:rFonts w:ascii="Arial" w:hAnsi="Arial" w:cs="Arial"/>
          <w:b/>
          <w:sz w:val="28"/>
          <w:szCs w:val="28"/>
        </w:rPr>
      </w:pPr>
      <w:r w:rsidRPr="002264F0">
        <w:rPr>
          <w:rFonts w:ascii="Arial" w:hAnsi="Arial" w:cs="Arial"/>
          <w:b/>
          <w:sz w:val="28"/>
          <w:szCs w:val="28"/>
        </w:rPr>
        <w:t>RESUMEN</w:t>
      </w:r>
    </w:p>
    <w:p w:rsidR="009C0AE5" w:rsidRPr="009C0AE5" w:rsidRDefault="0099622E" w:rsidP="00453D29">
      <w:pPr>
        <w:tabs>
          <w:tab w:val="left" w:pos="540"/>
        </w:tabs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9C0AE5">
        <w:rPr>
          <w:rFonts w:ascii="Arial" w:hAnsi="Arial" w:cs="Arial"/>
          <w:sz w:val="24"/>
          <w:szCs w:val="24"/>
        </w:rPr>
        <w:t xml:space="preserve">Los </w:t>
      </w:r>
      <w:proofErr w:type="spellStart"/>
      <w:r w:rsidRPr="009C0AE5">
        <w:rPr>
          <w:rFonts w:ascii="Arial" w:hAnsi="Arial" w:cs="Arial"/>
          <w:sz w:val="24"/>
          <w:szCs w:val="24"/>
        </w:rPr>
        <w:t>bioestimulantes</w:t>
      </w:r>
      <w:proofErr w:type="spellEnd"/>
      <w:r w:rsidRPr="009C0AE5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9C0AE5">
        <w:rPr>
          <w:rFonts w:ascii="Arial" w:hAnsi="Arial" w:cs="Arial"/>
          <w:sz w:val="24"/>
          <w:szCs w:val="24"/>
        </w:rPr>
        <w:t>oligos</w:t>
      </w:r>
      <w:proofErr w:type="spellEnd"/>
      <w:r w:rsidRPr="009C0AE5">
        <w:rPr>
          <w:rFonts w:ascii="Arial" w:hAnsi="Arial" w:cs="Arial"/>
          <w:sz w:val="24"/>
          <w:szCs w:val="24"/>
        </w:rPr>
        <w:t xml:space="preserve"> y polisacáridos de </w:t>
      </w:r>
      <w:proofErr w:type="spellStart"/>
      <w:r w:rsidRPr="009C0AE5">
        <w:rPr>
          <w:rFonts w:ascii="Arial" w:hAnsi="Arial" w:cs="Arial"/>
          <w:sz w:val="24"/>
          <w:szCs w:val="24"/>
        </w:rPr>
        <w:t>quitosano</w:t>
      </w:r>
      <w:proofErr w:type="spellEnd"/>
      <w:r w:rsidRPr="009C0AE5">
        <w:rPr>
          <w:rFonts w:ascii="Arial" w:hAnsi="Arial" w:cs="Arial"/>
          <w:sz w:val="24"/>
          <w:szCs w:val="24"/>
        </w:rPr>
        <w:t xml:space="preserve">) derivados del exoesqueleto de crustáceos y los inoculantes </w:t>
      </w:r>
      <w:r w:rsidR="00334EAF">
        <w:rPr>
          <w:rFonts w:ascii="Arial" w:hAnsi="Arial" w:cs="Arial"/>
          <w:sz w:val="24"/>
          <w:szCs w:val="24"/>
        </w:rPr>
        <w:t xml:space="preserve">para </w:t>
      </w:r>
      <w:r w:rsidR="00334EAF" w:rsidRPr="009C0AE5">
        <w:rPr>
          <w:rFonts w:ascii="Arial" w:hAnsi="Arial" w:cs="Arial"/>
          <w:sz w:val="24"/>
          <w:szCs w:val="24"/>
        </w:rPr>
        <w:t xml:space="preserve">leguminosas </w:t>
      </w:r>
      <w:r w:rsidRPr="009C0AE5">
        <w:rPr>
          <w:rFonts w:ascii="Arial" w:hAnsi="Arial" w:cs="Arial"/>
          <w:sz w:val="24"/>
          <w:szCs w:val="24"/>
        </w:rPr>
        <w:t xml:space="preserve">a base de </w:t>
      </w:r>
      <w:proofErr w:type="spellStart"/>
      <w:r w:rsidRPr="009C0AE5">
        <w:rPr>
          <w:rFonts w:ascii="Arial" w:hAnsi="Arial" w:cs="Arial"/>
          <w:sz w:val="24"/>
          <w:szCs w:val="24"/>
        </w:rPr>
        <w:t>rizobios</w:t>
      </w:r>
      <w:proofErr w:type="spellEnd"/>
      <w:r w:rsidRPr="009C0AE5">
        <w:rPr>
          <w:rFonts w:ascii="Arial" w:hAnsi="Arial" w:cs="Arial"/>
          <w:sz w:val="24"/>
          <w:szCs w:val="24"/>
        </w:rPr>
        <w:t xml:space="preserve">, </w:t>
      </w:r>
      <w:r w:rsidR="003F5E81" w:rsidRPr="009C0AE5">
        <w:rPr>
          <w:rFonts w:ascii="Arial" w:hAnsi="Arial" w:cs="Arial"/>
          <w:sz w:val="24"/>
          <w:szCs w:val="24"/>
        </w:rPr>
        <w:t xml:space="preserve">provocan </w:t>
      </w:r>
      <w:r w:rsidRPr="009C0AE5">
        <w:rPr>
          <w:rFonts w:ascii="Arial" w:hAnsi="Arial" w:cs="Arial"/>
          <w:sz w:val="24"/>
          <w:szCs w:val="24"/>
        </w:rPr>
        <w:t xml:space="preserve">cambios fisiológicos que mejoran el crecimiento y los rendimientos de </w:t>
      </w:r>
      <w:r w:rsidR="00334EAF">
        <w:rPr>
          <w:rFonts w:ascii="Arial" w:hAnsi="Arial" w:cs="Arial"/>
          <w:sz w:val="24"/>
          <w:szCs w:val="24"/>
        </w:rPr>
        <w:t>varios</w:t>
      </w:r>
      <w:r w:rsidR="00334EAF" w:rsidRPr="009C0AE5">
        <w:rPr>
          <w:rFonts w:ascii="Arial" w:hAnsi="Arial" w:cs="Arial"/>
          <w:sz w:val="24"/>
          <w:szCs w:val="24"/>
        </w:rPr>
        <w:t xml:space="preserve"> </w:t>
      </w:r>
      <w:r w:rsidRPr="009C0AE5">
        <w:rPr>
          <w:rFonts w:ascii="Arial" w:hAnsi="Arial" w:cs="Arial"/>
          <w:sz w:val="24"/>
          <w:szCs w:val="24"/>
        </w:rPr>
        <w:t xml:space="preserve">cultivos. </w:t>
      </w:r>
      <w:r w:rsidRPr="009C0AE5">
        <w:rPr>
          <w:rFonts w:ascii="Arial" w:hAnsi="Arial" w:cs="Arial"/>
          <w:color w:val="000000"/>
          <w:sz w:val="24"/>
          <w:szCs w:val="24"/>
        </w:rPr>
        <w:t xml:space="preserve">El objetivo del presente trabajo fue evaluar el efecto de diferentes concentraciones de </w:t>
      </w:r>
      <w:proofErr w:type="spellStart"/>
      <w:r w:rsidRPr="009C0AE5">
        <w:rPr>
          <w:rFonts w:ascii="Arial" w:hAnsi="Arial" w:cs="Arial"/>
          <w:color w:val="000000"/>
          <w:sz w:val="24"/>
          <w:szCs w:val="24"/>
        </w:rPr>
        <w:t>quitosano</w:t>
      </w:r>
      <w:proofErr w:type="spellEnd"/>
      <w:r w:rsidRPr="009C0AE5">
        <w:rPr>
          <w:rFonts w:ascii="Arial" w:hAnsi="Arial" w:cs="Arial"/>
          <w:color w:val="000000"/>
          <w:sz w:val="24"/>
          <w:szCs w:val="24"/>
        </w:rPr>
        <w:t xml:space="preserve">, </w:t>
      </w:r>
      <w:r w:rsidR="009C0AE5">
        <w:rPr>
          <w:rFonts w:ascii="Arial" w:hAnsi="Arial" w:cs="Arial"/>
          <w:color w:val="000000"/>
          <w:sz w:val="24"/>
          <w:szCs w:val="24"/>
        </w:rPr>
        <w:t xml:space="preserve">aplicadas por aspersión foliar </w:t>
      </w:r>
      <w:r w:rsidRPr="009C0AE5">
        <w:rPr>
          <w:rFonts w:ascii="Arial" w:hAnsi="Arial" w:cs="Arial"/>
          <w:color w:val="000000"/>
          <w:sz w:val="24"/>
          <w:szCs w:val="24"/>
        </w:rPr>
        <w:t xml:space="preserve">en las fases V1 y V2, en la </w:t>
      </w:r>
      <w:proofErr w:type="spellStart"/>
      <w:r w:rsidRPr="009C0AE5">
        <w:rPr>
          <w:rFonts w:ascii="Arial" w:hAnsi="Arial" w:cs="Arial"/>
          <w:color w:val="000000"/>
          <w:sz w:val="24"/>
          <w:szCs w:val="24"/>
        </w:rPr>
        <w:t>nodulación</w:t>
      </w:r>
      <w:proofErr w:type="spellEnd"/>
      <w:r w:rsidRPr="009C0AE5">
        <w:rPr>
          <w:rFonts w:ascii="Arial" w:hAnsi="Arial" w:cs="Arial"/>
          <w:color w:val="000000"/>
          <w:sz w:val="24"/>
          <w:szCs w:val="24"/>
        </w:rPr>
        <w:t xml:space="preserve">, el crecimiento y la fisiología de </w:t>
      </w:r>
      <w:r w:rsidR="00334EAF">
        <w:rPr>
          <w:rFonts w:ascii="Arial" w:hAnsi="Arial" w:cs="Arial"/>
          <w:color w:val="000000"/>
          <w:sz w:val="24"/>
          <w:szCs w:val="24"/>
        </w:rPr>
        <w:t xml:space="preserve">la variedad de soya </w:t>
      </w:r>
      <w:r w:rsidRPr="009C0AE5">
        <w:rPr>
          <w:rFonts w:ascii="Arial" w:hAnsi="Arial" w:cs="Arial"/>
          <w:color w:val="000000"/>
          <w:sz w:val="24"/>
          <w:szCs w:val="24"/>
        </w:rPr>
        <w:t>IS-27</w:t>
      </w:r>
      <w:r w:rsidR="00334EAF">
        <w:rPr>
          <w:rFonts w:ascii="Arial" w:hAnsi="Arial" w:cs="Arial"/>
          <w:color w:val="000000"/>
          <w:sz w:val="24"/>
          <w:szCs w:val="24"/>
        </w:rPr>
        <w:t xml:space="preserve"> </w:t>
      </w:r>
      <w:r w:rsidR="00334EAF" w:rsidRPr="009C0AE5">
        <w:rPr>
          <w:rFonts w:ascii="Arial" w:hAnsi="Arial" w:cs="Arial"/>
          <w:sz w:val="24"/>
          <w:szCs w:val="24"/>
        </w:rPr>
        <w:t xml:space="preserve">inoculada con </w:t>
      </w:r>
      <w:r w:rsidR="00334EAF" w:rsidRPr="009C0AE5">
        <w:rPr>
          <w:rFonts w:ascii="Arial" w:hAnsi="Arial" w:cs="Arial"/>
          <w:i/>
          <w:sz w:val="24"/>
          <w:szCs w:val="24"/>
        </w:rPr>
        <w:t xml:space="preserve">B. </w:t>
      </w:r>
      <w:proofErr w:type="spellStart"/>
      <w:r w:rsidR="00334EAF" w:rsidRPr="009C0AE5">
        <w:rPr>
          <w:rFonts w:ascii="Arial" w:hAnsi="Arial" w:cs="Arial"/>
          <w:i/>
          <w:sz w:val="24"/>
          <w:szCs w:val="24"/>
        </w:rPr>
        <w:t>elkanii</w:t>
      </w:r>
      <w:proofErr w:type="spellEnd"/>
      <w:r w:rsidR="00334EAF" w:rsidRPr="009C0AE5">
        <w:rPr>
          <w:rFonts w:ascii="Arial" w:hAnsi="Arial" w:cs="Arial"/>
          <w:sz w:val="24"/>
          <w:szCs w:val="24"/>
        </w:rPr>
        <w:t xml:space="preserve"> </w:t>
      </w:r>
      <w:r w:rsidR="00334EAF" w:rsidRPr="009C0AE5">
        <w:rPr>
          <w:rFonts w:ascii="Arial" w:hAnsi="Arial" w:cs="Arial"/>
          <w:sz w:val="24"/>
          <w:szCs w:val="24"/>
          <w:lang w:val="pt-PT"/>
        </w:rPr>
        <w:t>(1x10</w:t>
      </w:r>
      <w:r w:rsidR="00334EAF" w:rsidRPr="009C0AE5">
        <w:rPr>
          <w:rFonts w:ascii="Arial" w:hAnsi="Arial" w:cs="Arial"/>
          <w:sz w:val="24"/>
          <w:szCs w:val="24"/>
          <w:vertAlign w:val="superscript"/>
          <w:lang w:val="pt-PT"/>
        </w:rPr>
        <w:t xml:space="preserve">10 </w:t>
      </w:r>
      <w:r w:rsidR="00334EAF" w:rsidRPr="009C0AE5">
        <w:rPr>
          <w:rFonts w:ascii="Arial" w:hAnsi="Arial" w:cs="Arial"/>
          <w:sz w:val="24"/>
          <w:szCs w:val="24"/>
          <w:lang w:val="pt-PT"/>
        </w:rPr>
        <w:t>UFC mL</w:t>
      </w:r>
      <w:r w:rsidR="00334EAF" w:rsidRPr="009C0AE5">
        <w:rPr>
          <w:rFonts w:ascii="Arial" w:hAnsi="Arial" w:cs="Arial"/>
          <w:sz w:val="24"/>
          <w:szCs w:val="24"/>
          <w:vertAlign w:val="superscript"/>
          <w:lang w:val="pt-PT"/>
        </w:rPr>
        <w:t>-1</w:t>
      </w:r>
      <w:r w:rsidR="00334EAF" w:rsidRPr="009C0AE5">
        <w:rPr>
          <w:rFonts w:ascii="Arial" w:hAnsi="Arial" w:cs="Arial"/>
          <w:sz w:val="24"/>
          <w:szCs w:val="24"/>
          <w:lang w:val="pt-PT"/>
        </w:rPr>
        <w:t>), p</w:t>
      </w:r>
      <w:proofErr w:type="spellStart"/>
      <w:r w:rsidR="00334EAF" w:rsidRPr="009C0AE5">
        <w:rPr>
          <w:rFonts w:ascii="Arial" w:hAnsi="Arial" w:cs="Arial"/>
          <w:sz w:val="24"/>
          <w:szCs w:val="24"/>
        </w:rPr>
        <w:t>revio</w:t>
      </w:r>
      <w:proofErr w:type="spellEnd"/>
      <w:r w:rsidR="00334EAF" w:rsidRPr="009C0AE5">
        <w:rPr>
          <w:rFonts w:ascii="Arial" w:hAnsi="Arial" w:cs="Arial"/>
          <w:sz w:val="24"/>
          <w:szCs w:val="24"/>
        </w:rPr>
        <w:t xml:space="preserve"> a la siembra</w:t>
      </w:r>
      <w:r w:rsidRPr="009C0AE5">
        <w:rPr>
          <w:rFonts w:ascii="Arial" w:hAnsi="Arial" w:cs="Arial"/>
          <w:color w:val="000000"/>
          <w:sz w:val="24"/>
          <w:szCs w:val="24"/>
        </w:rPr>
        <w:t>.</w:t>
      </w:r>
      <w:r w:rsidR="0056294C" w:rsidRPr="009C0AE5">
        <w:rPr>
          <w:rFonts w:ascii="Arial" w:hAnsi="Arial" w:cs="Arial"/>
          <w:sz w:val="24"/>
          <w:szCs w:val="24"/>
        </w:rPr>
        <w:t xml:space="preserve"> </w:t>
      </w:r>
      <w:r w:rsidR="00334EAF">
        <w:rPr>
          <w:rFonts w:ascii="Arial" w:hAnsi="Arial" w:cs="Arial"/>
          <w:sz w:val="24"/>
          <w:szCs w:val="24"/>
        </w:rPr>
        <w:t>L</w:t>
      </w:r>
      <w:r w:rsidRPr="009C0AE5">
        <w:rPr>
          <w:rFonts w:ascii="Arial" w:hAnsi="Arial" w:cs="Arial"/>
          <w:sz w:val="24"/>
          <w:szCs w:val="24"/>
        </w:rPr>
        <w:t xml:space="preserve">as plantas fueron cultivadas en cámara de crecimiento hasta la fase V4, </w:t>
      </w:r>
      <w:r w:rsidR="00334EAF">
        <w:rPr>
          <w:rFonts w:ascii="Arial" w:hAnsi="Arial" w:cs="Arial"/>
          <w:sz w:val="24"/>
          <w:szCs w:val="24"/>
        </w:rPr>
        <w:t xml:space="preserve">momento </w:t>
      </w:r>
      <w:r w:rsidR="0056294C" w:rsidRPr="009C0AE5">
        <w:rPr>
          <w:rFonts w:ascii="Arial" w:hAnsi="Arial" w:cs="Arial"/>
          <w:sz w:val="24"/>
          <w:szCs w:val="24"/>
        </w:rPr>
        <w:t xml:space="preserve">en </w:t>
      </w:r>
      <w:r w:rsidRPr="009C0AE5">
        <w:rPr>
          <w:rFonts w:ascii="Arial" w:hAnsi="Arial" w:cs="Arial"/>
          <w:sz w:val="24"/>
          <w:szCs w:val="24"/>
        </w:rPr>
        <w:t xml:space="preserve">que se evaluaron los indicadores </w:t>
      </w:r>
      <w:proofErr w:type="spellStart"/>
      <w:r w:rsidRPr="009C0AE5">
        <w:rPr>
          <w:rFonts w:ascii="Arial" w:hAnsi="Arial" w:cs="Arial"/>
          <w:sz w:val="24"/>
          <w:szCs w:val="24"/>
        </w:rPr>
        <w:t>morfofisiológicos</w:t>
      </w:r>
      <w:proofErr w:type="spellEnd"/>
      <w:r w:rsidRPr="009C0AE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C0AE5">
        <w:rPr>
          <w:rFonts w:ascii="Arial" w:hAnsi="Arial" w:cs="Arial"/>
          <w:sz w:val="24"/>
          <w:szCs w:val="24"/>
        </w:rPr>
        <w:t>relacionados</w:t>
      </w:r>
      <w:proofErr w:type="gramEnd"/>
      <w:r w:rsidRPr="009C0AE5">
        <w:rPr>
          <w:rFonts w:ascii="Arial" w:hAnsi="Arial" w:cs="Arial"/>
          <w:sz w:val="24"/>
          <w:szCs w:val="24"/>
        </w:rPr>
        <w:t xml:space="preserve"> con los procesos antes mencionados. La aplicación de 10 mg L</w:t>
      </w:r>
      <w:r w:rsidRPr="009C0AE5">
        <w:rPr>
          <w:rFonts w:ascii="Arial" w:hAnsi="Arial" w:cs="Arial"/>
          <w:sz w:val="24"/>
          <w:szCs w:val="24"/>
          <w:vertAlign w:val="superscript"/>
        </w:rPr>
        <w:t xml:space="preserve">-1 </w:t>
      </w:r>
      <w:r w:rsidRPr="009C0AE5">
        <w:rPr>
          <w:rFonts w:ascii="Arial" w:hAnsi="Arial" w:cs="Arial"/>
          <w:sz w:val="24"/>
          <w:szCs w:val="24"/>
        </w:rPr>
        <w:t xml:space="preserve">de </w:t>
      </w:r>
      <w:proofErr w:type="spellStart"/>
      <w:r w:rsidRPr="009C0AE5">
        <w:rPr>
          <w:rFonts w:ascii="Arial" w:hAnsi="Arial" w:cs="Arial"/>
          <w:sz w:val="24"/>
          <w:szCs w:val="24"/>
        </w:rPr>
        <w:t>quitosano</w:t>
      </w:r>
      <w:proofErr w:type="spellEnd"/>
      <w:r w:rsidRPr="009C0AE5">
        <w:rPr>
          <w:rFonts w:ascii="Arial" w:hAnsi="Arial" w:cs="Arial"/>
          <w:sz w:val="24"/>
          <w:szCs w:val="24"/>
        </w:rPr>
        <w:t xml:space="preserve"> estimuló tanto el número como la masa seca de los nódulos formados, mientras que el crecimiento vegetativo de las plantas (diámetro del tallo, masa seca aérea y área foliar) fue estimulado con las concentraciones </w:t>
      </w:r>
      <w:r w:rsidR="0056294C" w:rsidRPr="009C0AE5">
        <w:rPr>
          <w:rFonts w:ascii="Arial" w:hAnsi="Arial" w:cs="Arial"/>
          <w:sz w:val="24"/>
          <w:szCs w:val="24"/>
        </w:rPr>
        <w:t xml:space="preserve">de </w:t>
      </w:r>
      <w:r w:rsidRPr="009C0AE5">
        <w:rPr>
          <w:rFonts w:ascii="Arial" w:hAnsi="Arial" w:cs="Arial"/>
          <w:sz w:val="24"/>
          <w:szCs w:val="24"/>
        </w:rPr>
        <w:t>500 y 1000 mg L</w:t>
      </w:r>
      <w:r w:rsidRPr="009C0AE5">
        <w:rPr>
          <w:rFonts w:ascii="Arial" w:hAnsi="Arial" w:cs="Arial"/>
          <w:sz w:val="24"/>
          <w:szCs w:val="24"/>
          <w:vertAlign w:val="superscript"/>
        </w:rPr>
        <w:t>-1</w:t>
      </w:r>
      <w:r w:rsidRPr="009C0AE5">
        <w:rPr>
          <w:rFonts w:ascii="Arial" w:hAnsi="Arial" w:cs="Arial"/>
          <w:sz w:val="24"/>
          <w:szCs w:val="24"/>
        </w:rPr>
        <w:t>.</w:t>
      </w:r>
      <w:r w:rsidR="00E622FC">
        <w:rPr>
          <w:rFonts w:ascii="Arial" w:hAnsi="Arial" w:cs="Arial"/>
          <w:sz w:val="24"/>
          <w:szCs w:val="24"/>
        </w:rPr>
        <w:t xml:space="preserve"> </w:t>
      </w:r>
      <w:r w:rsidR="00334EAF">
        <w:rPr>
          <w:rFonts w:ascii="Arial" w:hAnsi="Arial" w:cs="Arial"/>
          <w:sz w:val="24"/>
          <w:szCs w:val="24"/>
        </w:rPr>
        <w:t>E</w:t>
      </w:r>
      <w:r w:rsidR="009C0AE5" w:rsidRPr="009C0AE5">
        <w:rPr>
          <w:rFonts w:ascii="Arial" w:hAnsi="Arial" w:cs="Arial"/>
          <w:sz w:val="24"/>
          <w:szCs w:val="24"/>
        </w:rPr>
        <w:t xml:space="preserve">sta última concentración elevó </w:t>
      </w:r>
      <w:r w:rsidR="00334EAF">
        <w:rPr>
          <w:rFonts w:ascii="Arial" w:hAnsi="Arial" w:cs="Arial"/>
          <w:sz w:val="24"/>
          <w:szCs w:val="24"/>
        </w:rPr>
        <w:t>el contenido</w:t>
      </w:r>
      <w:r w:rsidR="009C0AE5" w:rsidRPr="009C0AE5">
        <w:rPr>
          <w:rFonts w:ascii="Arial" w:hAnsi="Arial" w:cs="Arial"/>
          <w:sz w:val="24"/>
          <w:szCs w:val="24"/>
        </w:rPr>
        <w:t xml:space="preserve"> de nitrógeno </w:t>
      </w:r>
      <w:r w:rsidR="00334EAF">
        <w:rPr>
          <w:rFonts w:ascii="Arial" w:hAnsi="Arial" w:cs="Arial"/>
          <w:sz w:val="24"/>
          <w:szCs w:val="24"/>
        </w:rPr>
        <w:t>en nódulos</w:t>
      </w:r>
      <w:r w:rsidR="00334EAF" w:rsidRPr="009C0AE5">
        <w:rPr>
          <w:rFonts w:ascii="Arial" w:hAnsi="Arial" w:cs="Arial"/>
          <w:sz w:val="24"/>
          <w:szCs w:val="24"/>
        </w:rPr>
        <w:t xml:space="preserve"> </w:t>
      </w:r>
      <w:r w:rsidR="009C0AE5" w:rsidRPr="009C0AE5">
        <w:rPr>
          <w:rFonts w:ascii="Arial" w:hAnsi="Arial" w:cs="Arial"/>
          <w:sz w:val="24"/>
          <w:szCs w:val="24"/>
        </w:rPr>
        <w:t xml:space="preserve">y en hojas se </w:t>
      </w:r>
      <w:r w:rsidR="00334EAF">
        <w:rPr>
          <w:rFonts w:ascii="Arial" w:hAnsi="Arial" w:cs="Arial"/>
          <w:sz w:val="24"/>
          <w:szCs w:val="24"/>
        </w:rPr>
        <w:t>incrementó</w:t>
      </w:r>
      <w:r w:rsidR="00334EAF" w:rsidRPr="009C0AE5">
        <w:rPr>
          <w:rFonts w:ascii="Arial" w:hAnsi="Arial" w:cs="Arial"/>
          <w:sz w:val="24"/>
          <w:szCs w:val="24"/>
        </w:rPr>
        <w:t xml:space="preserve"> </w:t>
      </w:r>
      <w:r w:rsidR="009C0AE5" w:rsidRPr="009C0AE5">
        <w:rPr>
          <w:rFonts w:ascii="Arial" w:hAnsi="Arial" w:cs="Arial"/>
          <w:sz w:val="24"/>
          <w:szCs w:val="24"/>
        </w:rPr>
        <w:t xml:space="preserve">con el resto de las concentraciones de </w:t>
      </w:r>
      <w:proofErr w:type="spellStart"/>
      <w:r w:rsidR="009C0AE5" w:rsidRPr="009C0AE5">
        <w:rPr>
          <w:rFonts w:ascii="Arial" w:hAnsi="Arial" w:cs="Arial"/>
          <w:sz w:val="24"/>
          <w:szCs w:val="24"/>
        </w:rPr>
        <w:t>quitosano</w:t>
      </w:r>
      <w:proofErr w:type="spellEnd"/>
      <w:r w:rsidR="009C0AE5" w:rsidRPr="009C0AE5">
        <w:rPr>
          <w:rFonts w:ascii="Arial" w:hAnsi="Arial" w:cs="Arial"/>
          <w:sz w:val="24"/>
          <w:szCs w:val="24"/>
        </w:rPr>
        <w:t xml:space="preserve"> aplicadas por aspersión foliar</w:t>
      </w:r>
      <w:r w:rsidR="00F3432F">
        <w:rPr>
          <w:rFonts w:ascii="Arial" w:hAnsi="Arial" w:cs="Arial"/>
          <w:sz w:val="24"/>
          <w:szCs w:val="24"/>
        </w:rPr>
        <w:t xml:space="preserve">. </w:t>
      </w:r>
      <w:r w:rsidRPr="009C0AE5">
        <w:rPr>
          <w:rFonts w:ascii="Arial" w:hAnsi="Arial" w:cs="Arial"/>
          <w:sz w:val="24"/>
          <w:szCs w:val="24"/>
        </w:rPr>
        <w:t xml:space="preserve">Por otra parte, la inoculación de semillas con </w:t>
      </w:r>
      <w:proofErr w:type="spellStart"/>
      <w:r w:rsidRPr="009C0AE5">
        <w:rPr>
          <w:rFonts w:ascii="Arial" w:hAnsi="Arial" w:cs="Arial"/>
          <w:i/>
          <w:sz w:val="24"/>
          <w:szCs w:val="24"/>
        </w:rPr>
        <w:t>Bradyrhizobium</w:t>
      </w:r>
      <w:proofErr w:type="spellEnd"/>
      <w:r w:rsidRPr="009C0AE5">
        <w:rPr>
          <w:rFonts w:ascii="Arial" w:hAnsi="Arial" w:cs="Arial"/>
          <w:sz w:val="24"/>
          <w:szCs w:val="24"/>
        </w:rPr>
        <w:t xml:space="preserve"> aumentó los niveles de la actividad enzimática nitrato </w:t>
      </w:r>
      <w:proofErr w:type="spellStart"/>
      <w:r w:rsidRPr="009C0AE5">
        <w:rPr>
          <w:rFonts w:ascii="Arial" w:hAnsi="Arial" w:cs="Arial"/>
          <w:sz w:val="24"/>
          <w:szCs w:val="24"/>
        </w:rPr>
        <w:t>reductasa</w:t>
      </w:r>
      <w:proofErr w:type="spellEnd"/>
      <w:r w:rsidRPr="009C0AE5">
        <w:rPr>
          <w:rFonts w:ascii="Arial" w:hAnsi="Arial" w:cs="Arial"/>
          <w:sz w:val="24"/>
          <w:szCs w:val="24"/>
        </w:rPr>
        <w:t xml:space="preserve"> (NR) en la fase V1 de soya, mientras que en las fases V</w:t>
      </w:r>
      <w:r w:rsidR="006052BC" w:rsidRPr="009C0AE5">
        <w:rPr>
          <w:rFonts w:ascii="Arial" w:hAnsi="Arial" w:cs="Arial"/>
          <w:sz w:val="24"/>
          <w:szCs w:val="24"/>
        </w:rPr>
        <w:t>2</w:t>
      </w:r>
      <w:r w:rsidRPr="009C0AE5">
        <w:rPr>
          <w:rFonts w:ascii="Arial" w:hAnsi="Arial" w:cs="Arial"/>
          <w:sz w:val="24"/>
          <w:szCs w:val="24"/>
        </w:rPr>
        <w:t xml:space="preserve"> y V</w:t>
      </w:r>
      <w:r w:rsidR="006052BC" w:rsidRPr="009C0AE5">
        <w:rPr>
          <w:rFonts w:ascii="Arial" w:hAnsi="Arial" w:cs="Arial"/>
          <w:sz w:val="24"/>
          <w:szCs w:val="24"/>
        </w:rPr>
        <w:t>3-V</w:t>
      </w:r>
      <w:r w:rsidRPr="00F3432F">
        <w:rPr>
          <w:rFonts w:ascii="Arial" w:hAnsi="Arial" w:cs="Arial"/>
          <w:sz w:val="24"/>
          <w:szCs w:val="24"/>
        </w:rPr>
        <w:t>4, la actividad NR fue incrementada con la aplicación de las concentraciones entre 10 y 500 mg L</w:t>
      </w:r>
      <w:r w:rsidRPr="00F3432F">
        <w:rPr>
          <w:rFonts w:ascii="Arial" w:hAnsi="Arial" w:cs="Arial"/>
          <w:sz w:val="24"/>
          <w:szCs w:val="24"/>
          <w:vertAlign w:val="superscript"/>
        </w:rPr>
        <w:t>-1</w:t>
      </w:r>
      <w:r w:rsidRPr="00F3432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F3432F">
        <w:rPr>
          <w:rFonts w:ascii="Arial" w:hAnsi="Arial" w:cs="Arial"/>
          <w:sz w:val="24"/>
          <w:szCs w:val="24"/>
        </w:rPr>
        <w:t>quitosano</w:t>
      </w:r>
      <w:proofErr w:type="spellEnd"/>
      <w:r w:rsidRPr="00F3432F">
        <w:rPr>
          <w:rFonts w:ascii="Arial" w:hAnsi="Arial" w:cs="Arial"/>
          <w:sz w:val="24"/>
          <w:szCs w:val="24"/>
        </w:rPr>
        <w:t xml:space="preserve">. </w:t>
      </w:r>
      <w:r w:rsidR="009C0AE5">
        <w:rPr>
          <w:rFonts w:ascii="Arial" w:hAnsi="Arial" w:cs="Arial"/>
          <w:sz w:val="24"/>
          <w:szCs w:val="24"/>
        </w:rPr>
        <w:t xml:space="preserve">Los incrementos </w:t>
      </w:r>
      <w:r w:rsidR="009C0AE5" w:rsidRPr="009C0AE5">
        <w:rPr>
          <w:rFonts w:ascii="Arial" w:hAnsi="Arial" w:cs="Arial"/>
          <w:sz w:val="24"/>
          <w:szCs w:val="24"/>
        </w:rPr>
        <w:t xml:space="preserve">de actividad NR pueden haber beneficiado algunos de los resultados </w:t>
      </w:r>
      <w:proofErr w:type="spellStart"/>
      <w:r w:rsidR="009C0AE5" w:rsidRPr="009C0AE5">
        <w:rPr>
          <w:rFonts w:ascii="Arial" w:hAnsi="Arial" w:cs="Arial"/>
          <w:sz w:val="24"/>
          <w:szCs w:val="24"/>
        </w:rPr>
        <w:t>morfoagronómicos</w:t>
      </w:r>
      <w:proofErr w:type="spellEnd"/>
      <w:r w:rsidR="009C0AE5" w:rsidRPr="009C0AE5">
        <w:rPr>
          <w:rFonts w:ascii="Arial" w:hAnsi="Arial" w:cs="Arial"/>
          <w:sz w:val="24"/>
          <w:szCs w:val="24"/>
        </w:rPr>
        <w:t xml:space="preserve"> y de aumento del contenido de nitrógeno.</w:t>
      </w:r>
    </w:p>
    <w:p w:rsidR="0060024C" w:rsidRDefault="0099622E" w:rsidP="00F41661">
      <w:pPr>
        <w:jc w:val="both"/>
      </w:pPr>
      <w:r w:rsidRPr="00436C3D">
        <w:rPr>
          <w:rFonts w:ascii="Arial" w:hAnsi="Arial" w:cs="Arial"/>
          <w:b/>
          <w:i/>
        </w:rPr>
        <w:t xml:space="preserve">Palabras claves: </w:t>
      </w:r>
      <w:proofErr w:type="spellStart"/>
      <w:r w:rsidR="00E622FC">
        <w:rPr>
          <w:rFonts w:ascii="Arial" w:hAnsi="Arial" w:cs="Arial"/>
        </w:rPr>
        <w:t>b</w:t>
      </w:r>
      <w:r w:rsidRPr="00CF3960">
        <w:rPr>
          <w:rFonts w:ascii="Arial" w:hAnsi="Arial" w:cs="Arial"/>
        </w:rPr>
        <w:t>iostimulantes</w:t>
      </w:r>
      <w:proofErr w:type="spellEnd"/>
      <w:r w:rsidRPr="00CF3960">
        <w:rPr>
          <w:rFonts w:ascii="Arial" w:hAnsi="Arial" w:cs="Arial"/>
        </w:rPr>
        <w:t>, concentración, inoculación</w:t>
      </w:r>
      <w:r w:rsidR="00D06D30">
        <w:rPr>
          <w:rFonts w:ascii="Arial" w:hAnsi="Arial" w:cs="Arial"/>
        </w:rPr>
        <w:t>.</w:t>
      </w:r>
      <w:r w:rsidR="00AD4B1A">
        <w:rPr>
          <w:rFonts w:ascii="Arial" w:hAnsi="Arial" w:cs="Arial"/>
        </w:rPr>
        <w:t xml:space="preserve">  </w:t>
      </w:r>
    </w:p>
    <w:sectPr w:rsidR="006002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25A46"/>
    <w:multiLevelType w:val="hybridMultilevel"/>
    <w:tmpl w:val="FFF631F8"/>
    <w:lvl w:ilvl="0" w:tplc="71BCBE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22E"/>
    <w:rsid w:val="000C59E8"/>
    <w:rsid w:val="000F7B6B"/>
    <w:rsid w:val="00334EAF"/>
    <w:rsid w:val="003F5E81"/>
    <w:rsid w:val="00453D29"/>
    <w:rsid w:val="0056294C"/>
    <w:rsid w:val="0060024C"/>
    <w:rsid w:val="006052BC"/>
    <w:rsid w:val="0075555E"/>
    <w:rsid w:val="0099622E"/>
    <w:rsid w:val="009C0AE5"/>
    <w:rsid w:val="00AB3097"/>
    <w:rsid w:val="00AD4B1A"/>
    <w:rsid w:val="00B0637B"/>
    <w:rsid w:val="00B85920"/>
    <w:rsid w:val="00D06D30"/>
    <w:rsid w:val="00D773C2"/>
    <w:rsid w:val="00E622FC"/>
    <w:rsid w:val="00F3432F"/>
    <w:rsid w:val="00F4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22E"/>
    <w:rPr>
      <w:rFonts w:ascii="Calibri" w:eastAsia="Times New Roman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416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56294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6294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6294C"/>
    <w:rPr>
      <w:rFonts w:ascii="Calibri" w:eastAsia="Times New Roman" w:hAnsi="Calibri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6294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6294C"/>
    <w:rPr>
      <w:rFonts w:ascii="Calibri" w:eastAsia="Times New Roman" w:hAnsi="Calibri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2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294C"/>
    <w:rPr>
      <w:rFonts w:ascii="Tahoma" w:eastAsia="Times New Roman" w:hAnsi="Tahoma" w:cs="Tahoma"/>
      <w:sz w:val="16"/>
      <w:szCs w:val="16"/>
      <w:lang w:eastAsia="es-ES"/>
    </w:rPr>
  </w:style>
  <w:style w:type="character" w:styleId="Textoennegrita">
    <w:name w:val="Strong"/>
    <w:basedOn w:val="Fuentedeprrafopredeter"/>
    <w:uiPriority w:val="22"/>
    <w:qFormat/>
    <w:rsid w:val="00B8592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22E"/>
    <w:rPr>
      <w:rFonts w:ascii="Calibri" w:eastAsia="Times New Roman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416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56294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6294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6294C"/>
    <w:rPr>
      <w:rFonts w:ascii="Calibri" w:eastAsia="Times New Roman" w:hAnsi="Calibri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6294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6294C"/>
    <w:rPr>
      <w:rFonts w:ascii="Calibri" w:eastAsia="Times New Roman" w:hAnsi="Calibri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2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294C"/>
    <w:rPr>
      <w:rFonts w:ascii="Tahoma" w:eastAsia="Times New Roman" w:hAnsi="Tahoma" w:cs="Tahoma"/>
      <w:sz w:val="16"/>
      <w:szCs w:val="16"/>
      <w:lang w:eastAsia="es-ES"/>
    </w:rPr>
  </w:style>
  <w:style w:type="character" w:styleId="Textoennegrita">
    <w:name w:val="Strong"/>
    <w:basedOn w:val="Fuentedeprrafopredeter"/>
    <w:uiPriority w:val="22"/>
    <w:qFormat/>
    <w:rsid w:val="00B859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327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Daimy Costales Menéndez</dc:creator>
  <cp:lastModifiedBy>Daimy Costales Menéndez</cp:lastModifiedBy>
  <cp:revision>3</cp:revision>
  <dcterms:created xsi:type="dcterms:W3CDTF">2018-06-28T14:06:00Z</dcterms:created>
  <dcterms:modified xsi:type="dcterms:W3CDTF">2019-04-11T12:41:00Z</dcterms:modified>
</cp:coreProperties>
</file>