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68" w:rsidRDefault="00695F68" w:rsidP="00695F68">
      <w:pPr>
        <w:widowControl w:val="0"/>
        <w:tabs>
          <w:tab w:val="left" w:pos="1581"/>
          <w:tab w:val="left" w:pos="1582"/>
        </w:tabs>
        <w:autoSpaceDE w:val="0"/>
        <w:autoSpaceDN w:val="0"/>
        <w:spacing w:after="0" w:line="240" w:lineRule="auto"/>
        <w:jc w:val="center"/>
        <w:outlineLvl w:val="0"/>
        <w:rPr>
          <w:rFonts w:ascii="Times New Roman" w:eastAsia="Times New Roman" w:hAnsi="Times New Roman" w:cs="Times New Roman"/>
          <w:b/>
          <w:bCs/>
          <w:i/>
          <w:sz w:val="24"/>
          <w:szCs w:val="24"/>
          <w:lang w:val="es-ES" w:eastAsia="es-ES" w:bidi="es-ES"/>
        </w:rPr>
      </w:pPr>
      <w:r w:rsidRPr="009A7517">
        <w:rPr>
          <w:rFonts w:ascii="Times New Roman" w:eastAsia="Times New Roman" w:hAnsi="Times New Roman" w:cs="Times New Roman"/>
          <w:b/>
          <w:bCs/>
          <w:i/>
          <w:sz w:val="24"/>
          <w:szCs w:val="24"/>
          <w:lang w:val="es-ES" w:eastAsia="es-ES" w:bidi="es-ES"/>
        </w:rPr>
        <w:t>CENTENO</w:t>
      </w:r>
      <w:r w:rsidRPr="009A7517">
        <w:rPr>
          <w:rFonts w:ascii="Times New Roman" w:eastAsia="Times New Roman" w:hAnsi="Times New Roman" w:cs="Times New Roman"/>
          <w:b/>
          <w:bCs/>
          <w:i/>
          <w:spacing w:val="-3"/>
          <w:sz w:val="24"/>
          <w:szCs w:val="24"/>
          <w:lang w:val="es-ES" w:eastAsia="es-ES" w:bidi="es-ES"/>
        </w:rPr>
        <w:t xml:space="preserve"> </w:t>
      </w:r>
      <w:r w:rsidRPr="009A7517">
        <w:rPr>
          <w:rFonts w:ascii="Times New Roman" w:eastAsia="Times New Roman" w:hAnsi="Times New Roman" w:cs="Times New Roman"/>
          <w:b/>
          <w:bCs/>
          <w:i/>
          <w:sz w:val="24"/>
          <w:szCs w:val="24"/>
          <w:lang w:val="es-ES" w:eastAsia="es-ES" w:bidi="es-ES"/>
        </w:rPr>
        <w:t>(</w:t>
      </w:r>
      <w:proofErr w:type="spellStart"/>
      <w:r w:rsidRPr="009A7517">
        <w:rPr>
          <w:rFonts w:ascii="Times New Roman" w:eastAsia="Times New Roman" w:hAnsi="Times New Roman" w:cs="Times New Roman"/>
          <w:b/>
          <w:bCs/>
          <w:i/>
          <w:sz w:val="24"/>
          <w:szCs w:val="24"/>
          <w:lang w:val="es-ES" w:eastAsia="es-ES" w:bidi="es-ES"/>
        </w:rPr>
        <w:t>Secale</w:t>
      </w:r>
      <w:proofErr w:type="spellEnd"/>
      <w:r w:rsidRPr="009A7517">
        <w:rPr>
          <w:rFonts w:ascii="Times New Roman" w:eastAsia="Times New Roman" w:hAnsi="Times New Roman" w:cs="Times New Roman"/>
          <w:b/>
          <w:bCs/>
          <w:i/>
          <w:sz w:val="24"/>
          <w:szCs w:val="24"/>
          <w:lang w:val="es-ES" w:eastAsia="es-ES" w:bidi="es-ES"/>
        </w:rPr>
        <w:t xml:space="preserve"> </w:t>
      </w:r>
      <w:proofErr w:type="spellStart"/>
      <w:r w:rsidRPr="009A7517">
        <w:rPr>
          <w:rFonts w:ascii="Times New Roman" w:eastAsia="Times New Roman" w:hAnsi="Times New Roman" w:cs="Times New Roman"/>
          <w:b/>
          <w:bCs/>
          <w:i/>
          <w:sz w:val="24"/>
          <w:szCs w:val="24"/>
          <w:lang w:val="es-ES" w:eastAsia="es-ES" w:bidi="es-ES"/>
        </w:rPr>
        <w:t>Cereale</w:t>
      </w:r>
      <w:proofErr w:type="spellEnd"/>
      <w:r>
        <w:rPr>
          <w:rFonts w:ascii="Times New Roman" w:eastAsia="Times New Roman" w:hAnsi="Times New Roman" w:cs="Times New Roman"/>
          <w:b/>
          <w:bCs/>
          <w:i/>
          <w:sz w:val="24"/>
          <w:szCs w:val="24"/>
          <w:lang w:val="es-ES" w:eastAsia="es-ES" w:bidi="es-ES"/>
        </w:rPr>
        <w:t xml:space="preserve"> L), SEMBRADO BAJO DIFERENTES NIVELES DE NITRÓGENO, EN EL </w:t>
      </w:r>
      <w:r w:rsidRPr="009A7517">
        <w:rPr>
          <w:rFonts w:ascii="Times New Roman" w:eastAsia="Times New Roman" w:hAnsi="Times New Roman" w:cs="Times New Roman"/>
          <w:b/>
          <w:bCs/>
          <w:i/>
          <w:sz w:val="24"/>
          <w:szCs w:val="24"/>
          <w:lang w:val="es-ES" w:eastAsia="es-ES" w:bidi="es-ES"/>
        </w:rPr>
        <w:t>ESTADO DE SONORA,</w:t>
      </w:r>
      <w:r w:rsidRPr="009A7517">
        <w:rPr>
          <w:rFonts w:ascii="Times New Roman" w:eastAsia="Times New Roman" w:hAnsi="Times New Roman" w:cs="Times New Roman"/>
          <w:b/>
          <w:bCs/>
          <w:i/>
          <w:spacing w:val="-1"/>
          <w:sz w:val="24"/>
          <w:szCs w:val="24"/>
          <w:lang w:val="es-ES" w:eastAsia="es-ES" w:bidi="es-ES"/>
        </w:rPr>
        <w:t xml:space="preserve"> </w:t>
      </w:r>
      <w:r w:rsidRPr="009A7517">
        <w:rPr>
          <w:rFonts w:ascii="Times New Roman" w:eastAsia="Times New Roman" w:hAnsi="Times New Roman" w:cs="Times New Roman"/>
          <w:b/>
          <w:bCs/>
          <w:i/>
          <w:sz w:val="24"/>
          <w:szCs w:val="24"/>
          <w:lang w:val="es-ES" w:eastAsia="es-ES" w:bidi="es-ES"/>
        </w:rPr>
        <w:t>MÉXICO</w:t>
      </w:r>
    </w:p>
    <w:p w:rsidR="00695F68" w:rsidRPr="007E6046" w:rsidRDefault="00695F68" w:rsidP="00695F68">
      <w:pPr>
        <w:widowControl w:val="0"/>
        <w:tabs>
          <w:tab w:val="left" w:pos="1581"/>
          <w:tab w:val="left" w:pos="1582"/>
        </w:tabs>
        <w:autoSpaceDE w:val="0"/>
        <w:autoSpaceDN w:val="0"/>
        <w:spacing w:after="0" w:line="240" w:lineRule="auto"/>
        <w:jc w:val="center"/>
        <w:outlineLvl w:val="0"/>
        <w:rPr>
          <w:rFonts w:ascii="Times New Roman" w:eastAsia="Times New Roman" w:hAnsi="Times New Roman" w:cs="Times New Roman"/>
          <w:b/>
          <w:bCs/>
          <w:i/>
          <w:sz w:val="24"/>
          <w:szCs w:val="24"/>
          <w:lang w:val="es-ES" w:eastAsia="es-ES" w:bidi="es-ES"/>
        </w:rPr>
      </w:pPr>
    </w:p>
    <w:p w:rsidR="00695F68" w:rsidRPr="00CC735C" w:rsidRDefault="00695F68" w:rsidP="00695F68">
      <w:pPr>
        <w:pBdr>
          <w:bottom w:val="single" w:sz="12" w:space="1" w:color="auto"/>
        </w:pBdr>
        <w:tabs>
          <w:tab w:val="left" w:pos="1581"/>
          <w:tab w:val="left" w:pos="1582"/>
        </w:tabs>
        <w:spacing w:before="36" w:after="0"/>
        <w:jc w:val="center"/>
        <w:rPr>
          <w:rFonts w:ascii="Times New Roman" w:hAnsi="Times New Roman" w:cs="Times New Roman"/>
          <w:b/>
          <w:i/>
          <w:sz w:val="24"/>
          <w:lang w:val="en-US"/>
        </w:rPr>
      </w:pPr>
      <w:bookmarkStart w:id="0" w:name="_GoBack"/>
      <w:r w:rsidRPr="00CC735C">
        <w:rPr>
          <w:rFonts w:ascii="Times New Roman" w:hAnsi="Times New Roman" w:cs="Times New Roman"/>
          <w:b/>
          <w:i/>
          <w:color w:val="212121"/>
          <w:shd w:val="clear" w:color="auto" w:fill="FFFFFF"/>
          <w:lang w:val="en-US"/>
        </w:rPr>
        <w:t>RYE (</w:t>
      </w:r>
      <w:proofErr w:type="spellStart"/>
      <w:r w:rsidRPr="00CC735C">
        <w:rPr>
          <w:rFonts w:ascii="Times New Roman" w:hAnsi="Times New Roman" w:cs="Times New Roman"/>
          <w:b/>
          <w:i/>
          <w:color w:val="212121"/>
          <w:shd w:val="clear" w:color="auto" w:fill="FFFFFF"/>
          <w:lang w:val="en-US"/>
        </w:rPr>
        <w:t>Secale</w:t>
      </w:r>
      <w:proofErr w:type="spellEnd"/>
      <w:r w:rsidRPr="00CC735C">
        <w:rPr>
          <w:rFonts w:ascii="Times New Roman" w:hAnsi="Times New Roman" w:cs="Times New Roman"/>
          <w:b/>
          <w:i/>
          <w:color w:val="212121"/>
          <w:shd w:val="clear" w:color="auto" w:fill="FFFFFF"/>
          <w:lang w:val="en-US"/>
        </w:rPr>
        <w:t xml:space="preserve"> </w:t>
      </w:r>
      <w:proofErr w:type="spellStart"/>
      <w:r w:rsidRPr="00CC735C">
        <w:rPr>
          <w:rFonts w:ascii="Times New Roman" w:hAnsi="Times New Roman" w:cs="Times New Roman"/>
          <w:b/>
          <w:i/>
          <w:color w:val="212121"/>
          <w:shd w:val="clear" w:color="auto" w:fill="FFFFFF"/>
          <w:lang w:val="en-US"/>
        </w:rPr>
        <w:t>Cereale</w:t>
      </w:r>
      <w:proofErr w:type="spellEnd"/>
      <w:r w:rsidRPr="00CC735C">
        <w:rPr>
          <w:rFonts w:ascii="Times New Roman" w:hAnsi="Times New Roman" w:cs="Times New Roman"/>
          <w:b/>
          <w:i/>
          <w:color w:val="212121"/>
          <w:shd w:val="clear" w:color="auto" w:fill="FFFFFF"/>
          <w:lang w:val="en-US"/>
        </w:rPr>
        <w:t xml:space="preserve"> L), SEEDED UNDER DIFFERENT LEVELS OF NITROGEN, IN THE STATE OF SONORA, MEXICO</w:t>
      </w:r>
    </w:p>
    <w:bookmarkEnd w:id="0"/>
    <w:p w:rsidR="00695F68" w:rsidRPr="009A7517" w:rsidRDefault="00695F68" w:rsidP="003C562E">
      <w:pPr>
        <w:spacing w:after="0" w:line="240" w:lineRule="auto"/>
        <w:jc w:val="center"/>
        <w:rPr>
          <w:rFonts w:ascii="Times New Roman" w:hAnsi="Times New Roman"/>
          <w:sz w:val="18"/>
          <w:szCs w:val="20"/>
        </w:rPr>
      </w:pPr>
      <w:r w:rsidRPr="009A7517">
        <w:rPr>
          <w:rFonts w:ascii="Times New Roman" w:eastAsia="Times New Roman" w:hAnsi="Times New Roman" w:cs="Times New Roman"/>
          <w:sz w:val="20"/>
          <w:szCs w:val="24"/>
          <w:lang w:val="es-ES" w:eastAsia="es-ES" w:bidi="es-ES"/>
        </w:rPr>
        <w:t>Juan Pedro López Córdova</w:t>
      </w:r>
      <w:r w:rsidRPr="009A7517">
        <w:rPr>
          <w:rFonts w:ascii="Times New Roman" w:eastAsia="Times New Roman" w:hAnsi="Times New Roman" w:cs="Times New Roman"/>
          <w:sz w:val="20"/>
          <w:szCs w:val="24"/>
          <w:vertAlign w:val="superscript"/>
          <w:lang w:val="es-ES" w:eastAsia="es-ES" w:bidi="es-ES"/>
        </w:rPr>
        <w:t>1</w:t>
      </w:r>
      <w:r w:rsidRPr="009A7517">
        <w:rPr>
          <w:rFonts w:ascii="Times New Roman" w:eastAsia="Times New Roman" w:hAnsi="Times New Roman" w:cs="Times New Roman"/>
          <w:sz w:val="20"/>
          <w:szCs w:val="24"/>
          <w:lang w:val="es-ES" w:eastAsia="es-ES" w:bidi="es-ES"/>
        </w:rPr>
        <w:t>, Guadalupe Amanda López Ahumada</w:t>
      </w:r>
      <w:r>
        <w:rPr>
          <w:rFonts w:ascii="Times New Roman" w:eastAsia="Times New Roman" w:hAnsi="Times New Roman" w:cs="Times New Roman"/>
          <w:sz w:val="20"/>
          <w:szCs w:val="24"/>
          <w:vertAlign w:val="superscript"/>
          <w:lang w:val="es-ES" w:eastAsia="es-ES" w:bidi="es-ES"/>
        </w:rPr>
        <w:t>2</w:t>
      </w:r>
      <w:r>
        <w:rPr>
          <w:rFonts w:ascii="Times New Roman" w:eastAsia="Times New Roman" w:hAnsi="Times New Roman" w:cs="Times New Roman"/>
          <w:sz w:val="20"/>
          <w:szCs w:val="24"/>
          <w:lang w:val="es-ES" w:eastAsia="es-ES" w:bidi="es-ES"/>
        </w:rPr>
        <w:t>, Edgar Omar Rueda Puente</w:t>
      </w:r>
      <w:r>
        <w:rPr>
          <w:rFonts w:ascii="Times New Roman" w:eastAsia="Times New Roman" w:hAnsi="Times New Roman" w:cs="Times New Roman"/>
          <w:sz w:val="20"/>
          <w:szCs w:val="24"/>
          <w:vertAlign w:val="superscript"/>
          <w:lang w:val="es-ES" w:eastAsia="es-ES" w:bidi="es-ES"/>
        </w:rPr>
        <w:t>1</w:t>
      </w:r>
    </w:p>
    <w:p w:rsidR="003C562E" w:rsidRDefault="003C562E" w:rsidP="003C562E">
      <w:pPr>
        <w:widowControl w:val="0"/>
        <w:autoSpaceDE w:val="0"/>
        <w:autoSpaceDN w:val="0"/>
        <w:spacing w:before="10" w:after="0" w:line="240" w:lineRule="auto"/>
        <w:jc w:val="both"/>
        <w:rPr>
          <w:rFonts w:ascii="Times New Roman" w:eastAsia="Times New Roman" w:hAnsi="Times New Roman" w:cs="Times New Roman"/>
          <w:sz w:val="20"/>
          <w:szCs w:val="24"/>
          <w:vertAlign w:val="superscript"/>
          <w:lang w:eastAsia="es-ES" w:bidi="es-ES"/>
        </w:rPr>
      </w:pPr>
    </w:p>
    <w:p w:rsidR="00695F68" w:rsidRPr="00924713" w:rsidRDefault="00695F68" w:rsidP="003C562E">
      <w:pPr>
        <w:widowControl w:val="0"/>
        <w:autoSpaceDE w:val="0"/>
        <w:autoSpaceDN w:val="0"/>
        <w:spacing w:before="10" w:after="0" w:line="240" w:lineRule="auto"/>
        <w:jc w:val="both"/>
        <w:rPr>
          <w:rFonts w:ascii="Times New Roman" w:eastAsia="Times New Roman" w:hAnsi="Times New Roman" w:cs="Times New Roman"/>
          <w:sz w:val="20"/>
          <w:szCs w:val="24"/>
          <w:lang w:val="es-ES" w:eastAsia="es-ES" w:bidi="es-ES"/>
        </w:rPr>
      </w:pPr>
      <w:r>
        <w:rPr>
          <w:rFonts w:ascii="Times New Roman" w:eastAsia="Times New Roman" w:hAnsi="Times New Roman" w:cs="Times New Roman"/>
          <w:sz w:val="20"/>
          <w:szCs w:val="24"/>
          <w:vertAlign w:val="superscript"/>
          <w:lang w:eastAsia="es-ES" w:bidi="es-ES"/>
        </w:rPr>
        <w:t>1</w:t>
      </w:r>
      <w:r w:rsidRPr="00924713">
        <w:rPr>
          <w:rFonts w:ascii="Times New Roman" w:eastAsia="Times New Roman" w:hAnsi="Times New Roman" w:cs="Times New Roman"/>
          <w:sz w:val="20"/>
          <w:szCs w:val="24"/>
          <w:lang w:eastAsia="es-ES" w:bidi="es-ES"/>
        </w:rPr>
        <w:t>Departamento de Agricultura y Ganadería de la Universidad de Sonora, Carretera Bahía de Kino, Km. 21. Hermosillo, Sonora, México.</w:t>
      </w:r>
      <w:r>
        <w:rPr>
          <w:rFonts w:ascii="Times New Roman" w:eastAsia="Times New Roman" w:hAnsi="Times New Roman" w:cs="Times New Roman"/>
          <w:sz w:val="20"/>
          <w:szCs w:val="24"/>
          <w:lang w:eastAsia="es-ES" w:bidi="es-ES"/>
        </w:rPr>
        <w:t xml:space="preserve"> Correo electrónico </w:t>
      </w:r>
      <w:hyperlink r:id="rId4" w:history="1">
        <w:r w:rsidRPr="00707955">
          <w:rPr>
            <w:rStyle w:val="Hipervnculo"/>
            <w:rFonts w:ascii="Times New Roman" w:eastAsia="Times New Roman" w:hAnsi="Times New Roman" w:cs="Times New Roman"/>
            <w:sz w:val="20"/>
            <w:szCs w:val="24"/>
            <w:lang w:eastAsia="es-ES" w:bidi="es-ES"/>
          </w:rPr>
          <w:t>pedro.lopez@unison.mx</w:t>
        </w:r>
      </w:hyperlink>
      <w:r>
        <w:rPr>
          <w:rFonts w:ascii="Times New Roman" w:eastAsia="Times New Roman" w:hAnsi="Times New Roman" w:cs="Times New Roman"/>
          <w:sz w:val="20"/>
          <w:szCs w:val="24"/>
          <w:lang w:eastAsia="es-ES" w:bidi="es-ES"/>
        </w:rPr>
        <w:t xml:space="preserve"> </w:t>
      </w:r>
    </w:p>
    <w:p w:rsidR="00695F68" w:rsidRPr="009A7517" w:rsidRDefault="00695F68" w:rsidP="00695F68">
      <w:pPr>
        <w:widowControl w:val="0"/>
        <w:autoSpaceDE w:val="0"/>
        <w:autoSpaceDN w:val="0"/>
        <w:spacing w:before="10" w:after="0" w:line="240" w:lineRule="auto"/>
        <w:jc w:val="both"/>
        <w:rPr>
          <w:rFonts w:ascii="Times New Roman" w:eastAsia="Times New Roman" w:hAnsi="Times New Roman" w:cs="Times New Roman"/>
          <w:sz w:val="20"/>
          <w:szCs w:val="24"/>
          <w:lang w:val="es-ES" w:eastAsia="es-ES" w:bidi="es-ES"/>
        </w:rPr>
      </w:pPr>
      <w:r>
        <w:rPr>
          <w:rFonts w:ascii="Times New Roman" w:eastAsia="Times New Roman" w:hAnsi="Times New Roman" w:cs="Times New Roman"/>
          <w:sz w:val="20"/>
          <w:szCs w:val="24"/>
          <w:vertAlign w:val="superscript"/>
          <w:lang w:val="es-ES" w:eastAsia="es-ES" w:bidi="es-ES"/>
        </w:rPr>
        <w:t>2</w:t>
      </w:r>
      <w:r w:rsidRPr="009A7517">
        <w:rPr>
          <w:rFonts w:ascii="Times New Roman" w:eastAsia="Times New Roman" w:hAnsi="Times New Roman" w:cs="Times New Roman"/>
          <w:sz w:val="20"/>
          <w:szCs w:val="24"/>
          <w:lang w:val="es-ES" w:eastAsia="es-ES" w:bidi="es-ES"/>
        </w:rPr>
        <w:t>Departamento de Investigación y Posgrado en Alimentos, Universidad de Sonora, Hermosillo, Sonora, México.</w:t>
      </w:r>
    </w:p>
    <w:p w:rsidR="00695F68" w:rsidRPr="009A7517" w:rsidRDefault="00695F68" w:rsidP="00695F68">
      <w:pPr>
        <w:widowControl w:val="0"/>
        <w:autoSpaceDE w:val="0"/>
        <w:autoSpaceDN w:val="0"/>
        <w:spacing w:before="10" w:after="0" w:line="240" w:lineRule="auto"/>
        <w:jc w:val="both"/>
        <w:rPr>
          <w:rFonts w:ascii="Times New Roman" w:eastAsia="Times New Roman" w:hAnsi="Times New Roman" w:cs="Times New Roman"/>
          <w:sz w:val="20"/>
          <w:szCs w:val="24"/>
          <w:lang w:val="es-ES" w:eastAsia="es-ES" w:bidi="es-ES"/>
        </w:rPr>
      </w:pPr>
    </w:p>
    <w:p w:rsidR="00695F68" w:rsidRDefault="00695F68" w:rsidP="00695F68">
      <w:pPr>
        <w:widowControl w:val="0"/>
        <w:tabs>
          <w:tab w:val="left" w:pos="4680"/>
          <w:tab w:val="left" w:pos="4681"/>
        </w:tabs>
        <w:autoSpaceDE w:val="0"/>
        <w:autoSpaceDN w:val="0"/>
        <w:spacing w:after="0" w:line="240" w:lineRule="auto"/>
        <w:ind w:right="708"/>
        <w:outlineLvl w:val="0"/>
        <w:rPr>
          <w:rFonts w:ascii="Times New Roman" w:eastAsia="Times New Roman" w:hAnsi="Times New Roman" w:cs="Times New Roman"/>
          <w:b/>
          <w:bCs/>
          <w:sz w:val="20"/>
          <w:szCs w:val="24"/>
          <w:lang w:eastAsia="es-ES" w:bidi="es-ES"/>
        </w:rPr>
      </w:pPr>
      <w:r w:rsidRPr="009A7517">
        <w:rPr>
          <w:rFonts w:ascii="Times New Roman" w:eastAsia="Times New Roman" w:hAnsi="Times New Roman" w:cs="Times New Roman"/>
          <w:b/>
          <w:bCs/>
          <w:sz w:val="20"/>
          <w:szCs w:val="24"/>
          <w:lang w:eastAsia="es-ES" w:bidi="es-ES"/>
        </w:rPr>
        <w:t>RESUMEN</w:t>
      </w:r>
    </w:p>
    <w:p w:rsidR="003C562E" w:rsidRPr="009A7517" w:rsidRDefault="003C562E" w:rsidP="00695F68">
      <w:pPr>
        <w:widowControl w:val="0"/>
        <w:tabs>
          <w:tab w:val="left" w:pos="4680"/>
          <w:tab w:val="left" w:pos="4681"/>
        </w:tabs>
        <w:autoSpaceDE w:val="0"/>
        <w:autoSpaceDN w:val="0"/>
        <w:spacing w:after="0" w:line="240" w:lineRule="auto"/>
        <w:ind w:right="708"/>
        <w:outlineLvl w:val="0"/>
        <w:rPr>
          <w:rFonts w:ascii="Times New Roman" w:eastAsia="Times New Roman" w:hAnsi="Times New Roman" w:cs="Times New Roman"/>
          <w:b/>
          <w:bCs/>
          <w:sz w:val="20"/>
          <w:szCs w:val="24"/>
          <w:lang w:eastAsia="es-ES" w:bidi="es-ES"/>
        </w:rPr>
      </w:pPr>
    </w:p>
    <w:p w:rsidR="00695F68" w:rsidRDefault="00695F68" w:rsidP="003C562E">
      <w:pPr>
        <w:tabs>
          <w:tab w:val="left" w:pos="861"/>
          <w:tab w:val="left" w:pos="863"/>
        </w:tabs>
        <w:spacing w:line="360" w:lineRule="auto"/>
        <w:jc w:val="both"/>
        <w:rPr>
          <w:rFonts w:ascii="Times New Roman" w:hAnsi="Times New Roman" w:cs="Times New Roman"/>
          <w:sz w:val="20"/>
          <w:szCs w:val="24"/>
        </w:rPr>
      </w:pPr>
      <w:r w:rsidRPr="009A7517">
        <w:rPr>
          <w:rFonts w:ascii="Times New Roman" w:hAnsi="Times New Roman" w:cs="Times New Roman"/>
          <w:sz w:val="20"/>
          <w:szCs w:val="24"/>
        </w:rPr>
        <w:t>En la zona árida del noroeste de México,  el cultivo del centeno no se encuentra establecido, pero hay</w:t>
      </w:r>
      <w:r w:rsidRPr="00085EBA">
        <w:rPr>
          <w:rFonts w:ascii="Times New Roman" w:hAnsi="Times New Roman" w:cs="Times New Roman"/>
          <w:sz w:val="20"/>
          <w:szCs w:val="24"/>
        </w:rPr>
        <w:t xml:space="preserve"> un gran  interés de sembrarlo,</w:t>
      </w:r>
      <w:r w:rsidRPr="009A7517">
        <w:rPr>
          <w:rFonts w:ascii="Times New Roman" w:hAnsi="Times New Roman" w:cs="Times New Roman"/>
          <w:sz w:val="20"/>
          <w:szCs w:val="24"/>
        </w:rPr>
        <w:t xml:space="preserve"> principalmente por sus propiedades nutricionales benéficas en la salud</w:t>
      </w:r>
      <w:r w:rsidRPr="009A7517">
        <w:rPr>
          <w:rFonts w:ascii="Times New Roman" w:hAnsi="Times New Roman" w:cs="Times New Roman"/>
          <w:spacing w:val="22"/>
          <w:sz w:val="20"/>
          <w:szCs w:val="24"/>
        </w:rPr>
        <w:t xml:space="preserve">, </w:t>
      </w:r>
      <w:r w:rsidRPr="009A7517">
        <w:rPr>
          <w:rFonts w:ascii="Times New Roman" w:hAnsi="Times New Roman" w:cs="Times New Roman"/>
          <w:sz w:val="20"/>
          <w:szCs w:val="24"/>
        </w:rPr>
        <w:t>es necesario ampliar el conocimiento en materia agronómica, para encontrar las condiciones para obtener un buen rendimiento, en el estado de Sonora. El objetivo del presente estudio</w:t>
      </w:r>
      <w:r w:rsidRPr="009A7517">
        <w:rPr>
          <w:rFonts w:ascii="Times New Roman" w:hAnsi="Times New Roman" w:cs="Times New Roman"/>
          <w:spacing w:val="1"/>
          <w:sz w:val="20"/>
          <w:szCs w:val="24"/>
        </w:rPr>
        <w:t xml:space="preserve"> </w:t>
      </w:r>
      <w:r w:rsidRPr="00085EBA">
        <w:rPr>
          <w:rFonts w:ascii="Times New Roman" w:hAnsi="Times New Roman" w:cs="Times New Roman"/>
          <w:sz w:val="20"/>
          <w:szCs w:val="24"/>
        </w:rPr>
        <w:t>consistió</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determinar</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la</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factibilidad</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del</w:t>
      </w:r>
      <w:r w:rsidRPr="009A7517">
        <w:rPr>
          <w:rFonts w:ascii="Times New Roman" w:hAnsi="Times New Roman" w:cs="Times New Roman"/>
          <w:spacing w:val="12"/>
          <w:sz w:val="20"/>
          <w:szCs w:val="24"/>
        </w:rPr>
        <w:t xml:space="preserve"> </w:t>
      </w:r>
      <w:r w:rsidRPr="009A7517">
        <w:rPr>
          <w:rFonts w:ascii="Times New Roman" w:hAnsi="Times New Roman" w:cs="Times New Roman"/>
          <w:sz w:val="20"/>
          <w:szCs w:val="24"/>
        </w:rPr>
        <w:t>cultivo</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centeno</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considerando</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dosis</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8"/>
          <w:sz w:val="20"/>
          <w:szCs w:val="24"/>
        </w:rPr>
        <w:t xml:space="preserve"> </w:t>
      </w:r>
      <w:r w:rsidRPr="009A7517">
        <w:rPr>
          <w:rFonts w:ascii="Times New Roman" w:hAnsi="Times New Roman" w:cs="Times New Roman"/>
          <w:sz w:val="20"/>
          <w:szCs w:val="24"/>
        </w:rPr>
        <w:t>fertilización</w:t>
      </w:r>
      <w:r w:rsidRPr="009A7517">
        <w:rPr>
          <w:rFonts w:ascii="Times New Roman" w:hAnsi="Times New Roman" w:cs="Times New Roman"/>
          <w:spacing w:val="10"/>
          <w:sz w:val="20"/>
          <w:szCs w:val="24"/>
        </w:rPr>
        <w:t xml:space="preserve"> </w:t>
      </w:r>
      <w:r w:rsidRPr="00085EBA">
        <w:rPr>
          <w:rFonts w:ascii="Times New Roman" w:hAnsi="Times New Roman" w:cs="Times New Roman"/>
          <w:sz w:val="20"/>
          <w:szCs w:val="24"/>
        </w:rPr>
        <w:t>nitrogenada</w:t>
      </w:r>
      <w:r w:rsidRPr="009A7517">
        <w:rPr>
          <w:rFonts w:ascii="Times New Roman" w:hAnsi="Times New Roman" w:cs="Times New Roman"/>
          <w:sz w:val="20"/>
          <w:szCs w:val="24"/>
        </w:rPr>
        <w:t>,</w:t>
      </w:r>
      <w:r w:rsidRPr="009A7517">
        <w:rPr>
          <w:rFonts w:ascii="Times New Roman" w:hAnsi="Times New Roman" w:cs="Times New Roman"/>
          <w:spacing w:val="-3"/>
          <w:sz w:val="20"/>
          <w:szCs w:val="24"/>
        </w:rPr>
        <w:t xml:space="preserve"> </w:t>
      </w:r>
      <w:r w:rsidRPr="00085EBA">
        <w:rPr>
          <w:rFonts w:ascii="Times New Roman" w:hAnsi="Times New Roman" w:cs="Times New Roman"/>
          <w:sz w:val="20"/>
          <w:szCs w:val="24"/>
        </w:rPr>
        <w:t>evaluando</w:t>
      </w:r>
      <w:r w:rsidRPr="00085EBA">
        <w:rPr>
          <w:rFonts w:ascii="Times New Roman" w:hAnsi="Times New Roman" w:cs="Times New Roman"/>
          <w:spacing w:val="-4"/>
          <w:sz w:val="20"/>
          <w:szCs w:val="24"/>
        </w:rPr>
        <w:t xml:space="preserve"> </w:t>
      </w:r>
      <w:r w:rsidRPr="00085EBA">
        <w:rPr>
          <w:rFonts w:ascii="Times New Roman" w:hAnsi="Times New Roman" w:cs="Times New Roman"/>
          <w:spacing w:val="-2"/>
          <w:sz w:val="20"/>
          <w:szCs w:val="24"/>
        </w:rPr>
        <w:t>rendimiento</w:t>
      </w:r>
      <w:r w:rsidRPr="009A7517">
        <w:rPr>
          <w:rFonts w:ascii="Times New Roman" w:hAnsi="Times New Roman" w:cs="Times New Roman"/>
          <w:spacing w:val="-4"/>
          <w:sz w:val="20"/>
          <w:szCs w:val="24"/>
        </w:rPr>
        <w:t xml:space="preserve"> </w:t>
      </w:r>
      <w:r w:rsidRPr="00085EBA">
        <w:rPr>
          <w:rFonts w:ascii="Times New Roman" w:hAnsi="Times New Roman" w:cs="Times New Roman"/>
          <w:sz w:val="20"/>
          <w:szCs w:val="24"/>
        </w:rPr>
        <w:t>y</w:t>
      </w:r>
      <w:r w:rsidRPr="00085EBA">
        <w:rPr>
          <w:rFonts w:ascii="Times New Roman" w:hAnsi="Times New Roman" w:cs="Times New Roman"/>
          <w:spacing w:val="-5"/>
          <w:sz w:val="20"/>
          <w:szCs w:val="24"/>
        </w:rPr>
        <w:t xml:space="preserve"> componentes</w:t>
      </w:r>
      <w:r w:rsidRPr="009A7517">
        <w:rPr>
          <w:rFonts w:ascii="Times New Roman" w:hAnsi="Times New Roman" w:cs="Times New Roman"/>
          <w:spacing w:val="-2"/>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6"/>
          <w:sz w:val="20"/>
          <w:szCs w:val="24"/>
        </w:rPr>
        <w:t xml:space="preserve"> </w:t>
      </w:r>
      <w:r w:rsidRPr="009A7517">
        <w:rPr>
          <w:rFonts w:ascii="Times New Roman" w:hAnsi="Times New Roman" w:cs="Times New Roman"/>
          <w:sz w:val="20"/>
          <w:szCs w:val="24"/>
        </w:rPr>
        <w:t>calidad</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3"/>
          <w:sz w:val="20"/>
          <w:szCs w:val="24"/>
        </w:rPr>
        <w:t xml:space="preserve"> </w:t>
      </w:r>
      <w:r w:rsidRPr="009A7517">
        <w:rPr>
          <w:rFonts w:ascii="Times New Roman" w:hAnsi="Times New Roman" w:cs="Times New Roman"/>
          <w:sz w:val="20"/>
          <w:szCs w:val="24"/>
        </w:rPr>
        <w:t>grano.</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El trabajo</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14"/>
          <w:sz w:val="20"/>
          <w:szCs w:val="24"/>
        </w:rPr>
        <w:t xml:space="preserve"> </w:t>
      </w:r>
      <w:r w:rsidRPr="009A7517">
        <w:rPr>
          <w:rFonts w:ascii="Times New Roman" w:hAnsi="Times New Roman" w:cs="Times New Roman"/>
          <w:sz w:val="20"/>
          <w:szCs w:val="24"/>
        </w:rPr>
        <w:t>investigación</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se</w:t>
      </w:r>
      <w:r w:rsidRPr="009A7517">
        <w:rPr>
          <w:rFonts w:ascii="Times New Roman" w:hAnsi="Times New Roman" w:cs="Times New Roman"/>
          <w:spacing w:val="12"/>
          <w:sz w:val="20"/>
          <w:szCs w:val="24"/>
        </w:rPr>
        <w:t xml:space="preserve"> </w:t>
      </w:r>
      <w:r w:rsidRPr="009A7517">
        <w:rPr>
          <w:rFonts w:ascii="Times New Roman" w:hAnsi="Times New Roman" w:cs="Times New Roman"/>
          <w:sz w:val="20"/>
          <w:szCs w:val="24"/>
        </w:rPr>
        <w:t>desarrolló</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en</w:t>
      </w:r>
      <w:r w:rsidRPr="009A7517">
        <w:rPr>
          <w:rFonts w:ascii="Times New Roman" w:hAnsi="Times New Roman" w:cs="Times New Roman"/>
          <w:spacing w:val="19"/>
          <w:sz w:val="20"/>
          <w:szCs w:val="24"/>
        </w:rPr>
        <w:t xml:space="preserve"> </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Hermosillo,</w:t>
      </w:r>
      <w:r w:rsidRPr="009A7517">
        <w:rPr>
          <w:rFonts w:ascii="Times New Roman" w:hAnsi="Times New Roman" w:cs="Times New Roman"/>
          <w:spacing w:val="14"/>
          <w:sz w:val="20"/>
          <w:szCs w:val="24"/>
        </w:rPr>
        <w:t xml:space="preserve"> </w:t>
      </w:r>
      <w:r w:rsidRPr="009A7517">
        <w:rPr>
          <w:rFonts w:ascii="Times New Roman" w:hAnsi="Times New Roman" w:cs="Times New Roman"/>
          <w:sz w:val="20"/>
          <w:szCs w:val="24"/>
        </w:rPr>
        <w:t>Sonora.</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La</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fecha</w:t>
      </w:r>
      <w:r w:rsidRPr="009A7517">
        <w:rPr>
          <w:rFonts w:ascii="Times New Roman" w:hAnsi="Times New Roman" w:cs="Times New Roman"/>
          <w:spacing w:val="14"/>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siembra fue</w:t>
      </w:r>
      <w:r w:rsidRPr="009A7517">
        <w:rPr>
          <w:rFonts w:ascii="Times New Roman" w:hAnsi="Times New Roman" w:cs="Times New Roman"/>
          <w:spacing w:val="6"/>
          <w:sz w:val="20"/>
          <w:szCs w:val="24"/>
        </w:rPr>
        <w:t xml:space="preserve"> </w:t>
      </w:r>
      <w:r w:rsidRPr="009A7517">
        <w:rPr>
          <w:rFonts w:ascii="Times New Roman" w:hAnsi="Times New Roman" w:cs="Times New Roman"/>
          <w:sz w:val="20"/>
          <w:szCs w:val="24"/>
        </w:rPr>
        <w:t>del</w:t>
      </w:r>
      <w:r w:rsidRPr="009A7517">
        <w:rPr>
          <w:rFonts w:ascii="Times New Roman" w:hAnsi="Times New Roman" w:cs="Times New Roman"/>
          <w:spacing w:val="7"/>
          <w:sz w:val="20"/>
          <w:szCs w:val="24"/>
        </w:rPr>
        <w:t xml:space="preserve"> 15 de e</w:t>
      </w:r>
      <w:r w:rsidRPr="00085EBA">
        <w:rPr>
          <w:rFonts w:ascii="Times New Roman" w:hAnsi="Times New Roman" w:cs="Times New Roman"/>
          <w:spacing w:val="7"/>
          <w:sz w:val="20"/>
          <w:szCs w:val="24"/>
        </w:rPr>
        <w:t>nero al 15 de mayo</w:t>
      </w:r>
      <w:r w:rsidRPr="009A7517">
        <w:rPr>
          <w:rFonts w:ascii="Times New Roman" w:hAnsi="Times New Roman" w:cs="Times New Roman"/>
          <w:sz w:val="20"/>
          <w:szCs w:val="24"/>
        </w:rPr>
        <w:t>. El experimento se estableció bajo</w:t>
      </w:r>
      <w:r w:rsidRPr="009A7517">
        <w:rPr>
          <w:rFonts w:ascii="Times New Roman" w:hAnsi="Times New Roman" w:cs="Times New Roman"/>
          <w:spacing w:val="-8"/>
          <w:sz w:val="20"/>
          <w:szCs w:val="24"/>
        </w:rPr>
        <w:t xml:space="preserve"> </w:t>
      </w:r>
      <w:r w:rsidRPr="009A7517">
        <w:rPr>
          <w:rFonts w:ascii="Times New Roman" w:hAnsi="Times New Roman" w:cs="Times New Roman"/>
          <w:sz w:val="20"/>
          <w:szCs w:val="24"/>
        </w:rPr>
        <w:t>riego</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por</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goteo.</w:t>
      </w:r>
      <w:r w:rsidRPr="009A7517">
        <w:rPr>
          <w:rFonts w:ascii="Times New Roman" w:hAnsi="Times New Roman" w:cs="Times New Roman"/>
          <w:spacing w:val="-12"/>
          <w:sz w:val="20"/>
          <w:szCs w:val="24"/>
        </w:rPr>
        <w:t xml:space="preserve"> </w:t>
      </w:r>
      <w:r w:rsidRPr="009A7517">
        <w:rPr>
          <w:rFonts w:ascii="Times New Roman" w:hAnsi="Times New Roman" w:cs="Times New Roman"/>
          <w:sz w:val="20"/>
          <w:szCs w:val="24"/>
        </w:rPr>
        <w:t>La</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variedad</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8"/>
          <w:sz w:val="20"/>
          <w:szCs w:val="24"/>
        </w:rPr>
        <w:t xml:space="preserve"> </w:t>
      </w:r>
      <w:r w:rsidRPr="009A7517">
        <w:rPr>
          <w:rFonts w:ascii="Times New Roman" w:hAnsi="Times New Roman" w:cs="Times New Roman"/>
          <w:sz w:val="20"/>
          <w:szCs w:val="24"/>
        </w:rPr>
        <w:t>centeno</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evaluada</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se</w:t>
      </w:r>
      <w:r w:rsidRPr="009A7517">
        <w:rPr>
          <w:rFonts w:ascii="Times New Roman" w:hAnsi="Times New Roman" w:cs="Times New Roman"/>
          <w:spacing w:val="-8"/>
          <w:sz w:val="20"/>
          <w:szCs w:val="24"/>
        </w:rPr>
        <w:t xml:space="preserve"> </w:t>
      </w:r>
      <w:r w:rsidRPr="009A7517">
        <w:rPr>
          <w:rFonts w:ascii="Times New Roman" w:hAnsi="Times New Roman" w:cs="Times New Roman"/>
          <w:sz w:val="20"/>
          <w:szCs w:val="24"/>
        </w:rPr>
        <w:t>denomina</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como</w:t>
      </w:r>
      <w:r w:rsidRPr="009A7517">
        <w:rPr>
          <w:rFonts w:ascii="Times New Roman" w:hAnsi="Times New Roman" w:cs="Times New Roman"/>
          <w:spacing w:val="-9"/>
          <w:sz w:val="20"/>
          <w:szCs w:val="24"/>
        </w:rPr>
        <w:t xml:space="preserve"> “</w:t>
      </w:r>
      <w:r w:rsidRPr="009A7517">
        <w:rPr>
          <w:rFonts w:ascii="Times New Roman" w:hAnsi="Times New Roman" w:cs="Times New Roman"/>
          <w:sz w:val="20"/>
          <w:szCs w:val="24"/>
        </w:rPr>
        <w:t>Criollo</w:t>
      </w:r>
      <w:r w:rsidRPr="009A7517">
        <w:rPr>
          <w:rFonts w:ascii="Times New Roman" w:hAnsi="Times New Roman" w:cs="Times New Roman"/>
          <w:spacing w:val="-14"/>
          <w:sz w:val="20"/>
          <w:szCs w:val="24"/>
        </w:rPr>
        <w:t xml:space="preserve"> </w:t>
      </w:r>
      <w:r w:rsidRPr="009A7517">
        <w:rPr>
          <w:rFonts w:ascii="Times New Roman" w:hAnsi="Times New Roman" w:cs="Times New Roman"/>
          <w:sz w:val="20"/>
          <w:szCs w:val="24"/>
        </w:rPr>
        <w:t>Tlaxcala”.</w:t>
      </w:r>
      <w:r w:rsidRPr="009A7517">
        <w:rPr>
          <w:rFonts w:ascii="Times New Roman" w:hAnsi="Times New Roman" w:cs="Times New Roman"/>
          <w:spacing w:val="-8"/>
          <w:sz w:val="20"/>
          <w:szCs w:val="24"/>
        </w:rPr>
        <w:t xml:space="preserve"> </w:t>
      </w:r>
      <w:r w:rsidRPr="009A7517">
        <w:rPr>
          <w:rFonts w:ascii="Times New Roman" w:hAnsi="Times New Roman" w:cs="Times New Roman"/>
          <w:sz w:val="20"/>
          <w:szCs w:val="24"/>
        </w:rPr>
        <w:t xml:space="preserve">Los tratamientos de fertilización con N consistieron en: 1) Testigo 0 kg </w:t>
      </w:r>
      <w:proofErr w:type="spellStart"/>
      <w:r w:rsidRPr="009A7517">
        <w:rPr>
          <w:rFonts w:ascii="Times New Roman" w:hAnsi="Times New Roman" w:cs="Times New Roman"/>
          <w:sz w:val="20"/>
          <w:szCs w:val="24"/>
        </w:rPr>
        <w:t>ha</w:t>
      </w:r>
      <w:proofErr w:type="spellEnd"/>
      <w:r w:rsidRPr="009A7517">
        <w:rPr>
          <w:rFonts w:ascii="Times New Roman" w:hAnsi="Times New Roman" w:cs="Times New Roman"/>
          <w:position w:val="8"/>
          <w:sz w:val="20"/>
          <w:szCs w:val="24"/>
        </w:rPr>
        <w:t>-</w:t>
      </w:r>
      <w:r w:rsidRPr="009A7517">
        <w:rPr>
          <w:rFonts w:ascii="Times New Roman" w:hAnsi="Times New Roman" w:cs="Times New Roman"/>
          <w:position w:val="8"/>
          <w:sz w:val="20"/>
          <w:szCs w:val="24"/>
          <w:vertAlign w:val="superscript"/>
        </w:rPr>
        <w:t>1</w:t>
      </w:r>
      <w:r w:rsidRPr="009A7517">
        <w:rPr>
          <w:rFonts w:ascii="Times New Roman" w:hAnsi="Times New Roman" w:cs="Times New Roman"/>
          <w:sz w:val="20"/>
          <w:szCs w:val="24"/>
        </w:rPr>
        <w:t xml:space="preserve">, 2) 80 kg </w:t>
      </w:r>
      <w:proofErr w:type="spellStart"/>
      <w:r w:rsidRPr="009A7517">
        <w:rPr>
          <w:rFonts w:ascii="Times New Roman" w:hAnsi="Times New Roman" w:cs="Times New Roman"/>
          <w:sz w:val="20"/>
          <w:szCs w:val="24"/>
        </w:rPr>
        <w:t>ha</w:t>
      </w:r>
      <w:proofErr w:type="spellEnd"/>
      <w:r w:rsidRPr="009A7517">
        <w:rPr>
          <w:rFonts w:ascii="Times New Roman" w:hAnsi="Times New Roman" w:cs="Times New Roman"/>
          <w:position w:val="8"/>
          <w:sz w:val="20"/>
          <w:szCs w:val="24"/>
        </w:rPr>
        <w:t>-</w:t>
      </w:r>
      <w:r w:rsidRPr="009A7517">
        <w:rPr>
          <w:rFonts w:ascii="Times New Roman" w:hAnsi="Times New Roman" w:cs="Times New Roman"/>
          <w:position w:val="8"/>
          <w:sz w:val="20"/>
          <w:szCs w:val="24"/>
          <w:vertAlign w:val="superscript"/>
        </w:rPr>
        <w:t>1</w:t>
      </w:r>
      <w:r w:rsidRPr="009A7517">
        <w:rPr>
          <w:rFonts w:ascii="Times New Roman" w:hAnsi="Times New Roman" w:cs="Times New Roman"/>
          <w:position w:val="8"/>
          <w:sz w:val="20"/>
          <w:szCs w:val="24"/>
        </w:rPr>
        <w:t xml:space="preserve"> </w:t>
      </w:r>
      <w:r w:rsidRPr="009A7517">
        <w:rPr>
          <w:rFonts w:ascii="Times New Roman" w:hAnsi="Times New Roman" w:cs="Times New Roman"/>
          <w:sz w:val="20"/>
          <w:szCs w:val="24"/>
        </w:rPr>
        <w:t>y</w:t>
      </w:r>
      <w:r w:rsidRPr="009A7517">
        <w:rPr>
          <w:rFonts w:ascii="Times New Roman" w:hAnsi="Times New Roman" w:cs="Times New Roman"/>
          <w:spacing w:val="29"/>
          <w:sz w:val="20"/>
          <w:szCs w:val="24"/>
        </w:rPr>
        <w:t xml:space="preserve"> </w:t>
      </w:r>
      <w:r w:rsidRPr="009A7517">
        <w:rPr>
          <w:rFonts w:ascii="Times New Roman" w:hAnsi="Times New Roman" w:cs="Times New Roman"/>
          <w:sz w:val="20"/>
          <w:szCs w:val="24"/>
        </w:rPr>
        <w:t>el 3)</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150</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kg ha</w:t>
      </w:r>
      <w:r w:rsidRPr="009A7517">
        <w:rPr>
          <w:rFonts w:ascii="Times New Roman" w:hAnsi="Times New Roman" w:cs="Times New Roman"/>
          <w:sz w:val="20"/>
          <w:szCs w:val="24"/>
          <w:vertAlign w:val="superscript"/>
        </w:rPr>
        <w:t>-1</w:t>
      </w:r>
      <w:r w:rsidRPr="009A7517">
        <w:rPr>
          <w:rFonts w:ascii="Times New Roman" w:hAnsi="Times New Roman" w:cs="Times New Roman"/>
          <w:sz w:val="20"/>
          <w:szCs w:val="24"/>
        </w:rPr>
        <w:t>.</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El</w:t>
      </w:r>
      <w:r w:rsidRPr="009A7517">
        <w:rPr>
          <w:rFonts w:ascii="Times New Roman" w:hAnsi="Times New Roman" w:cs="Times New Roman"/>
          <w:spacing w:val="-4"/>
          <w:sz w:val="20"/>
          <w:szCs w:val="24"/>
        </w:rPr>
        <w:t xml:space="preserve"> </w:t>
      </w:r>
      <w:r w:rsidRPr="009A7517">
        <w:rPr>
          <w:rFonts w:ascii="Times New Roman" w:hAnsi="Times New Roman" w:cs="Times New Roman"/>
          <w:sz w:val="20"/>
          <w:szCs w:val="24"/>
        </w:rPr>
        <w:t>experimento</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se</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estableció</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con</w:t>
      </w:r>
      <w:r w:rsidRPr="009A7517">
        <w:rPr>
          <w:rFonts w:ascii="Times New Roman" w:hAnsi="Times New Roman" w:cs="Times New Roman"/>
          <w:spacing w:val="-6"/>
          <w:sz w:val="20"/>
          <w:szCs w:val="24"/>
        </w:rPr>
        <w:t xml:space="preserve"> </w:t>
      </w:r>
      <w:r w:rsidRPr="009A7517">
        <w:rPr>
          <w:rFonts w:ascii="Times New Roman" w:hAnsi="Times New Roman" w:cs="Times New Roman"/>
          <w:sz w:val="20"/>
          <w:szCs w:val="24"/>
        </w:rPr>
        <w:t>un</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diseño</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en</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bloques</w:t>
      </w:r>
      <w:r w:rsidRPr="009A7517">
        <w:rPr>
          <w:rFonts w:ascii="Times New Roman" w:hAnsi="Times New Roman" w:cs="Times New Roman"/>
          <w:spacing w:val="-4"/>
          <w:sz w:val="20"/>
          <w:szCs w:val="24"/>
        </w:rPr>
        <w:t xml:space="preserve"> </w:t>
      </w:r>
      <w:r w:rsidRPr="009A7517">
        <w:rPr>
          <w:rFonts w:ascii="Times New Roman" w:hAnsi="Times New Roman" w:cs="Times New Roman"/>
          <w:sz w:val="20"/>
          <w:szCs w:val="24"/>
        </w:rPr>
        <w:t>al</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azar. Las</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determinaciones</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que</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se</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realizaron</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fueron:</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análisis</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suelo</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y</w:t>
      </w:r>
      <w:r w:rsidRPr="009A7517">
        <w:rPr>
          <w:rFonts w:ascii="Times New Roman" w:hAnsi="Times New Roman" w:cs="Times New Roman"/>
          <w:spacing w:val="10"/>
          <w:sz w:val="20"/>
          <w:szCs w:val="24"/>
        </w:rPr>
        <w:t xml:space="preserve"> </w:t>
      </w:r>
      <w:r w:rsidRPr="009A7517">
        <w:rPr>
          <w:rFonts w:ascii="Times New Roman" w:hAnsi="Times New Roman" w:cs="Times New Roman"/>
          <w:sz w:val="20"/>
          <w:szCs w:val="24"/>
        </w:rPr>
        <w:t>agua,</w:t>
      </w:r>
      <w:r w:rsidRPr="009A7517">
        <w:rPr>
          <w:rFonts w:ascii="Times New Roman" w:hAnsi="Times New Roman" w:cs="Times New Roman"/>
          <w:spacing w:val="18"/>
          <w:sz w:val="20"/>
          <w:szCs w:val="24"/>
        </w:rPr>
        <w:t xml:space="preserve"> </w:t>
      </w:r>
      <w:r w:rsidRPr="009A7517">
        <w:rPr>
          <w:rFonts w:ascii="Times New Roman" w:hAnsi="Times New Roman" w:cs="Times New Roman"/>
          <w:sz w:val="20"/>
          <w:szCs w:val="24"/>
        </w:rPr>
        <w:t>rendimiento</w:t>
      </w:r>
      <w:r w:rsidRPr="009A7517">
        <w:rPr>
          <w:rFonts w:ascii="Times New Roman" w:hAnsi="Times New Roman" w:cs="Times New Roman"/>
          <w:spacing w:val="16"/>
          <w:sz w:val="20"/>
          <w:szCs w:val="24"/>
        </w:rPr>
        <w:t xml:space="preserve"> </w:t>
      </w:r>
      <w:r w:rsidRPr="009A7517">
        <w:rPr>
          <w:rFonts w:ascii="Times New Roman" w:hAnsi="Times New Roman" w:cs="Times New Roman"/>
          <w:sz w:val="20"/>
          <w:szCs w:val="24"/>
        </w:rPr>
        <w:t xml:space="preserve">de grano, peso de 1000 granos, peso </w:t>
      </w:r>
      <w:proofErr w:type="spellStart"/>
      <w:r w:rsidRPr="009A7517">
        <w:rPr>
          <w:rFonts w:ascii="Times New Roman" w:hAnsi="Times New Roman" w:cs="Times New Roman"/>
          <w:sz w:val="20"/>
          <w:szCs w:val="24"/>
        </w:rPr>
        <w:t>hectolítrico</w:t>
      </w:r>
      <w:proofErr w:type="spellEnd"/>
      <w:r w:rsidRPr="009A7517">
        <w:rPr>
          <w:rFonts w:ascii="Times New Roman" w:hAnsi="Times New Roman" w:cs="Times New Roman"/>
          <w:sz w:val="20"/>
          <w:szCs w:val="24"/>
        </w:rPr>
        <w:t xml:space="preserve">, número de espigas, y </w:t>
      </w:r>
      <w:r>
        <w:rPr>
          <w:rFonts w:ascii="Times New Roman" w:hAnsi="Times New Roman" w:cs="Times New Roman"/>
          <w:sz w:val="20"/>
          <w:szCs w:val="24"/>
        </w:rPr>
        <w:t xml:space="preserve">contenido de proteína en grano. </w:t>
      </w:r>
      <w:r w:rsidRPr="009A7517">
        <w:rPr>
          <w:rFonts w:ascii="Times New Roman" w:hAnsi="Times New Roman" w:cs="Times New Roman"/>
          <w:sz w:val="20"/>
          <w:szCs w:val="24"/>
        </w:rPr>
        <w:t>Los</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resultados</w:t>
      </w:r>
      <w:r w:rsidRPr="009A7517">
        <w:rPr>
          <w:rFonts w:ascii="Times New Roman" w:hAnsi="Times New Roman" w:cs="Times New Roman"/>
          <w:spacing w:val="14"/>
          <w:sz w:val="20"/>
          <w:szCs w:val="24"/>
        </w:rPr>
        <w:t xml:space="preserve"> </w:t>
      </w:r>
      <w:r w:rsidRPr="009A7517">
        <w:rPr>
          <w:rFonts w:ascii="Times New Roman" w:hAnsi="Times New Roman" w:cs="Times New Roman"/>
          <w:sz w:val="20"/>
          <w:szCs w:val="24"/>
        </w:rPr>
        <w:t>indican</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que</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conforme</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aumenta</w:t>
      </w:r>
      <w:r w:rsidRPr="009A7517">
        <w:rPr>
          <w:rFonts w:ascii="Times New Roman" w:hAnsi="Times New Roman" w:cs="Times New Roman"/>
          <w:spacing w:val="13"/>
          <w:sz w:val="20"/>
          <w:szCs w:val="24"/>
        </w:rPr>
        <w:t xml:space="preserve"> </w:t>
      </w:r>
      <w:r w:rsidRPr="009A7517">
        <w:rPr>
          <w:rFonts w:ascii="Times New Roman" w:hAnsi="Times New Roman" w:cs="Times New Roman"/>
          <w:sz w:val="20"/>
          <w:szCs w:val="24"/>
        </w:rPr>
        <w:t>la</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dosis</w:t>
      </w:r>
      <w:r w:rsidRPr="009A7517">
        <w:rPr>
          <w:rFonts w:ascii="Times New Roman" w:hAnsi="Times New Roman" w:cs="Times New Roman"/>
          <w:spacing w:val="14"/>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11"/>
          <w:sz w:val="20"/>
          <w:szCs w:val="24"/>
        </w:rPr>
        <w:t xml:space="preserve"> </w:t>
      </w:r>
      <w:r w:rsidRPr="009A7517">
        <w:rPr>
          <w:rFonts w:ascii="Times New Roman" w:hAnsi="Times New Roman" w:cs="Times New Roman"/>
          <w:sz w:val="20"/>
          <w:szCs w:val="24"/>
        </w:rPr>
        <w:t>fertilización, ésta</w:t>
      </w:r>
      <w:r w:rsidRPr="009A7517">
        <w:rPr>
          <w:rFonts w:ascii="Times New Roman" w:hAnsi="Times New Roman" w:cs="Times New Roman"/>
          <w:spacing w:val="22"/>
          <w:sz w:val="20"/>
          <w:szCs w:val="24"/>
        </w:rPr>
        <w:t xml:space="preserve"> </w:t>
      </w:r>
      <w:r w:rsidRPr="009A7517">
        <w:rPr>
          <w:rFonts w:ascii="Times New Roman" w:hAnsi="Times New Roman" w:cs="Times New Roman"/>
          <w:sz w:val="20"/>
          <w:szCs w:val="24"/>
        </w:rPr>
        <w:t>influye</w:t>
      </w:r>
      <w:r w:rsidRPr="009A7517">
        <w:rPr>
          <w:rFonts w:ascii="Times New Roman" w:hAnsi="Times New Roman" w:cs="Times New Roman"/>
          <w:spacing w:val="25"/>
          <w:sz w:val="20"/>
          <w:szCs w:val="24"/>
        </w:rPr>
        <w:t xml:space="preserve"> </w:t>
      </w:r>
      <w:r w:rsidRPr="009A7517">
        <w:rPr>
          <w:rFonts w:ascii="Times New Roman" w:hAnsi="Times New Roman" w:cs="Times New Roman"/>
          <w:sz w:val="20"/>
          <w:szCs w:val="24"/>
        </w:rPr>
        <w:t>significativamente,</w:t>
      </w:r>
      <w:r w:rsidRPr="009A7517">
        <w:rPr>
          <w:rFonts w:ascii="Times New Roman" w:hAnsi="Times New Roman" w:cs="Times New Roman"/>
          <w:spacing w:val="23"/>
          <w:sz w:val="20"/>
          <w:szCs w:val="24"/>
        </w:rPr>
        <w:t xml:space="preserve"> </w:t>
      </w:r>
      <w:r w:rsidRPr="009A7517">
        <w:rPr>
          <w:rFonts w:ascii="Times New Roman" w:hAnsi="Times New Roman" w:cs="Times New Roman"/>
          <w:sz w:val="20"/>
          <w:szCs w:val="24"/>
        </w:rPr>
        <w:t>en</w:t>
      </w:r>
      <w:r w:rsidRPr="009A7517">
        <w:rPr>
          <w:rFonts w:ascii="Times New Roman" w:hAnsi="Times New Roman" w:cs="Times New Roman"/>
          <w:spacing w:val="24"/>
          <w:sz w:val="20"/>
          <w:szCs w:val="24"/>
        </w:rPr>
        <w:t xml:space="preserve"> </w:t>
      </w:r>
      <w:r w:rsidRPr="009A7517">
        <w:rPr>
          <w:rFonts w:ascii="Times New Roman" w:hAnsi="Times New Roman" w:cs="Times New Roman"/>
          <w:sz w:val="20"/>
          <w:szCs w:val="24"/>
        </w:rPr>
        <w:t>el</w:t>
      </w:r>
      <w:r w:rsidRPr="009A7517">
        <w:rPr>
          <w:rFonts w:ascii="Times New Roman" w:hAnsi="Times New Roman" w:cs="Times New Roman"/>
          <w:spacing w:val="26"/>
          <w:sz w:val="20"/>
          <w:szCs w:val="24"/>
        </w:rPr>
        <w:t xml:space="preserve"> </w:t>
      </w:r>
      <w:r w:rsidRPr="009A7517">
        <w:rPr>
          <w:rFonts w:ascii="Times New Roman" w:hAnsi="Times New Roman" w:cs="Times New Roman"/>
          <w:sz w:val="20"/>
          <w:szCs w:val="24"/>
        </w:rPr>
        <w:t>rendimiento</w:t>
      </w:r>
      <w:r w:rsidRPr="009A7517">
        <w:rPr>
          <w:rFonts w:ascii="Times New Roman" w:hAnsi="Times New Roman" w:cs="Times New Roman"/>
          <w:spacing w:val="25"/>
          <w:sz w:val="20"/>
          <w:szCs w:val="24"/>
        </w:rPr>
        <w:t xml:space="preserve"> </w:t>
      </w:r>
      <w:r w:rsidRPr="009A7517">
        <w:rPr>
          <w:rFonts w:ascii="Times New Roman" w:hAnsi="Times New Roman" w:cs="Times New Roman"/>
          <w:sz w:val="20"/>
          <w:szCs w:val="24"/>
        </w:rPr>
        <w:t>y</w:t>
      </w:r>
      <w:r w:rsidRPr="009A7517">
        <w:rPr>
          <w:rFonts w:ascii="Times New Roman" w:hAnsi="Times New Roman" w:cs="Times New Roman"/>
          <w:spacing w:val="23"/>
          <w:sz w:val="20"/>
          <w:szCs w:val="24"/>
        </w:rPr>
        <w:t xml:space="preserve"> </w:t>
      </w:r>
      <w:r w:rsidRPr="009A7517">
        <w:rPr>
          <w:rFonts w:ascii="Times New Roman" w:hAnsi="Times New Roman" w:cs="Times New Roman"/>
          <w:sz w:val="20"/>
          <w:szCs w:val="24"/>
        </w:rPr>
        <w:t>calidad</w:t>
      </w:r>
      <w:r w:rsidRPr="009A7517">
        <w:rPr>
          <w:rFonts w:ascii="Times New Roman" w:hAnsi="Times New Roman" w:cs="Times New Roman"/>
          <w:spacing w:val="24"/>
          <w:sz w:val="20"/>
          <w:szCs w:val="24"/>
        </w:rPr>
        <w:t xml:space="preserve"> </w:t>
      </w:r>
      <w:r w:rsidRPr="009A7517">
        <w:rPr>
          <w:rFonts w:ascii="Times New Roman" w:hAnsi="Times New Roman" w:cs="Times New Roman"/>
          <w:sz w:val="20"/>
          <w:szCs w:val="24"/>
        </w:rPr>
        <w:t>de</w:t>
      </w:r>
      <w:r w:rsidRPr="009A7517">
        <w:rPr>
          <w:rFonts w:ascii="Times New Roman" w:hAnsi="Times New Roman" w:cs="Times New Roman"/>
          <w:spacing w:val="25"/>
          <w:sz w:val="20"/>
          <w:szCs w:val="24"/>
        </w:rPr>
        <w:t xml:space="preserve"> </w:t>
      </w:r>
      <w:r w:rsidRPr="009A7517">
        <w:rPr>
          <w:rFonts w:ascii="Times New Roman" w:hAnsi="Times New Roman" w:cs="Times New Roman"/>
          <w:sz w:val="20"/>
          <w:szCs w:val="24"/>
        </w:rPr>
        <w:t>grano.</w:t>
      </w:r>
      <w:r w:rsidRPr="009A7517">
        <w:rPr>
          <w:rFonts w:ascii="Times New Roman" w:hAnsi="Times New Roman" w:cs="Times New Roman"/>
          <w:spacing w:val="24"/>
          <w:sz w:val="20"/>
          <w:szCs w:val="24"/>
        </w:rPr>
        <w:t xml:space="preserve"> </w:t>
      </w:r>
      <w:r w:rsidRPr="009A7517">
        <w:rPr>
          <w:rFonts w:ascii="Times New Roman" w:hAnsi="Times New Roman" w:cs="Times New Roman"/>
          <w:sz w:val="20"/>
          <w:szCs w:val="24"/>
        </w:rPr>
        <w:t>El</w:t>
      </w:r>
      <w:r w:rsidRPr="009A7517">
        <w:rPr>
          <w:rFonts w:ascii="Times New Roman" w:hAnsi="Times New Roman" w:cs="Times New Roman"/>
          <w:spacing w:val="26"/>
          <w:sz w:val="20"/>
          <w:szCs w:val="24"/>
        </w:rPr>
        <w:t xml:space="preserve"> </w:t>
      </w:r>
      <w:r w:rsidRPr="009A7517">
        <w:rPr>
          <w:rFonts w:ascii="Times New Roman" w:hAnsi="Times New Roman" w:cs="Times New Roman"/>
          <w:sz w:val="20"/>
          <w:szCs w:val="24"/>
        </w:rPr>
        <w:t>contenido</w:t>
      </w:r>
      <w:r w:rsidRPr="009A7517">
        <w:rPr>
          <w:rFonts w:ascii="Times New Roman" w:hAnsi="Times New Roman" w:cs="Times New Roman"/>
          <w:spacing w:val="25"/>
          <w:sz w:val="20"/>
          <w:szCs w:val="24"/>
        </w:rPr>
        <w:t xml:space="preserve"> </w:t>
      </w:r>
      <w:r w:rsidRPr="009A7517">
        <w:rPr>
          <w:rFonts w:ascii="Times New Roman" w:hAnsi="Times New Roman" w:cs="Times New Roman"/>
          <w:sz w:val="20"/>
          <w:szCs w:val="24"/>
        </w:rPr>
        <w:t>de proteína fue más alto en los 3 niveles de fertilización comparados con los valores re</w:t>
      </w:r>
      <w:r w:rsidR="003C562E">
        <w:rPr>
          <w:rFonts w:ascii="Times New Roman" w:hAnsi="Times New Roman" w:cs="Times New Roman"/>
          <w:sz w:val="20"/>
          <w:szCs w:val="24"/>
        </w:rPr>
        <w:t>portados en otras investigaciones.</w:t>
      </w:r>
    </w:p>
    <w:p w:rsidR="00695F68" w:rsidRPr="009A7517" w:rsidRDefault="00695F68" w:rsidP="00695F68">
      <w:pPr>
        <w:tabs>
          <w:tab w:val="left" w:pos="861"/>
          <w:tab w:val="left" w:pos="863"/>
        </w:tabs>
        <w:spacing w:line="360" w:lineRule="auto"/>
        <w:jc w:val="both"/>
        <w:rPr>
          <w:rFonts w:ascii="Times New Roman" w:hAnsi="Times New Roman" w:cs="Times New Roman"/>
          <w:sz w:val="20"/>
          <w:szCs w:val="24"/>
        </w:rPr>
      </w:pPr>
      <w:r w:rsidRPr="009A7517">
        <w:rPr>
          <w:rFonts w:ascii="Times New Roman" w:hAnsi="Times New Roman" w:cs="Times New Roman"/>
          <w:b/>
          <w:i/>
          <w:sz w:val="20"/>
          <w:szCs w:val="24"/>
        </w:rPr>
        <w:t>Palabras clave</w:t>
      </w:r>
      <w:r w:rsidRPr="009A7517">
        <w:rPr>
          <w:rFonts w:ascii="Times New Roman" w:hAnsi="Times New Roman" w:cs="Times New Roman"/>
          <w:sz w:val="20"/>
          <w:szCs w:val="24"/>
        </w:rPr>
        <w:t>: cereales secundarios, centeno,</w:t>
      </w:r>
      <w:r w:rsidRPr="009A7517">
        <w:rPr>
          <w:rFonts w:ascii="Times New Roman" w:hAnsi="Times New Roman" w:cs="Times New Roman"/>
          <w:spacing w:val="-5"/>
          <w:sz w:val="20"/>
          <w:szCs w:val="24"/>
        </w:rPr>
        <w:t xml:space="preserve"> </w:t>
      </w:r>
      <w:r w:rsidRPr="009A7517">
        <w:rPr>
          <w:rFonts w:ascii="Times New Roman" w:hAnsi="Times New Roman" w:cs="Times New Roman"/>
          <w:sz w:val="20"/>
          <w:szCs w:val="24"/>
        </w:rPr>
        <w:t>proteína</w:t>
      </w:r>
      <w:r w:rsidRPr="00085EBA">
        <w:rPr>
          <w:rFonts w:ascii="Times New Roman" w:hAnsi="Times New Roman" w:cs="Times New Roman"/>
          <w:sz w:val="20"/>
          <w:szCs w:val="24"/>
        </w:rPr>
        <w:t>.</w:t>
      </w:r>
    </w:p>
    <w:p w:rsidR="003C562E" w:rsidRDefault="003C562E" w:rsidP="003C562E">
      <w:pPr>
        <w:spacing w:line="360" w:lineRule="auto"/>
        <w:rPr>
          <w:rFonts w:ascii="Times New Roman" w:hAnsi="Times New Roman" w:cs="Times New Roman"/>
          <w:b/>
          <w:sz w:val="20"/>
          <w:szCs w:val="20"/>
          <w:lang w:val="en-US"/>
        </w:rPr>
      </w:pPr>
      <w:r>
        <w:rPr>
          <w:rFonts w:ascii="Times New Roman" w:hAnsi="Times New Roman" w:cs="Times New Roman"/>
          <w:b/>
          <w:sz w:val="20"/>
          <w:szCs w:val="20"/>
          <w:lang w:val="en-US"/>
        </w:rPr>
        <w:t>ABSTRACT</w:t>
      </w:r>
    </w:p>
    <w:p w:rsidR="00695F68" w:rsidRPr="00934CBF" w:rsidRDefault="00695F68" w:rsidP="00934CBF">
      <w:pPr>
        <w:spacing w:line="360" w:lineRule="auto"/>
        <w:jc w:val="both"/>
        <w:rPr>
          <w:rFonts w:ascii="Times New Roman" w:hAnsi="Times New Roman" w:cs="Times New Roman"/>
          <w:b/>
          <w:lang w:val="en-US"/>
        </w:rPr>
      </w:pPr>
      <w:r w:rsidRPr="00934CBF">
        <w:rPr>
          <w:rFonts w:ascii="Times New Roman" w:hAnsi="Times New Roman" w:cs="Times New Roman"/>
          <w:sz w:val="20"/>
          <w:lang w:val="en"/>
        </w:rPr>
        <w:t>In the arid zone of northwestern Mexico, rye cultivation is not yet well established, however, because of an increasing demand mainly due to many health and nutritional benefits. For that reason, it is necessary to broaden the knowledge on agronomical issues that may lead to find optimal rye growing conditions to achieve better yields in the state of Sonora. The objective of this study was determine the feasibility of rye cultivation, investigating the effect of fertilization with nitrogen species on, both, yield and grain quality. The research work carried out in Hermosillo, Sonora. The sowing period was from January 15</w:t>
      </w:r>
      <w:r w:rsidRPr="00934CBF">
        <w:rPr>
          <w:rFonts w:ascii="Times New Roman" w:hAnsi="Times New Roman" w:cs="Times New Roman"/>
          <w:sz w:val="20"/>
          <w:vertAlign w:val="superscript"/>
          <w:lang w:val="en"/>
        </w:rPr>
        <w:t>th</w:t>
      </w:r>
      <w:r w:rsidRPr="00934CBF">
        <w:rPr>
          <w:rFonts w:ascii="Times New Roman" w:hAnsi="Times New Roman" w:cs="Times New Roman"/>
          <w:sz w:val="20"/>
          <w:lang w:val="en"/>
        </w:rPr>
        <w:t xml:space="preserve"> to May 15</w:t>
      </w:r>
      <w:r w:rsidRPr="00934CBF">
        <w:rPr>
          <w:rFonts w:ascii="Times New Roman" w:hAnsi="Times New Roman" w:cs="Times New Roman"/>
          <w:sz w:val="20"/>
          <w:vertAlign w:val="superscript"/>
          <w:lang w:val="en"/>
        </w:rPr>
        <w:t>th</w:t>
      </w:r>
      <w:r w:rsidRPr="00934CBF">
        <w:rPr>
          <w:rFonts w:ascii="Times New Roman" w:hAnsi="Times New Roman" w:cs="Times New Roman"/>
          <w:sz w:val="20"/>
          <w:lang w:val="en"/>
        </w:rPr>
        <w:t>.  The experiment was established under drip irrigation. The variety evaluated was classified as "</w:t>
      </w:r>
      <w:proofErr w:type="spellStart"/>
      <w:r w:rsidRPr="00934CBF">
        <w:rPr>
          <w:rFonts w:ascii="Times New Roman" w:hAnsi="Times New Roman" w:cs="Times New Roman"/>
          <w:sz w:val="20"/>
          <w:lang w:val="en"/>
        </w:rPr>
        <w:t>Criollo</w:t>
      </w:r>
      <w:proofErr w:type="spellEnd"/>
      <w:r w:rsidRPr="00934CBF">
        <w:rPr>
          <w:rFonts w:ascii="Times New Roman" w:hAnsi="Times New Roman" w:cs="Times New Roman"/>
          <w:sz w:val="20"/>
          <w:lang w:val="en"/>
        </w:rPr>
        <w:t xml:space="preserve"> Tlaxcala". Fertilization treatments consisted: 1) control without added N, 2) 80 kg ha</w:t>
      </w:r>
      <w:r w:rsidRPr="00934CBF">
        <w:rPr>
          <w:rFonts w:ascii="Times New Roman" w:hAnsi="Times New Roman" w:cs="Times New Roman"/>
          <w:sz w:val="20"/>
          <w:vertAlign w:val="superscript"/>
          <w:lang w:val="en"/>
        </w:rPr>
        <w:t>-1</w:t>
      </w:r>
      <w:r w:rsidRPr="00934CBF">
        <w:rPr>
          <w:rFonts w:ascii="Times New Roman" w:hAnsi="Times New Roman" w:cs="Times New Roman"/>
          <w:sz w:val="20"/>
          <w:lang w:val="en"/>
        </w:rPr>
        <w:t xml:space="preserve"> and 3) 150 kg ha</w:t>
      </w:r>
      <w:r w:rsidRPr="00934CBF">
        <w:rPr>
          <w:rFonts w:ascii="Times New Roman" w:hAnsi="Times New Roman" w:cs="Times New Roman"/>
          <w:sz w:val="20"/>
          <w:vertAlign w:val="superscript"/>
          <w:lang w:val="en"/>
        </w:rPr>
        <w:t>-1</w:t>
      </w:r>
      <w:r w:rsidRPr="00934CBF">
        <w:rPr>
          <w:rFonts w:ascii="Times New Roman" w:hAnsi="Times New Roman" w:cs="Times New Roman"/>
          <w:sz w:val="20"/>
          <w:lang w:val="en"/>
        </w:rPr>
        <w:t xml:space="preserve">. Was performed </w:t>
      </w:r>
      <w:r w:rsidR="00934CBF" w:rsidRPr="00934CBF">
        <w:rPr>
          <w:rFonts w:ascii="Times New Roman" w:hAnsi="Times New Roman" w:cs="Times New Roman"/>
          <w:sz w:val="20"/>
          <w:lang w:val="en"/>
        </w:rPr>
        <w:t>using random</w:t>
      </w:r>
      <w:r w:rsidRPr="00934CBF">
        <w:rPr>
          <w:rFonts w:ascii="Times New Roman" w:hAnsi="Times New Roman" w:cs="Times New Roman"/>
          <w:sz w:val="20"/>
          <w:lang w:val="en"/>
        </w:rPr>
        <w:t xml:space="preserve"> block design. The variables evaluated were: Grain yield, weight of 1000 grains, hectoliter weight, number of spikes and grain protein content. Results </w:t>
      </w:r>
      <w:r w:rsidRPr="00934CBF">
        <w:rPr>
          <w:rFonts w:ascii="Times New Roman" w:hAnsi="Times New Roman" w:cs="Times New Roman"/>
          <w:sz w:val="20"/>
          <w:lang w:val="en-US"/>
        </w:rPr>
        <w:t xml:space="preserve">showed significant positive values in yield, grain quality, </w:t>
      </w:r>
      <w:proofErr w:type="gramStart"/>
      <w:r w:rsidRPr="00934CBF">
        <w:rPr>
          <w:rFonts w:ascii="Times New Roman" w:hAnsi="Times New Roman" w:cs="Times New Roman"/>
          <w:sz w:val="20"/>
          <w:lang w:val="en-US"/>
        </w:rPr>
        <w:t>outstanding</w:t>
      </w:r>
      <w:proofErr w:type="gramEnd"/>
      <w:r w:rsidRPr="00934CBF">
        <w:rPr>
          <w:rFonts w:ascii="Times New Roman" w:hAnsi="Times New Roman" w:cs="Times New Roman"/>
          <w:sz w:val="20"/>
          <w:lang w:val="en-US"/>
        </w:rPr>
        <w:t xml:space="preserve"> grain protein content. Analyses that were carried out were: grain yield, 1000-grain weight, hectoliter weight, number of spikes and grain-protein content. Results indicate </w:t>
      </w:r>
      <w:r w:rsidRPr="00934CBF">
        <w:rPr>
          <w:rFonts w:ascii="Times New Roman" w:hAnsi="Times New Roman" w:cs="Times New Roman"/>
          <w:sz w:val="20"/>
          <w:lang w:val="en-US"/>
        </w:rPr>
        <w:lastRenderedPageBreak/>
        <w:t xml:space="preserve">that, as fertilizing doses increase, significant changes were observed in grain yield and quality. Protein content was found to be higher in all </w:t>
      </w:r>
      <w:proofErr w:type="gramStart"/>
      <w:r w:rsidRPr="00934CBF">
        <w:rPr>
          <w:rFonts w:ascii="Times New Roman" w:hAnsi="Times New Roman" w:cs="Times New Roman"/>
          <w:sz w:val="20"/>
          <w:lang w:val="en-US"/>
        </w:rPr>
        <w:t>3</w:t>
      </w:r>
      <w:proofErr w:type="gramEnd"/>
      <w:r w:rsidRPr="00934CBF">
        <w:rPr>
          <w:rFonts w:ascii="Times New Roman" w:hAnsi="Times New Roman" w:cs="Times New Roman"/>
          <w:sz w:val="20"/>
          <w:lang w:val="en-US"/>
        </w:rPr>
        <w:t xml:space="preserve"> levels of fertilization compared with previous sc</w:t>
      </w:r>
      <w:r w:rsidR="003C562E" w:rsidRPr="00934CBF">
        <w:rPr>
          <w:rFonts w:ascii="Times New Roman" w:hAnsi="Times New Roman" w:cs="Times New Roman"/>
          <w:sz w:val="20"/>
          <w:lang w:val="en-US"/>
        </w:rPr>
        <w:t>ientific reports.</w:t>
      </w:r>
      <w:hyperlink r:id="rId5" w:history="1">
        <w:r w:rsidRPr="00934CBF">
          <w:rPr>
            <w:rFonts w:ascii="Times New Roman" w:hAnsi="Times New Roman" w:cs="Times New Roman"/>
            <w:color w:val="0563C1" w:themeColor="hyperlink"/>
            <w:sz w:val="20"/>
            <w:u w:val="single"/>
            <w:lang w:val="en-US"/>
          </w:rPr>
          <w:br/>
        </w:r>
      </w:hyperlink>
      <w:r w:rsidRPr="009A7517">
        <w:rPr>
          <w:rFonts w:ascii="Times New Roman" w:hAnsi="Times New Roman" w:cs="Times New Roman"/>
          <w:b/>
          <w:sz w:val="20"/>
          <w:szCs w:val="20"/>
          <w:lang w:val="en-US"/>
        </w:rPr>
        <w:t>Keywords:</w:t>
      </w:r>
      <w:r w:rsidRPr="009A7517">
        <w:rPr>
          <w:rFonts w:ascii="Times New Roman" w:hAnsi="Times New Roman" w:cs="Times New Roman"/>
          <w:sz w:val="20"/>
          <w:szCs w:val="20"/>
          <w:lang w:val="en-US"/>
        </w:rPr>
        <w:t xml:space="preserve"> Secondary cereal, rye, protein</w:t>
      </w:r>
      <w:r w:rsidRPr="00085EBA">
        <w:rPr>
          <w:rFonts w:ascii="Times New Roman" w:hAnsi="Times New Roman" w:cs="Times New Roman"/>
          <w:sz w:val="20"/>
          <w:szCs w:val="20"/>
          <w:lang w:val="en-US"/>
        </w:rPr>
        <w:t>.</w:t>
      </w:r>
    </w:p>
    <w:p w:rsidR="00140B57" w:rsidRPr="00934CBF" w:rsidRDefault="00140B57">
      <w:pPr>
        <w:rPr>
          <w:lang w:val="en-US"/>
        </w:rPr>
      </w:pPr>
    </w:p>
    <w:sectPr w:rsidR="00140B57" w:rsidRPr="00934C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68"/>
    <w:rsid w:val="00140B57"/>
    <w:rsid w:val="003C562E"/>
    <w:rsid w:val="00695F68"/>
    <w:rsid w:val="007C332B"/>
    <w:rsid w:val="00934CBF"/>
    <w:rsid w:val="00CC7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456E7-8527-43D8-93D1-E4F495D4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6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5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dio1.spanishdict.com/audio?lang=en&amp;text=it-shows-significant-positive-values-in-the-yield-variable-grain-quality-biomass-mainly-in-the-protein-content" TargetMode="External"/><Relationship Id="rId4" Type="http://schemas.openxmlformats.org/officeDocument/2006/relationships/hyperlink" Target="mailto:pedro.lopez@uniso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3251</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CENTENO (Secale Cereale L), SEMBRADO BAJO DIFERENTES NIVELES DE NITRÓGENO, EN EL</vt:lpstr>
      <vt:lpstr/>
      <vt:lpstr>RESUMEN</vt: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dc:creator>
  <cp:keywords/>
  <dc:description/>
  <cp:lastModifiedBy>master</cp:lastModifiedBy>
  <cp:revision>4</cp:revision>
  <dcterms:created xsi:type="dcterms:W3CDTF">2019-04-10T20:57:00Z</dcterms:created>
  <dcterms:modified xsi:type="dcterms:W3CDTF">2019-04-11T01:27:00Z</dcterms:modified>
</cp:coreProperties>
</file>