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FD" w:rsidRDefault="00C37CFD" w:rsidP="00C37CFD">
      <w:pPr>
        <w:spacing w:before="88" w:line="360" w:lineRule="auto"/>
        <w:ind w:right="1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Efecto</w:t>
      </w:r>
      <w:r w:rsidRPr="00BB601F">
        <w:rPr>
          <w:rFonts w:ascii="Times New Roman" w:hAnsi="Times New Roman" w:cs="Times New Roman"/>
          <w:b/>
          <w:sz w:val="24"/>
          <w:szCs w:val="24"/>
        </w:rPr>
        <w:t xml:space="preserve"> de tres dosis de VIUSID agro</w:t>
      </w:r>
      <w:r w:rsidRPr="00C37CFD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Pr="00BB601F">
        <w:rPr>
          <w:rFonts w:ascii="Times New Roman" w:hAnsi="Times New Roman" w:cs="Times New Roman"/>
          <w:sz w:val="24"/>
          <w:szCs w:val="24"/>
        </w:rPr>
        <w:t xml:space="preserve"> </w:t>
      </w:r>
      <w:r w:rsidR="00713650" w:rsidRPr="00713650">
        <w:rPr>
          <w:rFonts w:ascii="Times New Roman" w:hAnsi="Times New Roman" w:cs="Times New Roman"/>
          <w:b/>
          <w:sz w:val="24"/>
          <w:szCs w:val="24"/>
        </w:rPr>
        <w:t xml:space="preserve">en el comportamiento </w:t>
      </w:r>
      <w:proofErr w:type="spellStart"/>
      <w:r w:rsidR="00713650" w:rsidRPr="00713650">
        <w:rPr>
          <w:rFonts w:ascii="Times New Roman" w:hAnsi="Times New Roman" w:cs="Times New Roman"/>
          <w:b/>
          <w:sz w:val="24"/>
          <w:szCs w:val="24"/>
        </w:rPr>
        <w:t>agroproductivo</w:t>
      </w:r>
      <w:proofErr w:type="spellEnd"/>
      <w:r w:rsidR="00713650" w:rsidRPr="0071365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713650" w:rsidRPr="00713650">
        <w:rPr>
          <w:rFonts w:ascii="Times New Roman" w:hAnsi="Times New Roman" w:cs="Times New Roman"/>
          <w:b/>
          <w:i/>
          <w:sz w:val="24"/>
          <w:szCs w:val="24"/>
        </w:rPr>
        <w:t>Nicotiana</w:t>
      </w:r>
      <w:proofErr w:type="spellEnd"/>
      <w:r w:rsidR="00713650" w:rsidRPr="007136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13650" w:rsidRPr="00713650">
        <w:rPr>
          <w:rFonts w:ascii="Times New Roman" w:hAnsi="Times New Roman" w:cs="Times New Roman"/>
          <w:b/>
          <w:i/>
          <w:sz w:val="24"/>
          <w:szCs w:val="24"/>
        </w:rPr>
        <w:t>tabacum</w:t>
      </w:r>
      <w:proofErr w:type="spellEnd"/>
      <w:r w:rsidR="00713650" w:rsidRPr="00713650">
        <w:rPr>
          <w:rFonts w:ascii="Times New Roman" w:hAnsi="Times New Roman" w:cs="Times New Roman"/>
          <w:b/>
          <w:sz w:val="24"/>
          <w:szCs w:val="24"/>
        </w:rPr>
        <w:t xml:space="preserve"> L, cultivado al sol después del corte principal</w:t>
      </w:r>
    </w:p>
    <w:p w:rsidR="006A754E" w:rsidRPr="00BB601F" w:rsidRDefault="006A754E">
      <w:pPr>
        <w:pStyle w:val="Textoindependiente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54E" w:rsidRPr="00BB601F" w:rsidRDefault="00BD020B">
      <w:pPr>
        <w:keepNext/>
        <w:spacing w:line="36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0"/>
          <w:szCs w:val="20"/>
          <w:lang w:val="pt-BR"/>
        </w:rPr>
      </w:pPr>
      <w:r w:rsidRPr="00BB601F">
        <w:rPr>
          <w:rFonts w:ascii="Times New Roman" w:eastAsia="Calibri" w:hAnsi="Times New Roman" w:cs="Times New Roman"/>
          <w:bCs/>
          <w:kern w:val="32"/>
          <w:sz w:val="20"/>
          <w:szCs w:val="20"/>
          <w:lang w:val="pt-BR"/>
        </w:rPr>
        <w:t>Ernesto Raul Alvarez Madrigal</w:t>
      </w:r>
      <w:r w:rsidRPr="00BB601F">
        <w:rPr>
          <w:rFonts w:ascii="Times New Roman" w:eastAsia="Calibri" w:hAnsi="Times New Roman" w:cs="Times New Roman"/>
          <w:bCs/>
          <w:kern w:val="32"/>
          <w:sz w:val="20"/>
          <w:szCs w:val="20"/>
          <w:vertAlign w:val="superscript"/>
          <w:lang w:val="pt-BR"/>
        </w:rPr>
        <w:t>1</w:t>
      </w:r>
      <w:r w:rsidRPr="00BB601F">
        <w:rPr>
          <w:rStyle w:val="Refdenotaalpie"/>
          <w:rFonts w:ascii="Times New Roman" w:hAnsi="Times New Roman" w:cs="Times New Roman"/>
          <w:sz w:val="20"/>
          <w:szCs w:val="20"/>
        </w:rPr>
        <w:sym w:font="Symbol" w:char="F02A"/>
      </w:r>
      <w:r w:rsidRPr="00BB601F">
        <w:rPr>
          <w:rFonts w:ascii="Times New Roman" w:eastAsia="Calibri" w:hAnsi="Times New Roman" w:cs="Times New Roman"/>
          <w:bCs/>
          <w:kern w:val="32"/>
          <w:sz w:val="20"/>
          <w:szCs w:val="20"/>
          <w:lang w:val="pt-BR"/>
        </w:rPr>
        <w:t>,</w:t>
      </w:r>
      <w:r w:rsidR="00BB601F">
        <w:rPr>
          <w:rFonts w:ascii="Times New Roman" w:eastAsia="Calibri" w:hAnsi="Times New Roman" w:cs="Times New Roman"/>
          <w:bCs/>
          <w:kern w:val="32"/>
          <w:sz w:val="20"/>
          <w:szCs w:val="20"/>
          <w:lang w:val="pt-BR"/>
        </w:rPr>
        <w:t xml:space="preserve"> </w:t>
      </w:r>
      <w:r w:rsidRPr="00BB601F">
        <w:rPr>
          <w:rFonts w:ascii="Times New Roman" w:eastAsia="Calibri" w:hAnsi="Times New Roman" w:cs="Times New Roman"/>
          <w:bCs/>
          <w:kern w:val="32"/>
          <w:sz w:val="20"/>
          <w:szCs w:val="20"/>
          <w:lang w:val="pt-BR"/>
        </w:rPr>
        <w:t>Jorge Felix Melendrez</w:t>
      </w:r>
      <w:r w:rsidRPr="00BB601F">
        <w:rPr>
          <w:rFonts w:ascii="Times New Roman" w:eastAsia="Calibri" w:hAnsi="Times New Roman" w:cs="Times New Roman"/>
          <w:bCs/>
          <w:kern w:val="32"/>
          <w:sz w:val="20"/>
          <w:szCs w:val="20"/>
          <w:vertAlign w:val="superscript"/>
          <w:lang w:val="pt-BR"/>
        </w:rPr>
        <w:t>2</w:t>
      </w:r>
    </w:p>
    <w:p w:rsidR="006A754E" w:rsidRPr="00BB601F" w:rsidRDefault="00BB601F" w:rsidP="00BB601F">
      <w:pPr>
        <w:keepNext/>
        <w:widowControl/>
        <w:autoSpaceDE/>
        <w:autoSpaceDN/>
        <w:spacing w:line="36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i/>
          <w:kern w:val="32"/>
          <w:sz w:val="20"/>
          <w:szCs w:val="20"/>
          <w:lang w:val="pt-BR"/>
        </w:rPr>
      </w:pPr>
      <w:r w:rsidRPr="00BB601F">
        <w:rPr>
          <w:rFonts w:ascii="Times New Roman" w:eastAsia="Calibri" w:hAnsi="Times New Roman" w:cs="Times New Roman"/>
          <w:bCs/>
          <w:i/>
          <w:kern w:val="32"/>
          <w:sz w:val="20"/>
          <w:szCs w:val="20"/>
          <w:vertAlign w:val="superscript"/>
          <w:lang w:val="pt-BR"/>
        </w:rPr>
        <w:t>1</w:t>
      </w:r>
      <w:r w:rsidRPr="00BB601F">
        <w:rPr>
          <w:rFonts w:ascii="Times New Roman" w:eastAsia="Calibri" w:hAnsi="Times New Roman" w:cs="Times New Roman"/>
          <w:bCs/>
          <w:i/>
          <w:kern w:val="32"/>
          <w:sz w:val="20"/>
          <w:szCs w:val="20"/>
          <w:lang w:val="pt-BR"/>
        </w:rPr>
        <w:t xml:space="preserve">UEB </w:t>
      </w:r>
      <w:proofErr w:type="spellStart"/>
      <w:r w:rsidR="00BD020B" w:rsidRPr="00BB601F">
        <w:rPr>
          <w:rFonts w:ascii="Times New Roman" w:eastAsia="Calibri" w:hAnsi="Times New Roman" w:cs="Times New Roman"/>
          <w:bCs/>
          <w:i/>
          <w:kern w:val="32"/>
          <w:sz w:val="20"/>
          <w:szCs w:val="20"/>
          <w:lang w:val="pt-BR"/>
        </w:rPr>
        <w:t>Estación</w:t>
      </w:r>
      <w:proofErr w:type="spellEnd"/>
      <w:r w:rsidR="00BD020B" w:rsidRPr="00BB601F">
        <w:rPr>
          <w:rFonts w:ascii="Times New Roman" w:eastAsia="Calibri" w:hAnsi="Times New Roman" w:cs="Times New Roman"/>
          <w:bCs/>
          <w:i/>
          <w:kern w:val="32"/>
          <w:sz w:val="20"/>
          <w:szCs w:val="20"/>
          <w:lang w:val="pt-BR"/>
        </w:rPr>
        <w:t xml:space="preserve"> Experimental </w:t>
      </w:r>
      <w:r w:rsidRPr="00BB601F">
        <w:rPr>
          <w:rFonts w:ascii="Times New Roman" w:eastAsia="Calibri" w:hAnsi="Times New Roman" w:cs="Times New Roman"/>
          <w:bCs/>
          <w:i/>
          <w:kern w:val="32"/>
          <w:sz w:val="20"/>
          <w:szCs w:val="20"/>
          <w:lang w:val="pt-BR"/>
        </w:rPr>
        <w:t>Cabaiguán</w:t>
      </w:r>
      <w:r w:rsidR="00BD020B" w:rsidRPr="00BB601F">
        <w:rPr>
          <w:rFonts w:ascii="Times New Roman" w:eastAsia="Calibri" w:hAnsi="Times New Roman" w:cs="Times New Roman"/>
          <w:bCs/>
          <w:i/>
          <w:kern w:val="32"/>
          <w:sz w:val="20"/>
          <w:szCs w:val="20"/>
          <w:lang w:val="pt-BR"/>
        </w:rPr>
        <w:t xml:space="preserve">. </w:t>
      </w:r>
      <w:proofErr w:type="spellStart"/>
      <w:r w:rsidR="00BD020B" w:rsidRPr="00BB601F">
        <w:rPr>
          <w:rFonts w:ascii="Times New Roman" w:eastAsia="Calibri" w:hAnsi="Times New Roman" w:cs="Times New Roman"/>
          <w:bCs/>
          <w:i/>
          <w:kern w:val="32"/>
          <w:sz w:val="20"/>
          <w:szCs w:val="20"/>
          <w:lang w:val="pt-BR"/>
        </w:rPr>
        <w:t>Carretera</w:t>
      </w:r>
      <w:proofErr w:type="spellEnd"/>
      <w:r w:rsidR="00BD020B" w:rsidRPr="00BB601F">
        <w:rPr>
          <w:rFonts w:ascii="Times New Roman" w:eastAsia="Calibri" w:hAnsi="Times New Roman" w:cs="Times New Roman"/>
          <w:bCs/>
          <w:i/>
          <w:kern w:val="32"/>
          <w:sz w:val="20"/>
          <w:szCs w:val="20"/>
          <w:lang w:val="pt-BR"/>
        </w:rPr>
        <w:t xml:space="preserve"> a Santa </w:t>
      </w:r>
      <w:proofErr w:type="spellStart"/>
      <w:r w:rsidR="00BD020B" w:rsidRPr="00BB601F">
        <w:rPr>
          <w:rFonts w:ascii="Times New Roman" w:eastAsia="Calibri" w:hAnsi="Times New Roman" w:cs="Times New Roman"/>
          <w:bCs/>
          <w:i/>
          <w:kern w:val="32"/>
          <w:sz w:val="20"/>
          <w:szCs w:val="20"/>
          <w:lang w:val="pt-BR"/>
        </w:rPr>
        <w:t>Lucía</w:t>
      </w:r>
      <w:proofErr w:type="spellEnd"/>
      <w:r w:rsidR="00BD020B" w:rsidRPr="00BB601F">
        <w:rPr>
          <w:rFonts w:ascii="Times New Roman" w:eastAsia="Calibri" w:hAnsi="Times New Roman" w:cs="Times New Roman"/>
          <w:bCs/>
          <w:i/>
          <w:kern w:val="32"/>
          <w:sz w:val="20"/>
          <w:szCs w:val="20"/>
          <w:lang w:val="pt-BR"/>
        </w:rPr>
        <w:t xml:space="preserve"> km 2. Cabaiguán, </w:t>
      </w:r>
      <w:proofErr w:type="spellStart"/>
      <w:r w:rsidR="00BD020B" w:rsidRPr="00BB601F">
        <w:rPr>
          <w:rFonts w:ascii="Times New Roman" w:eastAsia="Calibri" w:hAnsi="Times New Roman" w:cs="Times New Roman"/>
          <w:bCs/>
          <w:i/>
          <w:kern w:val="32"/>
          <w:sz w:val="20"/>
          <w:szCs w:val="20"/>
          <w:lang w:val="pt-BR"/>
        </w:rPr>
        <w:t>Santi</w:t>
      </w:r>
      <w:proofErr w:type="spellEnd"/>
      <w:r w:rsidR="00BD020B" w:rsidRPr="00BB601F">
        <w:rPr>
          <w:rFonts w:ascii="Times New Roman" w:eastAsia="Calibri" w:hAnsi="Times New Roman" w:cs="Times New Roman"/>
          <w:bCs/>
          <w:i/>
          <w:kern w:val="32"/>
          <w:sz w:val="20"/>
          <w:szCs w:val="20"/>
          <w:lang w:val="pt-BR"/>
        </w:rPr>
        <w:t xml:space="preserve"> </w:t>
      </w:r>
      <w:proofErr w:type="spellStart"/>
      <w:r w:rsidR="00BD020B" w:rsidRPr="00BB601F">
        <w:rPr>
          <w:rFonts w:ascii="Times New Roman" w:eastAsia="Calibri" w:hAnsi="Times New Roman" w:cs="Times New Roman"/>
          <w:bCs/>
          <w:i/>
          <w:kern w:val="32"/>
          <w:sz w:val="20"/>
          <w:szCs w:val="20"/>
          <w:lang w:val="pt-BR"/>
        </w:rPr>
        <w:t>Spíritus</w:t>
      </w:r>
      <w:proofErr w:type="spellEnd"/>
      <w:r w:rsidR="00BD020B" w:rsidRPr="00BB601F">
        <w:rPr>
          <w:rFonts w:ascii="Times New Roman" w:eastAsia="Calibri" w:hAnsi="Times New Roman" w:cs="Times New Roman"/>
          <w:bCs/>
          <w:i/>
          <w:kern w:val="32"/>
          <w:sz w:val="20"/>
          <w:szCs w:val="20"/>
          <w:lang w:val="pt-BR"/>
        </w:rPr>
        <w:t xml:space="preserve">, Cuba. </w:t>
      </w:r>
    </w:p>
    <w:p w:rsidR="00BB601F" w:rsidRPr="00866443" w:rsidRDefault="00BB601F" w:rsidP="00BB601F">
      <w:pPr>
        <w:spacing w:after="120" w:line="360" w:lineRule="auto"/>
        <w:rPr>
          <w:rFonts w:cs="Times New Roman"/>
          <w:i/>
          <w:sz w:val="20"/>
          <w:szCs w:val="20"/>
        </w:rPr>
      </w:pPr>
      <w:r w:rsidRPr="00866443">
        <w:rPr>
          <w:rFonts w:cs="Times New Roman"/>
          <w:i/>
          <w:sz w:val="20"/>
          <w:szCs w:val="20"/>
          <w:vertAlign w:val="superscript"/>
        </w:rPr>
        <w:t>2</w:t>
      </w:r>
      <w:r w:rsidRPr="00866443">
        <w:rPr>
          <w:rFonts w:cs="Times New Roman"/>
          <w:i/>
          <w:sz w:val="20"/>
          <w:szCs w:val="20"/>
        </w:rPr>
        <w:t>Universidad de Sancti Spíritus “José Martí Pérez”. Avenida de los Mártires #360, Sancti Spíritus, Cuba.</w:t>
      </w:r>
    </w:p>
    <w:p w:rsidR="006A754E" w:rsidRPr="00BB601F" w:rsidRDefault="00BD020B" w:rsidP="00713650">
      <w:pPr>
        <w:spacing w:after="120"/>
        <w:jc w:val="both"/>
        <w:rPr>
          <w:rFonts w:ascii="Times New Roman" w:hAnsi="Times New Roman" w:cs="Times New Roman"/>
          <w:b/>
        </w:rPr>
      </w:pPr>
      <w:r w:rsidRPr="00BB601F">
        <w:rPr>
          <w:rFonts w:ascii="Times New Roman" w:hAnsi="Times New Roman" w:cs="Times New Roman"/>
          <w:b/>
        </w:rPr>
        <w:t>Resumen</w:t>
      </w:r>
    </w:p>
    <w:p w:rsidR="00796588" w:rsidRPr="00C3142D" w:rsidRDefault="00BD020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601F">
        <w:rPr>
          <w:rFonts w:ascii="Times New Roman" w:hAnsi="Times New Roman" w:cs="Times New Roman"/>
          <w:sz w:val="20"/>
          <w:szCs w:val="20"/>
        </w:rPr>
        <w:t xml:space="preserve">El objetivo de esta investigación fue determinar </w:t>
      </w:r>
      <w:r w:rsidR="00713650">
        <w:rPr>
          <w:rFonts w:ascii="Times New Roman" w:hAnsi="Times New Roman" w:cs="Times New Roman"/>
          <w:sz w:val="20"/>
          <w:szCs w:val="20"/>
        </w:rPr>
        <w:t>el efecto</w:t>
      </w:r>
      <w:r w:rsidRPr="00BB601F">
        <w:rPr>
          <w:rFonts w:ascii="Times New Roman" w:hAnsi="Times New Roman" w:cs="Times New Roman"/>
          <w:sz w:val="20"/>
          <w:szCs w:val="20"/>
        </w:rPr>
        <w:t xml:space="preserve"> de tres dosis de VIUSID agro</w:t>
      </w:r>
      <w:r w:rsidRPr="00C3142D">
        <w:rPr>
          <w:rFonts w:ascii="Times New Roman" w:hAnsi="Times New Roman" w:cs="Times New Roman"/>
          <w:sz w:val="20"/>
          <w:szCs w:val="20"/>
          <w:vertAlign w:val="superscript"/>
        </w:rPr>
        <w:t>®</w:t>
      </w:r>
      <w:r w:rsidRPr="00BB601F">
        <w:rPr>
          <w:rFonts w:ascii="Times New Roman" w:hAnsi="Times New Roman" w:cs="Times New Roman"/>
          <w:sz w:val="20"/>
          <w:szCs w:val="20"/>
        </w:rPr>
        <w:t xml:space="preserve"> </w:t>
      </w:r>
      <w:r w:rsidRPr="00BB601F">
        <w:rPr>
          <w:rFonts w:ascii="Times New Roman" w:hAnsi="Times New Roman" w:cs="Times New Roman"/>
          <w:sz w:val="20"/>
          <w:szCs w:val="20"/>
        </w:rPr>
        <w:t xml:space="preserve">en el comportamiento </w:t>
      </w:r>
      <w:proofErr w:type="spellStart"/>
      <w:r w:rsidRPr="00BB601F">
        <w:rPr>
          <w:rFonts w:ascii="Times New Roman" w:hAnsi="Times New Roman" w:cs="Times New Roman"/>
          <w:sz w:val="20"/>
          <w:szCs w:val="20"/>
        </w:rPr>
        <w:t>agroproductivo</w:t>
      </w:r>
      <w:proofErr w:type="spellEnd"/>
      <w:r w:rsidRPr="00BB601F">
        <w:rPr>
          <w:rFonts w:ascii="Times New Roman" w:hAnsi="Times New Roman" w:cs="Times New Roman"/>
          <w:sz w:val="20"/>
          <w:szCs w:val="20"/>
        </w:rPr>
        <w:t xml:space="preserve"> </w:t>
      </w:r>
      <w:r w:rsidR="007C6907"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 w:rsidRPr="00BB601F">
        <w:rPr>
          <w:rFonts w:ascii="Times New Roman" w:hAnsi="Times New Roman" w:cs="Times New Roman"/>
          <w:i/>
          <w:sz w:val="20"/>
          <w:szCs w:val="20"/>
        </w:rPr>
        <w:t>Nicotiana</w:t>
      </w:r>
      <w:proofErr w:type="spellEnd"/>
      <w:r w:rsidRPr="00BB601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B601F">
        <w:rPr>
          <w:rFonts w:ascii="Times New Roman" w:hAnsi="Times New Roman" w:cs="Times New Roman"/>
          <w:i/>
          <w:sz w:val="20"/>
          <w:szCs w:val="20"/>
        </w:rPr>
        <w:t>tabacum</w:t>
      </w:r>
      <w:proofErr w:type="spellEnd"/>
      <w:r w:rsidRPr="00BB601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601F">
        <w:rPr>
          <w:rFonts w:ascii="Times New Roman" w:hAnsi="Times New Roman" w:cs="Times New Roman"/>
          <w:sz w:val="20"/>
          <w:szCs w:val="20"/>
        </w:rPr>
        <w:t>L</w:t>
      </w:r>
      <w:r w:rsidR="00C3142D">
        <w:rPr>
          <w:rFonts w:ascii="Times New Roman" w:hAnsi="Times New Roman" w:cs="Times New Roman"/>
          <w:sz w:val="20"/>
          <w:szCs w:val="20"/>
        </w:rPr>
        <w:t xml:space="preserve"> cv Sancti Spíritus 2006</w:t>
      </w:r>
      <w:r w:rsidR="007C6907">
        <w:rPr>
          <w:rFonts w:ascii="Times New Roman" w:hAnsi="Times New Roman" w:cs="Times New Roman"/>
          <w:sz w:val="20"/>
          <w:szCs w:val="20"/>
        </w:rPr>
        <w:t>, cultivado al sol</w:t>
      </w:r>
      <w:r w:rsidRPr="00BB601F">
        <w:rPr>
          <w:rFonts w:ascii="Times New Roman" w:hAnsi="Times New Roman" w:cs="Times New Roman"/>
          <w:sz w:val="20"/>
          <w:szCs w:val="20"/>
        </w:rPr>
        <w:t xml:space="preserve"> después del corte principal. El experimento fue montado en condiciones de producción, con cuatro franjas experimentales correspondiendo cada una de ellas a</w:t>
      </w:r>
      <w:r w:rsidRPr="00BB601F">
        <w:rPr>
          <w:rFonts w:ascii="Times New Roman" w:hAnsi="Times New Roman" w:cs="Times New Roman"/>
          <w:sz w:val="20"/>
          <w:szCs w:val="20"/>
        </w:rPr>
        <w:t xml:space="preserve"> cada tratamiento a evaluar. Estas franjas se conformaron con 5 surcos de 90 plantas cada uno. </w:t>
      </w:r>
      <w:r w:rsidR="005F6D0B">
        <w:rPr>
          <w:rFonts w:ascii="Times New Roman" w:hAnsi="Times New Roman" w:cs="Times New Roman"/>
          <w:sz w:val="20"/>
          <w:szCs w:val="20"/>
        </w:rPr>
        <w:t xml:space="preserve">Las aplicaciones </w:t>
      </w:r>
      <w:r w:rsidR="005F6D0B" w:rsidRPr="00BB601F">
        <w:rPr>
          <w:rFonts w:ascii="Times New Roman" w:hAnsi="Times New Roman" w:cs="Times New Roman"/>
          <w:sz w:val="20"/>
          <w:szCs w:val="20"/>
        </w:rPr>
        <w:t>de VIUSID agro</w:t>
      </w:r>
      <w:r w:rsidR="005F6D0B" w:rsidRPr="00C3142D">
        <w:rPr>
          <w:rFonts w:ascii="Times New Roman" w:hAnsi="Times New Roman" w:cs="Times New Roman"/>
          <w:sz w:val="20"/>
          <w:szCs w:val="20"/>
          <w:vertAlign w:val="superscript"/>
        </w:rPr>
        <w:t>®</w:t>
      </w:r>
      <w:r w:rsidR="005F6D0B" w:rsidRPr="00BB601F">
        <w:rPr>
          <w:rFonts w:ascii="Times New Roman" w:hAnsi="Times New Roman" w:cs="Times New Roman"/>
          <w:sz w:val="20"/>
          <w:szCs w:val="20"/>
        </w:rPr>
        <w:t xml:space="preserve"> </w:t>
      </w:r>
      <w:r w:rsidR="005F6D0B">
        <w:rPr>
          <w:rFonts w:ascii="Times New Roman" w:hAnsi="Times New Roman" w:cs="Times New Roman"/>
          <w:sz w:val="20"/>
          <w:szCs w:val="20"/>
        </w:rPr>
        <w:t xml:space="preserve">se realizaron </w:t>
      </w:r>
      <w:r w:rsidR="00713650">
        <w:rPr>
          <w:rFonts w:ascii="Times New Roman" w:hAnsi="Times New Roman" w:cs="Times New Roman"/>
          <w:sz w:val="20"/>
          <w:szCs w:val="20"/>
        </w:rPr>
        <w:t>cada siete días</w:t>
      </w:r>
      <w:r w:rsidR="00713650" w:rsidRPr="005F6D0B">
        <w:rPr>
          <w:rFonts w:ascii="Times New Roman" w:hAnsi="Times New Roman" w:cs="Times New Roman"/>
          <w:sz w:val="20"/>
          <w:szCs w:val="20"/>
        </w:rPr>
        <w:t xml:space="preserve"> </w:t>
      </w:r>
      <w:r w:rsidR="005F6D0B" w:rsidRPr="005F6D0B">
        <w:rPr>
          <w:rFonts w:ascii="Times New Roman" w:hAnsi="Times New Roman" w:cs="Times New Roman"/>
          <w:sz w:val="20"/>
          <w:szCs w:val="20"/>
        </w:rPr>
        <w:t xml:space="preserve">a partir de los diez días </w:t>
      </w:r>
      <w:r w:rsidR="005F6D0B">
        <w:rPr>
          <w:rFonts w:ascii="Times New Roman" w:hAnsi="Times New Roman" w:cs="Times New Roman"/>
          <w:sz w:val="20"/>
          <w:szCs w:val="20"/>
        </w:rPr>
        <w:t>d</w:t>
      </w:r>
      <w:r w:rsidR="005F6D0B" w:rsidRPr="005F6D0B">
        <w:rPr>
          <w:rFonts w:ascii="Times New Roman" w:hAnsi="Times New Roman" w:cs="Times New Roman"/>
          <w:sz w:val="20"/>
          <w:szCs w:val="20"/>
        </w:rPr>
        <w:t>el corte del principal</w:t>
      </w:r>
      <w:r w:rsidR="005F6D0B">
        <w:rPr>
          <w:rFonts w:ascii="Times New Roman" w:hAnsi="Times New Roman" w:cs="Times New Roman"/>
          <w:sz w:val="20"/>
          <w:szCs w:val="20"/>
        </w:rPr>
        <w:t xml:space="preserve">. </w:t>
      </w:r>
      <w:r w:rsidR="0040519C" w:rsidRPr="00BB601F">
        <w:rPr>
          <w:rFonts w:ascii="Times New Roman" w:hAnsi="Times New Roman" w:cs="Times New Roman"/>
          <w:sz w:val="20"/>
          <w:szCs w:val="20"/>
        </w:rPr>
        <w:t>Los tratamientos fueron</w:t>
      </w:r>
      <w:r w:rsidR="0040519C">
        <w:rPr>
          <w:rFonts w:ascii="Times New Roman" w:hAnsi="Times New Roman" w:cs="Times New Roman"/>
          <w:sz w:val="20"/>
          <w:szCs w:val="20"/>
        </w:rPr>
        <w:t xml:space="preserve"> </w:t>
      </w:r>
      <w:r w:rsidR="0040519C" w:rsidRPr="00BB601F">
        <w:rPr>
          <w:rFonts w:ascii="Times New Roman" w:hAnsi="Times New Roman" w:cs="Times New Roman"/>
          <w:sz w:val="20"/>
          <w:szCs w:val="20"/>
        </w:rPr>
        <w:t>0.</w:t>
      </w:r>
      <w:r w:rsidR="005F6D0B">
        <w:rPr>
          <w:rFonts w:ascii="Times New Roman" w:hAnsi="Times New Roman" w:cs="Times New Roman"/>
          <w:sz w:val="20"/>
          <w:szCs w:val="20"/>
        </w:rPr>
        <w:t>1</w:t>
      </w:r>
      <w:r w:rsidR="0040519C">
        <w:rPr>
          <w:rFonts w:ascii="Times New Roman" w:hAnsi="Times New Roman" w:cs="Times New Roman"/>
          <w:sz w:val="20"/>
          <w:szCs w:val="20"/>
        </w:rPr>
        <w:t xml:space="preserve">, </w:t>
      </w:r>
      <w:r w:rsidR="005F6D0B">
        <w:rPr>
          <w:rFonts w:ascii="Times New Roman" w:hAnsi="Times New Roman" w:cs="Times New Roman"/>
          <w:sz w:val="20"/>
          <w:szCs w:val="20"/>
        </w:rPr>
        <w:t>0.2</w:t>
      </w:r>
      <w:r w:rsidR="0040519C">
        <w:rPr>
          <w:rFonts w:ascii="Times New Roman" w:hAnsi="Times New Roman" w:cs="Times New Roman"/>
          <w:sz w:val="20"/>
          <w:szCs w:val="20"/>
        </w:rPr>
        <w:t xml:space="preserve"> y</w:t>
      </w:r>
      <w:r w:rsidR="005F6D0B">
        <w:rPr>
          <w:rFonts w:ascii="Times New Roman" w:hAnsi="Times New Roman" w:cs="Times New Roman"/>
          <w:sz w:val="20"/>
          <w:szCs w:val="20"/>
        </w:rPr>
        <w:t xml:space="preserve"> 0.3</w:t>
      </w:r>
      <w:r w:rsidR="0040519C" w:rsidRPr="00BB601F">
        <w:rPr>
          <w:rFonts w:ascii="Times New Roman" w:hAnsi="Times New Roman" w:cs="Times New Roman"/>
          <w:sz w:val="20"/>
          <w:szCs w:val="20"/>
        </w:rPr>
        <w:t>m</w:t>
      </w:r>
      <w:r w:rsidR="005F6D0B">
        <w:rPr>
          <w:rFonts w:ascii="Times New Roman" w:hAnsi="Times New Roman" w:cs="Times New Roman"/>
          <w:sz w:val="20"/>
          <w:szCs w:val="20"/>
        </w:rPr>
        <w:t>L•L</w:t>
      </w:r>
      <w:r w:rsidR="005F6D0B" w:rsidRPr="005F6D0B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5F6D0B">
        <w:rPr>
          <w:rFonts w:ascii="Times New Roman" w:hAnsi="Times New Roman" w:cs="Times New Roman"/>
          <w:sz w:val="20"/>
          <w:szCs w:val="20"/>
        </w:rPr>
        <w:t xml:space="preserve"> de agua más un tratamiento control al cual no se le </w:t>
      </w:r>
      <w:r w:rsidR="00713650">
        <w:rPr>
          <w:rFonts w:ascii="Times New Roman" w:hAnsi="Times New Roman" w:cs="Times New Roman"/>
          <w:sz w:val="20"/>
          <w:szCs w:val="20"/>
        </w:rPr>
        <w:t>suministró</w:t>
      </w:r>
      <w:r w:rsidR="005F6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F6D0B">
        <w:rPr>
          <w:rFonts w:ascii="Times New Roman" w:hAnsi="Times New Roman" w:cs="Times New Roman"/>
          <w:sz w:val="20"/>
          <w:szCs w:val="20"/>
        </w:rPr>
        <w:t>bioestimulante</w:t>
      </w:r>
      <w:proofErr w:type="spellEnd"/>
      <w:r w:rsidR="005F6D0B">
        <w:rPr>
          <w:rFonts w:ascii="Times New Roman" w:hAnsi="Times New Roman" w:cs="Times New Roman"/>
          <w:sz w:val="20"/>
          <w:szCs w:val="20"/>
        </w:rPr>
        <w:t xml:space="preserve">. </w:t>
      </w:r>
      <w:r w:rsidR="007C6907">
        <w:rPr>
          <w:rFonts w:ascii="Times New Roman" w:hAnsi="Times New Roman" w:cs="Times New Roman"/>
          <w:sz w:val="20"/>
          <w:szCs w:val="20"/>
        </w:rPr>
        <w:t xml:space="preserve">Se determinaron seis descriptores morfológicos cuantitativos en </w:t>
      </w:r>
      <w:r w:rsidR="007C6907" w:rsidRPr="007C6907">
        <w:rPr>
          <w:rFonts w:ascii="Times New Roman" w:hAnsi="Times New Roman" w:cs="Times New Roman"/>
          <w:sz w:val="20"/>
          <w:szCs w:val="20"/>
        </w:rPr>
        <w:t>15 plantas</w:t>
      </w:r>
      <w:r w:rsidR="007C6907">
        <w:rPr>
          <w:rFonts w:ascii="Times New Roman" w:hAnsi="Times New Roman" w:cs="Times New Roman"/>
          <w:sz w:val="20"/>
          <w:szCs w:val="20"/>
        </w:rPr>
        <w:t xml:space="preserve"> tomadas al azar del surco central de cada tratamiento a los 50 días posterior al corte principal</w:t>
      </w:r>
      <w:r w:rsidRPr="00BB601F">
        <w:rPr>
          <w:rFonts w:ascii="Times New Roman" w:hAnsi="Times New Roman" w:cs="Times New Roman"/>
          <w:sz w:val="20"/>
          <w:szCs w:val="20"/>
        </w:rPr>
        <w:t xml:space="preserve">. </w:t>
      </w:r>
      <w:r w:rsidR="00796588">
        <w:rPr>
          <w:rFonts w:ascii="Times New Roman" w:hAnsi="Times New Roman" w:cs="Times New Roman"/>
          <w:sz w:val="20"/>
          <w:szCs w:val="20"/>
        </w:rPr>
        <w:t>Los resultados mostraron incremento</w:t>
      </w:r>
      <w:r w:rsidR="007C6907">
        <w:rPr>
          <w:rFonts w:ascii="Times New Roman" w:hAnsi="Times New Roman" w:cs="Times New Roman"/>
          <w:sz w:val="20"/>
          <w:szCs w:val="20"/>
        </w:rPr>
        <w:t>s superiores al 14%</w:t>
      </w:r>
      <w:r w:rsidR="00057474">
        <w:rPr>
          <w:rFonts w:ascii="Times New Roman" w:hAnsi="Times New Roman" w:cs="Times New Roman"/>
          <w:sz w:val="20"/>
          <w:szCs w:val="20"/>
        </w:rPr>
        <w:t xml:space="preserve"> </w:t>
      </w:r>
      <w:r w:rsidR="00796588">
        <w:rPr>
          <w:rFonts w:ascii="Times New Roman" w:hAnsi="Times New Roman" w:cs="Times New Roman"/>
          <w:sz w:val="20"/>
          <w:szCs w:val="20"/>
        </w:rPr>
        <w:t xml:space="preserve">en </w:t>
      </w:r>
      <w:r w:rsidR="00796588" w:rsidRPr="00BB601F">
        <w:rPr>
          <w:rFonts w:ascii="Times New Roman" w:hAnsi="Times New Roman" w:cs="Times New Roman"/>
          <w:sz w:val="20"/>
          <w:szCs w:val="20"/>
        </w:rPr>
        <w:t>la altura de la planta</w:t>
      </w:r>
      <w:r w:rsidR="00796588">
        <w:rPr>
          <w:rFonts w:ascii="Times New Roman" w:hAnsi="Times New Roman" w:cs="Times New Roman"/>
          <w:sz w:val="20"/>
          <w:szCs w:val="20"/>
        </w:rPr>
        <w:t xml:space="preserve"> al aplicar </w:t>
      </w:r>
      <w:r w:rsidR="00796588" w:rsidRPr="00BB601F">
        <w:rPr>
          <w:rFonts w:ascii="Times New Roman" w:hAnsi="Times New Roman" w:cs="Times New Roman"/>
          <w:sz w:val="20"/>
          <w:szCs w:val="20"/>
        </w:rPr>
        <w:t>VIUSID agro</w:t>
      </w:r>
      <w:r w:rsidR="00796588" w:rsidRPr="007C6907">
        <w:rPr>
          <w:rFonts w:ascii="Times New Roman" w:hAnsi="Times New Roman" w:cs="Times New Roman"/>
          <w:sz w:val="20"/>
          <w:szCs w:val="20"/>
          <w:vertAlign w:val="superscript"/>
        </w:rPr>
        <w:t>®</w:t>
      </w:r>
      <w:r w:rsidR="00796588" w:rsidRPr="00BB601F">
        <w:rPr>
          <w:rFonts w:ascii="Times New Roman" w:hAnsi="Times New Roman" w:cs="Times New Roman"/>
          <w:sz w:val="20"/>
          <w:szCs w:val="20"/>
        </w:rPr>
        <w:t xml:space="preserve"> a razón de</w:t>
      </w:r>
      <w:r w:rsidR="00796588">
        <w:rPr>
          <w:rFonts w:ascii="Times New Roman" w:hAnsi="Times New Roman" w:cs="Times New Roman"/>
          <w:sz w:val="20"/>
          <w:szCs w:val="20"/>
        </w:rPr>
        <w:t xml:space="preserve"> 0.1</w:t>
      </w:r>
      <w:r w:rsidR="00796588" w:rsidRPr="00BB601F">
        <w:rPr>
          <w:rFonts w:ascii="Times New Roman" w:hAnsi="Times New Roman" w:cs="Times New Roman"/>
          <w:sz w:val="20"/>
          <w:szCs w:val="20"/>
        </w:rPr>
        <w:t>m</w:t>
      </w:r>
      <w:r w:rsidR="00796588">
        <w:rPr>
          <w:rFonts w:ascii="Times New Roman" w:hAnsi="Times New Roman" w:cs="Times New Roman"/>
          <w:sz w:val="20"/>
          <w:szCs w:val="20"/>
        </w:rPr>
        <w:t>L•L</w:t>
      </w:r>
      <w:r w:rsidR="00796588" w:rsidRPr="005F6D0B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796588">
        <w:rPr>
          <w:rFonts w:ascii="Times New Roman" w:hAnsi="Times New Roman" w:cs="Times New Roman"/>
          <w:sz w:val="20"/>
          <w:szCs w:val="20"/>
        </w:rPr>
        <w:t xml:space="preserve"> de agua. </w:t>
      </w:r>
      <w:r w:rsidR="00796588" w:rsidRPr="00BB601F">
        <w:rPr>
          <w:rFonts w:ascii="Times New Roman" w:hAnsi="Times New Roman" w:cs="Times New Roman"/>
          <w:sz w:val="20"/>
          <w:szCs w:val="20"/>
        </w:rPr>
        <w:t>L</w:t>
      </w:r>
      <w:r w:rsidR="00C37CFD">
        <w:rPr>
          <w:rFonts w:ascii="Times New Roman" w:hAnsi="Times New Roman" w:cs="Times New Roman"/>
          <w:sz w:val="20"/>
          <w:szCs w:val="20"/>
        </w:rPr>
        <w:t>o</w:t>
      </w:r>
      <w:r w:rsidR="00796588" w:rsidRPr="00BB601F">
        <w:rPr>
          <w:rFonts w:ascii="Times New Roman" w:hAnsi="Times New Roman" w:cs="Times New Roman"/>
          <w:sz w:val="20"/>
          <w:szCs w:val="20"/>
        </w:rPr>
        <w:t xml:space="preserve">s </w:t>
      </w:r>
      <w:r w:rsidR="00C37CFD">
        <w:rPr>
          <w:rFonts w:ascii="Times New Roman" w:hAnsi="Times New Roman" w:cs="Times New Roman"/>
          <w:sz w:val="20"/>
          <w:szCs w:val="20"/>
        </w:rPr>
        <w:t xml:space="preserve">descriptores </w:t>
      </w:r>
      <w:r w:rsidR="00796588" w:rsidRPr="00BB601F">
        <w:rPr>
          <w:rFonts w:ascii="Times New Roman" w:hAnsi="Times New Roman" w:cs="Times New Roman"/>
          <w:sz w:val="20"/>
          <w:szCs w:val="20"/>
        </w:rPr>
        <w:t xml:space="preserve">diámetro del tallo, </w:t>
      </w:r>
      <w:r w:rsidR="00796588">
        <w:rPr>
          <w:rFonts w:ascii="Times New Roman" w:hAnsi="Times New Roman" w:cs="Times New Roman"/>
          <w:sz w:val="20"/>
          <w:szCs w:val="20"/>
        </w:rPr>
        <w:t>número de hojas</w:t>
      </w:r>
      <w:r w:rsidR="00C37CFD">
        <w:rPr>
          <w:rFonts w:ascii="Times New Roman" w:hAnsi="Times New Roman" w:cs="Times New Roman"/>
          <w:sz w:val="20"/>
          <w:szCs w:val="20"/>
        </w:rPr>
        <w:t xml:space="preserve"> y</w:t>
      </w:r>
      <w:r w:rsidR="00796588" w:rsidRPr="00BB601F">
        <w:rPr>
          <w:rFonts w:ascii="Times New Roman" w:hAnsi="Times New Roman" w:cs="Times New Roman"/>
          <w:sz w:val="20"/>
          <w:szCs w:val="20"/>
        </w:rPr>
        <w:t xml:space="preserve"> largo </w:t>
      </w:r>
      <w:r w:rsidR="00796588">
        <w:rPr>
          <w:rFonts w:ascii="Times New Roman" w:hAnsi="Times New Roman" w:cs="Times New Roman"/>
          <w:sz w:val="20"/>
          <w:szCs w:val="20"/>
        </w:rPr>
        <w:t>y</w:t>
      </w:r>
      <w:r w:rsidR="00796588" w:rsidRPr="00BB601F">
        <w:rPr>
          <w:rFonts w:ascii="Times New Roman" w:hAnsi="Times New Roman" w:cs="Times New Roman"/>
          <w:sz w:val="20"/>
          <w:szCs w:val="20"/>
        </w:rPr>
        <w:t xml:space="preserve"> ancho de la hoja</w:t>
      </w:r>
      <w:r w:rsidR="00796588">
        <w:rPr>
          <w:rFonts w:ascii="Times New Roman" w:hAnsi="Times New Roman" w:cs="Times New Roman"/>
          <w:sz w:val="20"/>
          <w:szCs w:val="20"/>
        </w:rPr>
        <w:t xml:space="preserve"> mayor sufrieron un aumento con respecto al control independientemente de la dosis de </w:t>
      </w:r>
      <w:proofErr w:type="spellStart"/>
      <w:r w:rsidR="00796588">
        <w:rPr>
          <w:rFonts w:ascii="Times New Roman" w:hAnsi="Times New Roman" w:cs="Times New Roman"/>
          <w:sz w:val="20"/>
          <w:szCs w:val="20"/>
        </w:rPr>
        <w:t>bioestimulante</w:t>
      </w:r>
      <w:proofErr w:type="spellEnd"/>
      <w:r w:rsidR="00796588">
        <w:rPr>
          <w:rFonts w:ascii="Times New Roman" w:hAnsi="Times New Roman" w:cs="Times New Roman"/>
          <w:sz w:val="20"/>
          <w:szCs w:val="20"/>
        </w:rPr>
        <w:t xml:space="preserve"> </w:t>
      </w:r>
      <w:r w:rsidR="00713650">
        <w:rPr>
          <w:rFonts w:ascii="Times New Roman" w:hAnsi="Times New Roman" w:cs="Times New Roman"/>
          <w:sz w:val="20"/>
          <w:szCs w:val="20"/>
        </w:rPr>
        <w:t>utilizada</w:t>
      </w:r>
      <w:r w:rsidR="00796588">
        <w:rPr>
          <w:rFonts w:ascii="Times New Roman" w:hAnsi="Times New Roman" w:cs="Times New Roman"/>
          <w:sz w:val="20"/>
          <w:szCs w:val="20"/>
        </w:rPr>
        <w:t xml:space="preserve">. Así mismo, el número de brotes creció en todos </w:t>
      </w:r>
      <w:r w:rsidR="00C3142D">
        <w:rPr>
          <w:rFonts w:ascii="Times New Roman" w:hAnsi="Times New Roman" w:cs="Times New Roman"/>
          <w:sz w:val="20"/>
          <w:szCs w:val="20"/>
        </w:rPr>
        <w:t xml:space="preserve">los tratamientos </w:t>
      </w:r>
      <w:r w:rsidR="00C65793">
        <w:rPr>
          <w:rFonts w:ascii="Times New Roman" w:hAnsi="Times New Roman" w:cs="Times New Roman"/>
          <w:sz w:val="20"/>
          <w:szCs w:val="20"/>
        </w:rPr>
        <w:t>producto</w:t>
      </w:r>
      <w:r w:rsidR="00C3142D">
        <w:rPr>
          <w:rFonts w:ascii="Times New Roman" w:hAnsi="Times New Roman" w:cs="Times New Roman"/>
          <w:sz w:val="20"/>
          <w:szCs w:val="20"/>
        </w:rPr>
        <w:t xml:space="preserve"> a la acción estimulante del </w:t>
      </w:r>
      <w:proofErr w:type="spellStart"/>
      <w:r w:rsidR="00C3142D">
        <w:rPr>
          <w:rFonts w:ascii="Times New Roman" w:hAnsi="Times New Roman" w:cs="Times New Roman"/>
          <w:sz w:val="20"/>
          <w:szCs w:val="20"/>
        </w:rPr>
        <w:t>bioproducto</w:t>
      </w:r>
      <w:proofErr w:type="spellEnd"/>
      <w:r w:rsidR="00C3142D">
        <w:rPr>
          <w:rFonts w:ascii="Times New Roman" w:hAnsi="Times New Roman" w:cs="Times New Roman"/>
          <w:sz w:val="20"/>
          <w:szCs w:val="20"/>
        </w:rPr>
        <w:t>.</w:t>
      </w:r>
      <w:r w:rsidR="00C3142D" w:rsidRPr="00C3142D">
        <w:rPr>
          <w:rFonts w:ascii="Times New Roman" w:hAnsi="Times New Roman" w:cs="Times New Roman"/>
          <w:sz w:val="20"/>
          <w:szCs w:val="20"/>
        </w:rPr>
        <w:t xml:space="preserve"> </w:t>
      </w:r>
      <w:r w:rsidR="00C3142D">
        <w:rPr>
          <w:rFonts w:ascii="Times New Roman" w:hAnsi="Times New Roman" w:cs="Times New Roman"/>
          <w:sz w:val="20"/>
          <w:szCs w:val="20"/>
        </w:rPr>
        <w:t>En sentido general, e</w:t>
      </w:r>
      <w:r w:rsidR="00C3142D" w:rsidRPr="00BB601F">
        <w:rPr>
          <w:rFonts w:ascii="Times New Roman" w:hAnsi="Times New Roman" w:cs="Times New Roman"/>
          <w:sz w:val="20"/>
          <w:szCs w:val="20"/>
        </w:rPr>
        <w:t>l VIUSID agro</w:t>
      </w:r>
      <w:r w:rsidR="00C3142D" w:rsidRPr="00C3142D">
        <w:rPr>
          <w:rFonts w:ascii="Times New Roman" w:hAnsi="Times New Roman" w:cs="Times New Roman"/>
          <w:sz w:val="20"/>
          <w:szCs w:val="20"/>
          <w:vertAlign w:val="superscript"/>
        </w:rPr>
        <w:t>®</w:t>
      </w:r>
      <w:r w:rsidR="00C3142D" w:rsidRPr="00BB601F">
        <w:rPr>
          <w:rFonts w:ascii="Times New Roman" w:hAnsi="Times New Roman" w:cs="Times New Roman"/>
          <w:sz w:val="20"/>
          <w:szCs w:val="20"/>
        </w:rPr>
        <w:t xml:space="preserve"> influy</w:t>
      </w:r>
      <w:r w:rsidR="00C3142D">
        <w:rPr>
          <w:rFonts w:ascii="Times New Roman" w:hAnsi="Times New Roman" w:cs="Times New Roman"/>
          <w:sz w:val="20"/>
          <w:szCs w:val="20"/>
        </w:rPr>
        <w:t>ó</w:t>
      </w:r>
      <w:r w:rsidR="00C3142D" w:rsidRPr="00BB601F">
        <w:rPr>
          <w:rFonts w:ascii="Times New Roman" w:hAnsi="Times New Roman" w:cs="Times New Roman"/>
          <w:sz w:val="20"/>
          <w:szCs w:val="20"/>
        </w:rPr>
        <w:t xml:space="preserve"> positivamente en el comportamiento </w:t>
      </w:r>
      <w:proofErr w:type="spellStart"/>
      <w:r w:rsidR="00C3142D" w:rsidRPr="00BB601F">
        <w:rPr>
          <w:rFonts w:ascii="Times New Roman" w:hAnsi="Times New Roman" w:cs="Times New Roman"/>
          <w:sz w:val="20"/>
          <w:szCs w:val="20"/>
        </w:rPr>
        <w:t>agroproductiv</w:t>
      </w:r>
      <w:r w:rsidR="00C37CFD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="00C3142D" w:rsidRPr="00BB601F">
        <w:rPr>
          <w:rFonts w:ascii="Times New Roman" w:hAnsi="Times New Roman" w:cs="Times New Roman"/>
          <w:sz w:val="20"/>
          <w:szCs w:val="20"/>
        </w:rPr>
        <w:t xml:space="preserve"> del tabaco.</w:t>
      </w:r>
      <w:r w:rsidR="00C3142D">
        <w:rPr>
          <w:rFonts w:ascii="Times New Roman" w:hAnsi="Times New Roman" w:cs="Times New Roman"/>
          <w:sz w:val="20"/>
          <w:szCs w:val="20"/>
        </w:rPr>
        <w:t xml:space="preserve"> A partir de estos resultados,</w:t>
      </w:r>
      <w:r w:rsidR="00057474">
        <w:rPr>
          <w:rFonts w:ascii="Times New Roman" w:hAnsi="Times New Roman" w:cs="Times New Roman"/>
          <w:sz w:val="20"/>
          <w:szCs w:val="20"/>
        </w:rPr>
        <w:t xml:space="preserve"> </w:t>
      </w:r>
      <w:r w:rsidR="00C3142D">
        <w:rPr>
          <w:rFonts w:ascii="Times New Roman" w:hAnsi="Times New Roman" w:cs="Times New Roman"/>
          <w:sz w:val="20"/>
          <w:szCs w:val="20"/>
        </w:rPr>
        <w:t>se recomienda el empleo de este producto en dosis de 0.1</w:t>
      </w:r>
      <w:r w:rsidR="00C3142D" w:rsidRPr="00BB601F">
        <w:rPr>
          <w:rFonts w:ascii="Times New Roman" w:hAnsi="Times New Roman" w:cs="Times New Roman"/>
          <w:sz w:val="20"/>
          <w:szCs w:val="20"/>
        </w:rPr>
        <w:t>m</w:t>
      </w:r>
      <w:r w:rsidR="00C3142D">
        <w:rPr>
          <w:rFonts w:ascii="Times New Roman" w:hAnsi="Times New Roman" w:cs="Times New Roman"/>
          <w:sz w:val="20"/>
          <w:szCs w:val="20"/>
        </w:rPr>
        <w:t>L•L</w:t>
      </w:r>
      <w:r w:rsidR="00C3142D" w:rsidRPr="005F6D0B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C3142D">
        <w:rPr>
          <w:rFonts w:ascii="Times New Roman" w:hAnsi="Times New Roman" w:cs="Times New Roman"/>
          <w:sz w:val="20"/>
          <w:szCs w:val="20"/>
        </w:rPr>
        <w:t xml:space="preserve"> de agua, cada siete días</w:t>
      </w:r>
      <w:r w:rsidR="007C6907">
        <w:rPr>
          <w:rFonts w:ascii="Times New Roman" w:hAnsi="Times New Roman" w:cs="Times New Roman"/>
          <w:sz w:val="20"/>
          <w:szCs w:val="20"/>
        </w:rPr>
        <w:t>, para la producción de capadura</w:t>
      </w:r>
      <w:r w:rsidR="00C37CFD">
        <w:rPr>
          <w:rFonts w:ascii="Times New Roman" w:hAnsi="Times New Roman" w:cs="Times New Roman"/>
          <w:sz w:val="20"/>
          <w:szCs w:val="20"/>
        </w:rPr>
        <w:t xml:space="preserve"> al sol</w:t>
      </w:r>
      <w:r w:rsidR="007C6907">
        <w:rPr>
          <w:rFonts w:ascii="Times New Roman" w:hAnsi="Times New Roman" w:cs="Times New Roman"/>
          <w:sz w:val="20"/>
          <w:szCs w:val="20"/>
        </w:rPr>
        <w:t>.</w:t>
      </w:r>
    </w:p>
    <w:p w:rsidR="0032650D" w:rsidRDefault="00BD020B">
      <w:pPr>
        <w:rPr>
          <w:rFonts w:ascii="Times New Roman" w:hAnsi="Times New Roman" w:cs="Times New Roman"/>
          <w:sz w:val="20"/>
          <w:szCs w:val="20"/>
        </w:rPr>
      </w:pPr>
      <w:r w:rsidRPr="00BB601F">
        <w:rPr>
          <w:rFonts w:ascii="Times New Roman" w:hAnsi="Times New Roman" w:cs="Times New Roman"/>
          <w:b/>
          <w:sz w:val="20"/>
          <w:szCs w:val="20"/>
        </w:rPr>
        <w:t xml:space="preserve">Palabras </w:t>
      </w:r>
      <w:r w:rsidR="00713650">
        <w:rPr>
          <w:rFonts w:ascii="Times New Roman" w:hAnsi="Times New Roman" w:cs="Times New Roman"/>
          <w:b/>
          <w:sz w:val="20"/>
          <w:szCs w:val="20"/>
        </w:rPr>
        <w:t>c</w:t>
      </w:r>
      <w:r w:rsidRPr="00BB601F">
        <w:rPr>
          <w:rFonts w:ascii="Times New Roman" w:hAnsi="Times New Roman" w:cs="Times New Roman"/>
          <w:b/>
          <w:sz w:val="20"/>
          <w:szCs w:val="20"/>
        </w:rPr>
        <w:t>lave</w:t>
      </w:r>
      <w:r w:rsidR="00713650">
        <w:rPr>
          <w:rFonts w:ascii="Times New Roman" w:hAnsi="Times New Roman" w:cs="Times New Roman"/>
          <w:b/>
          <w:sz w:val="20"/>
          <w:szCs w:val="20"/>
        </w:rPr>
        <w:t>:</w:t>
      </w:r>
      <w:r w:rsidRPr="00BB60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13650" w:rsidRPr="00713650">
        <w:rPr>
          <w:rFonts w:ascii="Times New Roman" w:hAnsi="Times New Roman" w:cs="Times New Roman"/>
          <w:sz w:val="20"/>
          <w:szCs w:val="20"/>
        </w:rPr>
        <w:t>Bioestimulante</w:t>
      </w:r>
      <w:proofErr w:type="spellEnd"/>
      <w:r w:rsidR="00713650" w:rsidRPr="00713650">
        <w:rPr>
          <w:rFonts w:ascii="Times New Roman" w:hAnsi="Times New Roman" w:cs="Times New Roman"/>
          <w:sz w:val="20"/>
          <w:szCs w:val="20"/>
        </w:rPr>
        <w:t>, descriptores morfológicos</w:t>
      </w:r>
      <w:r w:rsidR="00713650">
        <w:rPr>
          <w:rFonts w:ascii="Times New Roman" w:hAnsi="Times New Roman" w:cs="Times New Roman"/>
          <w:sz w:val="20"/>
          <w:szCs w:val="20"/>
        </w:rPr>
        <w:t>,</w:t>
      </w:r>
      <w:r w:rsidR="00713650" w:rsidRPr="00713650">
        <w:rPr>
          <w:rFonts w:ascii="Times New Roman" w:hAnsi="Times New Roman" w:cs="Times New Roman"/>
          <w:sz w:val="20"/>
          <w:szCs w:val="20"/>
        </w:rPr>
        <w:t xml:space="preserve"> producción</w:t>
      </w:r>
      <w:r w:rsidR="00713650">
        <w:rPr>
          <w:rFonts w:ascii="Times New Roman" w:hAnsi="Times New Roman" w:cs="Times New Roman"/>
          <w:sz w:val="20"/>
          <w:szCs w:val="20"/>
        </w:rPr>
        <w:t>,</w:t>
      </w:r>
      <w:r w:rsidR="00713650" w:rsidRPr="00713650">
        <w:rPr>
          <w:rFonts w:ascii="Times New Roman" w:hAnsi="Times New Roman" w:cs="Times New Roman"/>
          <w:sz w:val="20"/>
          <w:szCs w:val="20"/>
        </w:rPr>
        <w:t xml:space="preserve"> tabaco</w:t>
      </w:r>
      <w:r w:rsidRPr="00713650">
        <w:rPr>
          <w:rFonts w:ascii="Times New Roman" w:hAnsi="Times New Roman" w:cs="Times New Roman"/>
          <w:sz w:val="20"/>
          <w:szCs w:val="20"/>
        </w:rPr>
        <w:t>.</w:t>
      </w:r>
    </w:p>
    <w:p w:rsidR="0032650D" w:rsidRPr="0032650D" w:rsidRDefault="0032650D" w:rsidP="0032650D">
      <w:pPr>
        <w:rPr>
          <w:rFonts w:ascii="Times New Roman" w:hAnsi="Times New Roman" w:cs="Times New Roman"/>
          <w:sz w:val="20"/>
          <w:szCs w:val="20"/>
        </w:rPr>
      </w:pPr>
    </w:p>
    <w:p w:rsidR="0032650D" w:rsidRDefault="0032650D" w:rsidP="0032650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2650D" w:rsidRPr="0032650D" w:rsidRDefault="0032650D" w:rsidP="003265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650D">
        <w:rPr>
          <w:rFonts w:ascii="Times New Roman" w:hAnsi="Times New Roman" w:cs="Times New Roman"/>
          <w:b/>
          <w:sz w:val="24"/>
          <w:szCs w:val="24"/>
        </w:rPr>
        <w:t>Effect</w:t>
      </w:r>
      <w:proofErr w:type="spellEnd"/>
      <w:r w:rsidRPr="0032650D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2650D">
        <w:rPr>
          <w:rFonts w:ascii="Times New Roman" w:hAnsi="Times New Roman" w:cs="Times New Roman"/>
          <w:b/>
          <w:sz w:val="24"/>
          <w:szCs w:val="24"/>
        </w:rPr>
        <w:t>three</w:t>
      </w:r>
      <w:proofErr w:type="spellEnd"/>
      <w:r w:rsidRPr="0032650D">
        <w:rPr>
          <w:rFonts w:ascii="Times New Roman" w:hAnsi="Times New Roman" w:cs="Times New Roman"/>
          <w:b/>
          <w:sz w:val="24"/>
          <w:szCs w:val="24"/>
        </w:rPr>
        <w:t xml:space="preserve"> doses of VIUSID agro® </w:t>
      </w:r>
      <w:proofErr w:type="spellStart"/>
      <w:r w:rsidRPr="0032650D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Pr="003265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650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2650D">
        <w:rPr>
          <w:rFonts w:ascii="Times New Roman" w:hAnsi="Times New Roman" w:cs="Times New Roman"/>
          <w:b/>
          <w:sz w:val="24"/>
          <w:szCs w:val="24"/>
        </w:rPr>
        <w:t xml:space="preserve"> agro-</w:t>
      </w:r>
      <w:proofErr w:type="spellStart"/>
      <w:r w:rsidRPr="0032650D">
        <w:rPr>
          <w:rFonts w:ascii="Times New Roman" w:hAnsi="Times New Roman" w:cs="Times New Roman"/>
          <w:b/>
          <w:sz w:val="24"/>
          <w:szCs w:val="24"/>
        </w:rPr>
        <w:t>productive</w:t>
      </w:r>
      <w:proofErr w:type="spellEnd"/>
      <w:r w:rsidRPr="003265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650D">
        <w:rPr>
          <w:rFonts w:ascii="Times New Roman" w:hAnsi="Times New Roman" w:cs="Times New Roman"/>
          <w:b/>
          <w:sz w:val="24"/>
          <w:szCs w:val="24"/>
        </w:rPr>
        <w:t>behavior</w:t>
      </w:r>
      <w:proofErr w:type="spellEnd"/>
      <w:r w:rsidRPr="0032650D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2650D">
        <w:rPr>
          <w:rFonts w:ascii="Times New Roman" w:hAnsi="Times New Roman" w:cs="Times New Roman"/>
          <w:b/>
          <w:i/>
          <w:sz w:val="24"/>
          <w:szCs w:val="24"/>
        </w:rPr>
        <w:t>Nicotiana</w:t>
      </w:r>
      <w:proofErr w:type="spellEnd"/>
      <w:r w:rsidRPr="003265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2650D">
        <w:rPr>
          <w:rFonts w:ascii="Times New Roman" w:hAnsi="Times New Roman" w:cs="Times New Roman"/>
          <w:b/>
          <w:i/>
          <w:sz w:val="24"/>
          <w:szCs w:val="24"/>
        </w:rPr>
        <w:t>tabacum</w:t>
      </w:r>
      <w:proofErr w:type="spellEnd"/>
      <w:r w:rsidRPr="0032650D">
        <w:rPr>
          <w:rFonts w:ascii="Times New Roman" w:hAnsi="Times New Roman" w:cs="Times New Roman"/>
          <w:b/>
          <w:sz w:val="24"/>
          <w:szCs w:val="24"/>
        </w:rPr>
        <w:t xml:space="preserve"> L, </w:t>
      </w:r>
      <w:proofErr w:type="spellStart"/>
      <w:r w:rsidRPr="0032650D">
        <w:rPr>
          <w:rFonts w:ascii="Times New Roman" w:hAnsi="Times New Roman" w:cs="Times New Roman"/>
          <w:b/>
          <w:sz w:val="24"/>
          <w:szCs w:val="24"/>
        </w:rPr>
        <w:t>cultivated</w:t>
      </w:r>
      <w:proofErr w:type="spellEnd"/>
      <w:r w:rsidRPr="0032650D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32650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265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650D">
        <w:rPr>
          <w:rFonts w:ascii="Times New Roman" w:hAnsi="Times New Roman" w:cs="Times New Roman"/>
          <w:b/>
          <w:sz w:val="24"/>
          <w:szCs w:val="24"/>
        </w:rPr>
        <w:t>sun</w:t>
      </w:r>
      <w:proofErr w:type="spellEnd"/>
      <w:r w:rsidRPr="003265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650D">
        <w:rPr>
          <w:rFonts w:ascii="Times New Roman" w:hAnsi="Times New Roman" w:cs="Times New Roman"/>
          <w:b/>
          <w:sz w:val="24"/>
          <w:szCs w:val="24"/>
        </w:rPr>
        <w:t>after</w:t>
      </w:r>
      <w:proofErr w:type="spellEnd"/>
      <w:r w:rsidRPr="003265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650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265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650D">
        <w:rPr>
          <w:rFonts w:ascii="Times New Roman" w:hAnsi="Times New Roman" w:cs="Times New Roman"/>
          <w:b/>
          <w:sz w:val="24"/>
          <w:szCs w:val="24"/>
        </w:rPr>
        <w:t>main</w:t>
      </w:r>
      <w:proofErr w:type="spellEnd"/>
      <w:r w:rsidRPr="003265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650D">
        <w:rPr>
          <w:rFonts w:ascii="Times New Roman" w:hAnsi="Times New Roman" w:cs="Times New Roman"/>
          <w:b/>
          <w:sz w:val="24"/>
          <w:szCs w:val="24"/>
        </w:rPr>
        <w:t>cut</w:t>
      </w:r>
      <w:proofErr w:type="spellEnd"/>
    </w:p>
    <w:p w:rsidR="0032650D" w:rsidRPr="0032650D" w:rsidRDefault="0032650D" w:rsidP="003265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50D" w:rsidRPr="0032650D" w:rsidRDefault="0032650D" w:rsidP="0032650D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32650D">
        <w:rPr>
          <w:rFonts w:ascii="Times New Roman" w:hAnsi="Times New Roman" w:cs="Times New Roman"/>
          <w:b/>
        </w:rPr>
        <w:t>Abstract</w:t>
      </w:r>
      <w:proofErr w:type="spellEnd"/>
    </w:p>
    <w:p w:rsidR="0032650D" w:rsidRPr="0032650D" w:rsidRDefault="0032650D" w:rsidP="003265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objective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determine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three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doses of VIUSID agro®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agro-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productive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behavior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2650D">
        <w:rPr>
          <w:rFonts w:ascii="Times New Roman" w:hAnsi="Times New Roman" w:cs="Times New Roman"/>
          <w:i/>
          <w:sz w:val="20"/>
          <w:szCs w:val="20"/>
        </w:rPr>
        <w:t>Nicotiana</w:t>
      </w:r>
      <w:proofErr w:type="spellEnd"/>
      <w:r w:rsidRPr="0032650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i/>
          <w:sz w:val="20"/>
          <w:szCs w:val="20"/>
        </w:rPr>
        <w:t>tabacum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L cv Sancti Spíritus 2006,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grown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sun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main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cut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experiment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assembled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production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conditions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four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experimental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strips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corresponding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them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evaluated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These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strips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formed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rows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of 90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plants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. VIUSID agro®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applications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made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every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seven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days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ten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days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main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cut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treatments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0.1, 0.2 and 0.3mL• L</w:t>
      </w:r>
      <w:r w:rsidRPr="0032650D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32650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water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plus a control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biostimulant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not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supplied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Six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quantitative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morphological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descriptors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determined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in 15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plants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taken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random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central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groove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at 50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days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main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cut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showed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increases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over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14% in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height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plant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VIUSID agro</w:t>
      </w:r>
      <w:r w:rsidRPr="0032650D">
        <w:rPr>
          <w:rFonts w:ascii="Times New Roman" w:hAnsi="Times New Roman" w:cs="Times New Roman"/>
          <w:sz w:val="20"/>
          <w:szCs w:val="20"/>
          <w:vertAlign w:val="superscript"/>
        </w:rPr>
        <w:t>®</w:t>
      </w:r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applied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rate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of 0.1mL• L</w:t>
      </w:r>
      <w:r w:rsidRPr="0032650D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32650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water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descriptors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diameter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stem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leaves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length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width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greater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leaf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suffered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increase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respect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control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independently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biostimulant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dose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Likewise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outbreaks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grew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treatments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product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stimulating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action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bioproduct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. In general,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VIUSID agro®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positively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influenced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agro-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productive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behavior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tobacco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these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recommended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use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product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in doses of 0.1mL•L</w:t>
      </w:r>
      <w:r w:rsidRPr="0032650D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32650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water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every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seven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days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production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of </w:t>
      </w:r>
      <w:r w:rsidRPr="0032650D">
        <w:rPr>
          <w:rFonts w:ascii="Times New Roman" w:hAnsi="Times New Roman" w:cs="Times New Roman"/>
          <w:sz w:val="20"/>
          <w:szCs w:val="20"/>
        </w:rPr>
        <w:t>seedlings</w:t>
      </w:r>
      <w:bookmarkStart w:id="0" w:name="_GoBack"/>
      <w:bookmarkEnd w:id="0"/>
      <w:r w:rsidRPr="0032650D">
        <w:rPr>
          <w:rFonts w:ascii="Times New Roman" w:hAnsi="Times New Roman" w:cs="Times New Roman"/>
          <w:sz w:val="20"/>
          <w:szCs w:val="20"/>
        </w:rPr>
        <w:t>.</w:t>
      </w:r>
    </w:p>
    <w:p w:rsidR="00713650" w:rsidRPr="0032650D" w:rsidRDefault="0032650D" w:rsidP="003265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50D">
        <w:rPr>
          <w:rFonts w:ascii="Times New Roman" w:hAnsi="Times New Roman" w:cs="Times New Roman"/>
          <w:b/>
          <w:sz w:val="20"/>
          <w:szCs w:val="20"/>
        </w:rPr>
        <w:t xml:space="preserve">Key </w:t>
      </w:r>
      <w:proofErr w:type="spellStart"/>
      <w:r w:rsidRPr="0032650D">
        <w:rPr>
          <w:rFonts w:ascii="Times New Roman" w:hAnsi="Times New Roman" w:cs="Times New Roman"/>
          <w:b/>
          <w:sz w:val="20"/>
          <w:szCs w:val="20"/>
        </w:rPr>
        <w:t>words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Biostimulant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morphological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descriptors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production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2650D">
        <w:rPr>
          <w:rFonts w:ascii="Times New Roman" w:hAnsi="Times New Roman" w:cs="Times New Roman"/>
          <w:sz w:val="20"/>
          <w:szCs w:val="20"/>
        </w:rPr>
        <w:t>tobacco</w:t>
      </w:r>
      <w:proofErr w:type="spellEnd"/>
      <w:r w:rsidRPr="0032650D">
        <w:rPr>
          <w:rFonts w:ascii="Times New Roman" w:hAnsi="Times New Roman" w:cs="Times New Roman"/>
          <w:sz w:val="20"/>
          <w:szCs w:val="20"/>
        </w:rPr>
        <w:t>.</w:t>
      </w:r>
    </w:p>
    <w:sectPr w:rsidR="00713650" w:rsidRPr="0032650D" w:rsidSect="00713650">
      <w:pgSz w:w="12240" w:h="15840" w:code="1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6107574"/>
    <w:lvl w:ilvl="0" w:tplc="698A4EE6">
      <w:start w:val="1"/>
      <w:numFmt w:val="bullet"/>
      <w:lvlText w:val=""/>
      <w:lvlJc w:val="left"/>
      <w:pPr>
        <w:ind w:left="823" w:hanging="348"/>
      </w:pPr>
      <w:rPr>
        <w:rFonts w:ascii="Symbol" w:eastAsia="Symbol" w:hAnsi="Symbol" w:cs="Symbol" w:hint="default"/>
        <w:w w:val="100"/>
        <w:position w:val="4"/>
        <w:sz w:val="24"/>
        <w:szCs w:val="24"/>
        <w:lang w:val="es-ES" w:eastAsia="es-ES" w:bidi="es-ES"/>
      </w:rPr>
    </w:lvl>
    <w:lvl w:ilvl="1" w:tplc="2B3ACB04">
      <w:start w:val="1"/>
      <w:numFmt w:val="bullet"/>
      <w:lvlText w:val="•"/>
      <w:lvlJc w:val="left"/>
      <w:pPr>
        <w:ind w:left="1610" w:hanging="348"/>
      </w:pPr>
      <w:rPr>
        <w:rFonts w:hint="default"/>
        <w:lang w:val="es-ES" w:eastAsia="es-ES" w:bidi="es-ES"/>
      </w:rPr>
    </w:lvl>
    <w:lvl w:ilvl="2" w:tplc="D36EB67A">
      <w:start w:val="1"/>
      <w:numFmt w:val="bullet"/>
      <w:lvlText w:val="•"/>
      <w:lvlJc w:val="left"/>
      <w:pPr>
        <w:ind w:left="2400" w:hanging="348"/>
      </w:pPr>
      <w:rPr>
        <w:rFonts w:hint="default"/>
        <w:lang w:val="es-ES" w:eastAsia="es-ES" w:bidi="es-ES"/>
      </w:rPr>
    </w:lvl>
    <w:lvl w:ilvl="3" w:tplc="E070E3A2">
      <w:start w:val="1"/>
      <w:numFmt w:val="bullet"/>
      <w:lvlText w:val="•"/>
      <w:lvlJc w:val="left"/>
      <w:pPr>
        <w:ind w:left="3191" w:hanging="348"/>
      </w:pPr>
      <w:rPr>
        <w:rFonts w:hint="default"/>
        <w:lang w:val="es-ES" w:eastAsia="es-ES" w:bidi="es-ES"/>
      </w:rPr>
    </w:lvl>
    <w:lvl w:ilvl="4" w:tplc="6F662964">
      <w:start w:val="1"/>
      <w:numFmt w:val="bullet"/>
      <w:lvlText w:val="•"/>
      <w:lvlJc w:val="left"/>
      <w:pPr>
        <w:ind w:left="3981" w:hanging="348"/>
      </w:pPr>
      <w:rPr>
        <w:rFonts w:hint="default"/>
        <w:lang w:val="es-ES" w:eastAsia="es-ES" w:bidi="es-ES"/>
      </w:rPr>
    </w:lvl>
    <w:lvl w:ilvl="5" w:tplc="26AE2ECA">
      <w:start w:val="1"/>
      <w:numFmt w:val="bullet"/>
      <w:lvlText w:val="•"/>
      <w:lvlJc w:val="left"/>
      <w:pPr>
        <w:ind w:left="4772" w:hanging="348"/>
      </w:pPr>
      <w:rPr>
        <w:rFonts w:hint="default"/>
        <w:lang w:val="es-ES" w:eastAsia="es-ES" w:bidi="es-ES"/>
      </w:rPr>
    </w:lvl>
    <w:lvl w:ilvl="6" w:tplc="835282BE">
      <w:start w:val="1"/>
      <w:numFmt w:val="bullet"/>
      <w:lvlText w:val="•"/>
      <w:lvlJc w:val="left"/>
      <w:pPr>
        <w:ind w:left="5562" w:hanging="348"/>
      </w:pPr>
      <w:rPr>
        <w:rFonts w:hint="default"/>
        <w:lang w:val="es-ES" w:eastAsia="es-ES" w:bidi="es-ES"/>
      </w:rPr>
    </w:lvl>
    <w:lvl w:ilvl="7" w:tplc="49D61F14">
      <w:start w:val="1"/>
      <w:numFmt w:val="bullet"/>
      <w:lvlText w:val="•"/>
      <w:lvlJc w:val="left"/>
      <w:pPr>
        <w:ind w:left="6353" w:hanging="348"/>
      </w:pPr>
      <w:rPr>
        <w:rFonts w:hint="default"/>
        <w:lang w:val="es-ES" w:eastAsia="es-ES" w:bidi="es-ES"/>
      </w:rPr>
    </w:lvl>
    <w:lvl w:ilvl="8" w:tplc="8EC22DC8">
      <w:start w:val="1"/>
      <w:numFmt w:val="bullet"/>
      <w:lvlText w:val="•"/>
      <w:lvlJc w:val="left"/>
      <w:pPr>
        <w:ind w:left="7143" w:hanging="348"/>
      </w:pPr>
      <w:rPr>
        <w:rFonts w:hint="default"/>
        <w:lang w:val="es-ES" w:eastAsia="es-ES" w:bidi="es-ES"/>
      </w:rPr>
    </w:lvl>
  </w:abstractNum>
  <w:abstractNum w:abstractNumId="1">
    <w:nsid w:val="00000002"/>
    <w:multiLevelType w:val="hybridMultilevel"/>
    <w:tmpl w:val="28F004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74403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E16E7"/>
    <w:multiLevelType w:val="hybridMultilevel"/>
    <w:tmpl w:val="8A22AF42"/>
    <w:lvl w:ilvl="0" w:tplc="E1E6C2BE">
      <w:start w:val="1"/>
      <w:numFmt w:val="bullet"/>
      <w:lvlText w:val="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66A441B4">
      <w:start w:val="1"/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187EE68E">
      <w:start w:val="1"/>
      <w:numFmt w:val="bullet"/>
      <w:lvlText w:val="•"/>
      <w:lvlJc w:val="left"/>
      <w:pPr>
        <w:ind w:left="2400" w:hanging="360"/>
      </w:pPr>
      <w:rPr>
        <w:rFonts w:hint="default"/>
        <w:lang w:val="es-ES" w:eastAsia="es-ES" w:bidi="es-ES"/>
      </w:rPr>
    </w:lvl>
    <w:lvl w:ilvl="3" w:tplc="87FAFB3C">
      <w:start w:val="1"/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AECC4960">
      <w:start w:val="1"/>
      <w:numFmt w:val="bullet"/>
      <w:lvlText w:val="•"/>
      <w:lvlJc w:val="left"/>
      <w:pPr>
        <w:ind w:left="3981" w:hanging="360"/>
      </w:pPr>
      <w:rPr>
        <w:rFonts w:hint="default"/>
        <w:lang w:val="es-ES" w:eastAsia="es-ES" w:bidi="es-ES"/>
      </w:rPr>
    </w:lvl>
    <w:lvl w:ilvl="5" w:tplc="57B4F1DE">
      <w:start w:val="1"/>
      <w:numFmt w:val="bullet"/>
      <w:lvlText w:val="•"/>
      <w:lvlJc w:val="left"/>
      <w:pPr>
        <w:ind w:left="4772" w:hanging="360"/>
      </w:pPr>
      <w:rPr>
        <w:rFonts w:hint="default"/>
        <w:lang w:val="es-ES" w:eastAsia="es-ES" w:bidi="es-ES"/>
      </w:rPr>
    </w:lvl>
    <w:lvl w:ilvl="6" w:tplc="525E497C">
      <w:start w:val="1"/>
      <w:numFmt w:val="bullet"/>
      <w:lvlText w:val="•"/>
      <w:lvlJc w:val="left"/>
      <w:pPr>
        <w:ind w:left="5562" w:hanging="360"/>
      </w:pPr>
      <w:rPr>
        <w:rFonts w:hint="default"/>
        <w:lang w:val="es-ES" w:eastAsia="es-ES" w:bidi="es-ES"/>
      </w:rPr>
    </w:lvl>
    <w:lvl w:ilvl="7" w:tplc="91A887F4">
      <w:start w:val="1"/>
      <w:numFmt w:val="bullet"/>
      <w:lvlText w:val="•"/>
      <w:lvlJc w:val="left"/>
      <w:pPr>
        <w:ind w:left="6353" w:hanging="360"/>
      </w:pPr>
      <w:rPr>
        <w:rFonts w:hint="default"/>
        <w:lang w:val="es-ES" w:eastAsia="es-ES" w:bidi="es-ES"/>
      </w:rPr>
    </w:lvl>
    <w:lvl w:ilvl="8" w:tplc="FD9848FC">
      <w:start w:val="1"/>
      <w:numFmt w:val="bullet"/>
      <w:lvlText w:val="•"/>
      <w:lvlJc w:val="left"/>
      <w:pPr>
        <w:ind w:left="7143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4E"/>
    <w:rsid w:val="00057474"/>
    <w:rsid w:val="0032650D"/>
    <w:rsid w:val="003B7E97"/>
    <w:rsid w:val="0040519C"/>
    <w:rsid w:val="005F6D0B"/>
    <w:rsid w:val="006A754E"/>
    <w:rsid w:val="00713650"/>
    <w:rsid w:val="00796588"/>
    <w:rsid w:val="007C6907"/>
    <w:rsid w:val="00BB601F"/>
    <w:rsid w:val="00C3142D"/>
    <w:rsid w:val="00C37CFD"/>
    <w:rsid w:val="00C65793"/>
    <w:rsid w:val="00D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9ADA6-0238-47A8-91FE-5CD8A250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823" w:right="120" w:hanging="360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"/>
    </w:p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styleId="Refdenotaalpie">
    <w:name w:val="footnote reference"/>
    <w:uiPriority w:val="99"/>
    <w:rPr>
      <w:vertAlign w:val="superscript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basedOn w:val="Tablanormal"/>
    <w:uiPriority w:val="4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s-MX" w:eastAsia="es-MX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Pr>
      <w:rFonts w:ascii="Courier New" w:eastAsia="Times New Roman" w:hAnsi="Courier New" w:cs="Courier New"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09VIUSID AGRO Tabaco CUBA DESPUES DEL CORTE</vt:lpstr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09VIUSID AGRO Tabaco CUBA DESPUES DEL CORTE</dc:title>
  <dc:creator>Luis Muñoz</dc:creator>
  <cp:lastModifiedBy>Usuario de Windows</cp:lastModifiedBy>
  <cp:revision>9</cp:revision>
  <dcterms:created xsi:type="dcterms:W3CDTF">2019-05-02T07:44:00Z</dcterms:created>
  <dcterms:modified xsi:type="dcterms:W3CDTF">2019-05-10T08:03:00Z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2013-07-26T00:00:00Z</vt:filetime>
  </property>
  <property fmtid="{D5CDD505-2E9C-101B-9397-08002B2CF9AE}" pid="3" name="Creator">
    <vt:lpwstr>Pages</vt:lpwstr>
  </property>
  <property fmtid="{D5CDD505-2E9C-101B-9397-08002B2CF9AE}" pid="4" name="LastSaved">
    <vt:filetime>2019-02-08T00:00:00Z</vt:filetime>
  </property>
</Properties>
</file>