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66C" w:rsidRPr="006C02DD" w:rsidRDefault="00BD4726" w:rsidP="0015566C">
      <w:pPr>
        <w:spacing w:after="120" w:line="360" w:lineRule="auto"/>
        <w:jc w:val="both"/>
        <w:rPr>
          <w:rFonts w:ascii="Times New Roman" w:hAnsi="Times New Roman"/>
          <w:b/>
          <w:caps/>
          <w:sz w:val="24"/>
          <w:szCs w:val="24"/>
        </w:rPr>
      </w:pPr>
      <w:r w:rsidRPr="00BD4726">
        <w:rPr>
          <w:rFonts w:ascii="Times New Roman" w:hAnsi="Times New Roman"/>
          <w:b/>
          <w:caps/>
          <w:sz w:val="24"/>
          <w:szCs w:val="24"/>
        </w:rPr>
        <w:t xml:space="preserve">Evaluación de parámetros de operación del reactor BIO100 para la producción de biodiesel a partir de aceite de </w:t>
      </w:r>
      <w:r w:rsidRPr="00BD4726">
        <w:rPr>
          <w:rFonts w:ascii="Times New Roman" w:hAnsi="Times New Roman"/>
          <w:b/>
          <w:i/>
          <w:caps/>
          <w:sz w:val="24"/>
          <w:szCs w:val="24"/>
        </w:rPr>
        <w:t>Jatropha curcas</w:t>
      </w:r>
      <w:r w:rsidRPr="00BD4726">
        <w:rPr>
          <w:rFonts w:ascii="Times New Roman" w:hAnsi="Times New Roman"/>
          <w:b/>
          <w:caps/>
          <w:sz w:val="24"/>
          <w:szCs w:val="24"/>
        </w:rPr>
        <w:t>.</w:t>
      </w:r>
    </w:p>
    <w:p w:rsidR="001B1915" w:rsidRPr="004B07E3" w:rsidRDefault="001B1915" w:rsidP="0015566C">
      <w:pPr>
        <w:spacing w:after="120" w:line="360" w:lineRule="auto"/>
        <w:jc w:val="both"/>
        <w:rPr>
          <w:rFonts w:ascii="Times New Roman" w:hAnsi="Times New Roman"/>
          <w:b/>
          <w:caps/>
          <w:sz w:val="24"/>
          <w:szCs w:val="24"/>
          <w:lang w:val="en-US"/>
        </w:rPr>
      </w:pPr>
      <w:r w:rsidRPr="004B07E3">
        <w:rPr>
          <w:rFonts w:ascii="Times New Roman" w:hAnsi="Times New Roman"/>
          <w:b/>
          <w:caps/>
          <w:sz w:val="24"/>
          <w:szCs w:val="24"/>
          <w:lang w:val="en-US"/>
        </w:rPr>
        <w:t xml:space="preserve">Evaluation of operation parameters of the reactor BIO100 for the biodiesel production from </w:t>
      </w:r>
      <w:r w:rsidRPr="004B07E3">
        <w:rPr>
          <w:rFonts w:ascii="Times New Roman" w:hAnsi="Times New Roman"/>
          <w:b/>
          <w:i/>
          <w:caps/>
          <w:sz w:val="24"/>
          <w:szCs w:val="24"/>
          <w:lang w:val="en-US"/>
        </w:rPr>
        <w:t>Jatropha curcas</w:t>
      </w:r>
      <w:r w:rsidRPr="004B07E3">
        <w:rPr>
          <w:rFonts w:ascii="Times New Roman" w:hAnsi="Times New Roman"/>
          <w:b/>
          <w:caps/>
          <w:sz w:val="24"/>
          <w:szCs w:val="24"/>
          <w:lang w:val="en-US"/>
        </w:rPr>
        <w:t xml:space="preserve"> oil.</w:t>
      </w:r>
    </w:p>
    <w:p w:rsidR="0015566C" w:rsidRPr="00EE545A" w:rsidRDefault="00BD4726" w:rsidP="001B1915">
      <w:pPr>
        <w:spacing w:after="0" w:line="360" w:lineRule="auto"/>
        <w:jc w:val="both"/>
        <w:rPr>
          <w:rFonts w:ascii="Times New Roman" w:hAnsi="Times New Roman"/>
          <w:sz w:val="20"/>
          <w:szCs w:val="20"/>
          <w:vertAlign w:val="subscript"/>
        </w:rPr>
      </w:pPr>
      <w:r w:rsidRPr="00BD4726">
        <w:rPr>
          <w:rFonts w:ascii="Times New Roman" w:hAnsi="Times New Roman"/>
          <w:sz w:val="20"/>
          <w:szCs w:val="20"/>
        </w:rPr>
        <w:t>Luis Cepero Casas</w:t>
      </w:r>
      <w:r w:rsidRPr="00BD4726">
        <w:rPr>
          <w:rFonts w:ascii="Times New Roman" w:hAnsi="Times New Roman"/>
          <w:sz w:val="20"/>
          <w:szCs w:val="20"/>
          <w:vertAlign w:val="superscript"/>
        </w:rPr>
        <w:t>1</w:t>
      </w:r>
      <w:r w:rsidRPr="00BD4726">
        <w:rPr>
          <w:rFonts w:ascii="Times New Roman" w:hAnsi="Times New Roman"/>
          <w:sz w:val="20"/>
          <w:szCs w:val="20"/>
        </w:rPr>
        <w:t>, Alberto Luis Rodríguez Díaz</w:t>
      </w:r>
      <w:r w:rsidRPr="00BD4726">
        <w:rPr>
          <w:rFonts w:ascii="Times New Roman" w:hAnsi="Times New Roman"/>
          <w:sz w:val="20"/>
          <w:szCs w:val="20"/>
          <w:vertAlign w:val="superscript"/>
        </w:rPr>
        <w:t>2</w:t>
      </w:r>
      <w:r w:rsidRPr="00BD4726">
        <w:rPr>
          <w:rFonts w:ascii="Times New Roman" w:hAnsi="Times New Roman"/>
          <w:sz w:val="20"/>
          <w:szCs w:val="20"/>
        </w:rPr>
        <w:t>, Nancy Altunaga Pérez</w:t>
      </w:r>
      <w:r w:rsidRPr="00BD4726">
        <w:rPr>
          <w:rFonts w:ascii="Times New Roman" w:hAnsi="Times New Roman"/>
          <w:sz w:val="20"/>
          <w:szCs w:val="20"/>
          <w:vertAlign w:val="superscript"/>
        </w:rPr>
        <w:t>1</w:t>
      </w:r>
      <w:r w:rsidR="00EE545A">
        <w:rPr>
          <w:rFonts w:ascii="Times New Roman" w:hAnsi="Times New Roman"/>
          <w:sz w:val="20"/>
          <w:szCs w:val="20"/>
        </w:rPr>
        <w:t xml:space="preserve">, </w:t>
      </w:r>
      <w:r w:rsidRPr="00BD4726">
        <w:rPr>
          <w:rFonts w:ascii="Times New Roman" w:hAnsi="Times New Roman"/>
          <w:sz w:val="20"/>
          <w:szCs w:val="20"/>
        </w:rPr>
        <w:t>Yudit Lugo Morales</w:t>
      </w:r>
      <w:r w:rsidRPr="00BD4726">
        <w:rPr>
          <w:rFonts w:ascii="Times New Roman" w:hAnsi="Times New Roman"/>
          <w:sz w:val="20"/>
          <w:szCs w:val="20"/>
          <w:vertAlign w:val="superscript"/>
        </w:rPr>
        <w:t>1</w:t>
      </w:r>
      <w:r w:rsidR="00EE545A">
        <w:rPr>
          <w:rFonts w:ascii="Times New Roman" w:hAnsi="Times New Roman"/>
          <w:sz w:val="20"/>
          <w:szCs w:val="20"/>
        </w:rPr>
        <w:t xml:space="preserve">, </w:t>
      </w:r>
      <w:r w:rsidR="00EE545A" w:rsidRPr="00EE545A">
        <w:rPr>
          <w:rFonts w:ascii="Times New Roman" w:hAnsi="Times New Roman"/>
          <w:sz w:val="20"/>
          <w:szCs w:val="20"/>
        </w:rPr>
        <w:t>Mario Y</w:t>
      </w:r>
      <w:r w:rsidR="00EE545A">
        <w:rPr>
          <w:rFonts w:ascii="Times New Roman" w:hAnsi="Times New Roman"/>
          <w:sz w:val="20"/>
          <w:szCs w:val="20"/>
        </w:rPr>
        <w:t>II</w:t>
      </w:r>
      <w:r w:rsidR="00EE545A" w:rsidRPr="00EE545A">
        <w:rPr>
          <w:rFonts w:ascii="Times New Roman" w:hAnsi="Times New Roman"/>
          <w:sz w:val="20"/>
          <w:szCs w:val="20"/>
        </w:rPr>
        <w:t xml:space="preserve"> Lavín</w:t>
      </w:r>
      <w:r w:rsidR="00EE545A">
        <w:rPr>
          <w:rFonts w:ascii="Times New Roman" w:hAnsi="Times New Roman"/>
          <w:sz w:val="20"/>
          <w:szCs w:val="20"/>
          <w:vertAlign w:val="superscript"/>
        </w:rPr>
        <w:t>2</w:t>
      </w:r>
      <w:r w:rsidR="00EE545A">
        <w:rPr>
          <w:rFonts w:ascii="Times New Roman" w:hAnsi="Times New Roman"/>
          <w:sz w:val="20"/>
          <w:szCs w:val="20"/>
        </w:rPr>
        <w:t xml:space="preserve"> y </w:t>
      </w:r>
      <w:r w:rsidR="00EE545A" w:rsidRPr="00EE545A">
        <w:rPr>
          <w:rFonts w:ascii="Times New Roman" w:hAnsi="Times New Roman"/>
          <w:sz w:val="20"/>
          <w:szCs w:val="20"/>
        </w:rPr>
        <w:t>Ariel García Cru</w:t>
      </w:r>
      <w:r w:rsidR="00EE545A" w:rsidRPr="00EE545A">
        <w:rPr>
          <w:rFonts w:ascii="Times New Roman" w:hAnsi="Times New Roman"/>
          <w:sz w:val="20"/>
          <w:szCs w:val="20"/>
          <w:vertAlign w:val="superscript"/>
        </w:rPr>
        <w:t>2</w:t>
      </w:r>
      <w:r w:rsidR="00EE545A">
        <w:rPr>
          <w:rFonts w:ascii="Times New Roman" w:hAnsi="Times New Roman"/>
          <w:sz w:val="20"/>
          <w:szCs w:val="20"/>
          <w:vertAlign w:val="subscript"/>
        </w:rPr>
        <w:t>.</w:t>
      </w:r>
    </w:p>
    <w:p w:rsidR="0015566C" w:rsidRPr="006C02DD" w:rsidRDefault="0015566C" w:rsidP="001B1915">
      <w:pPr>
        <w:spacing w:after="0" w:line="480" w:lineRule="auto"/>
        <w:rPr>
          <w:rFonts w:ascii="Times New Roman" w:hAnsi="Times New Roman"/>
          <w:szCs w:val="20"/>
        </w:rPr>
      </w:pPr>
      <w:r w:rsidRPr="006C02DD">
        <w:rPr>
          <w:rFonts w:ascii="Times New Roman" w:hAnsi="Times New Roman"/>
          <w:sz w:val="28"/>
          <w:szCs w:val="24"/>
        </w:rPr>
        <w:t>__________________________________________________</w:t>
      </w:r>
    </w:p>
    <w:p w:rsidR="0015566C" w:rsidRPr="006C02DD" w:rsidRDefault="0015566C" w:rsidP="0015566C">
      <w:pPr>
        <w:spacing w:after="0" w:line="360" w:lineRule="auto"/>
        <w:jc w:val="both"/>
        <w:rPr>
          <w:rFonts w:ascii="Times New Roman" w:hAnsi="Times New Roman"/>
          <w:sz w:val="20"/>
          <w:szCs w:val="20"/>
        </w:rPr>
      </w:pPr>
      <w:r w:rsidRPr="006C02DD">
        <w:rPr>
          <w:rFonts w:ascii="Times New Roman" w:hAnsi="Times New Roman"/>
          <w:i/>
          <w:sz w:val="20"/>
          <w:szCs w:val="20"/>
          <w:vertAlign w:val="superscript"/>
        </w:rPr>
        <w:t xml:space="preserve"> 1</w:t>
      </w:r>
      <w:r w:rsidRPr="006C02DD">
        <w:rPr>
          <w:rFonts w:ascii="Times New Roman" w:hAnsi="Times New Roman"/>
          <w:i/>
          <w:sz w:val="20"/>
          <w:szCs w:val="20"/>
        </w:rPr>
        <w:t xml:space="preserve">Estación Experimental de Pastos y Forrajes Indio </w:t>
      </w:r>
      <w:proofErr w:type="spellStart"/>
      <w:r w:rsidRPr="006C02DD">
        <w:rPr>
          <w:rFonts w:ascii="Times New Roman" w:hAnsi="Times New Roman"/>
          <w:i/>
          <w:sz w:val="20"/>
          <w:szCs w:val="20"/>
        </w:rPr>
        <w:t>Hatuey</w:t>
      </w:r>
      <w:proofErr w:type="spellEnd"/>
      <w:r w:rsidRPr="006C02DD">
        <w:rPr>
          <w:rFonts w:ascii="Times New Roman" w:hAnsi="Times New Roman"/>
          <w:i/>
          <w:sz w:val="20"/>
          <w:szCs w:val="20"/>
        </w:rPr>
        <w:t>. Universidad de Matanzas. Cuba.</w:t>
      </w:r>
      <w:r w:rsidRPr="006C02DD">
        <w:rPr>
          <w:rFonts w:ascii="Times New Roman" w:hAnsi="Times New Roman"/>
          <w:sz w:val="20"/>
          <w:szCs w:val="20"/>
        </w:rPr>
        <w:t xml:space="preserve"> </w:t>
      </w:r>
      <w:hyperlink r:id="rId8" w:history="1">
        <w:r w:rsidR="00BD4726" w:rsidRPr="00F84CE4">
          <w:rPr>
            <w:rStyle w:val="Hipervnculo"/>
            <w:rFonts w:ascii="Times New Roman" w:hAnsi="Times New Roman"/>
            <w:sz w:val="20"/>
            <w:szCs w:val="20"/>
          </w:rPr>
          <w:t>cepero@ihatuey.cu</w:t>
        </w:r>
      </w:hyperlink>
    </w:p>
    <w:p w:rsidR="0015566C" w:rsidRPr="006C02DD" w:rsidRDefault="00BD4726" w:rsidP="0015566C">
      <w:pPr>
        <w:spacing w:after="0" w:line="360" w:lineRule="auto"/>
        <w:rPr>
          <w:rFonts w:ascii="Times New Roman" w:hAnsi="Times New Roman"/>
          <w:sz w:val="24"/>
        </w:rPr>
      </w:pPr>
      <w:r w:rsidRPr="00720786">
        <w:rPr>
          <w:rFonts w:ascii="Times New Roman" w:hAnsi="Times New Roman"/>
          <w:i/>
          <w:sz w:val="20"/>
          <w:szCs w:val="20"/>
          <w:vertAlign w:val="superscript"/>
        </w:rPr>
        <w:t>2</w:t>
      </w:r>
      <w:r w:rsidRPr="00BD4726">
        <w:rPr>
          <w:rFonts w:ascii="Times New Roman" w:hAnsi="Times New Roman"/>
          <w:i/>
          <w:sz w:val="20"/>
          <w:szCs w:val="20"/>
        </w:rPr>
        <w:t>Universidad de Matanzas. Ministerio de Educación Superior.</w:t>
      </w:r>
      <w:r w:rsidRPr="00BD4726">
        <w:rPr>
          <w:rFonts w:ascii="Times New Roman" w:hAnsi="Times New Roman"/>
          <w:sz w:val="24"/>
        </w:rPr>
        <w:t xml:space="preserve"> </w:t>
      </w:r>
      <w:r w:rsidR="0015566C" w:rsidRPr="006C02DD">
        <w:rPr>
          <w:rFonts w:ascii="Times New Roman" w:hAnsi="Times New Roman"/>
          <w:sz w:val="24"/>
        </w:rPr>
        <w:t>__________________________________________________________</w:t>
      </w:r>
    </w:p>
    <w:p w:rsidR="0015566C" w:rsidRPr="006C02DD" w:rsidRDefault="0015566C" w:rsidP="0015566C">
      <w:pPr>
        <w:spacing w:after="0" w:line="360" w:lineRule="auto"/>
        <w:rPr>
          <w:rFonts w:ascii="Times New Roman" w:hAnsi="Times New Roman"/>
          <w:b/>
          <w:caps/>
        </w:rPr>
      </w:pPr>
      <w:r w:rsidRPr="006C02DD">
        <w:rPr>
          <w:rFonts w:ascii="Times New Roman" w:hAnsi="Times New Roman"/>
          <w:b/>
          <w:caps/>
        </w:rPr>
        <w:t>RESUMEN</w:t>
      </w:r>
    </w:p>
    <w:p w:rsidR="00BD4726" w:rsidRPr="00BD4726" w:rsidRDefault="00BD4726" w:rsidP="00F65FE9">
      <w:pPr>
        <w:spacing w:after="0" w:line="360" w:lineRule="auto"/>
        <w:jc w:val="both"/>
        <w:rPr>
          <w:rFonts w:ascii="Times New Roman" w:hAnsi="Times New Roman"/>
          <w:sz w:val="20"/>
          <w:szCs w:val="20"/>
        </w:rPr>
      </w:pPr>
      <w:proofErr w:type="spellStart"/>
      <w:r w:rsidRPr="00F65FE9">
        <w:rPr>
          <w:rFonts w:ascii="Times New Roman" w:hAnsi="Times New Roman"/>
          <w:i/>
          <w:sz w:val="20"/>
          <w:szCs w:val="20"/>
        </w:rPr>
        <w:t>Jatropha</w:t>
      </w:r>
      <w:proofErr w:type="spellEnd"/>
      <w:r w:rsidRPr="00F65FE9">
        <w:rPr>
          <w:rFonts w:ascii="Times New Roman" w:hAnsi="Times New Roman"/>
          <w:i/>
          <w:sz w:val="20"/>
          <w:szCs w:val="20"/>
        </w:rPr>
        <w:t xml:space="preserve"> curcas</w:t>
      </w:r>
      <w:r w:rsidRPr="00BD4726">
        <w:rPr>
          <w:rFonts w:ascii="Times New Roman" w:hAnsi="Times New Roman"/>
          <w:sz w:val="20"/>
          <w:szCs w:val="20"/>
        </w:rPr>
        <w:t xml:space="preserve"> es una planta oleaginosa con un alto grado de proteína, pero contiene sustancias tóxicas como los </w:t>
      </w:r>
      <w:proofErr w:type="spellStart"/>
      <w:r w:rsidRPr="00BD4726">
        <w:rPr>
          <w:rFonts w:ascii="Times New Roman" w:hAnsi="Times New Roman"/>
          <w:sz w:val="20"/>
          <w:szCs w:val="20"/>
        </w:rPr>
        <w:t>phorbol</w:t>
      </w:r>
      <w:proofErr w:type="spellEnd"/>
      <w:r w:rsidRPr="00BD4726">
        <w:rPr>
          <w:rFonts w:ascii="Times New Roman" w:hAnsi="Times New Roman"/>
          <w:sz w:val="20"/>
          <w:szCs w:val="20"/>
        </w:rPr>
        <w:t xml:space="preserve">-ésteres que imposibilitan su utilización como alimento animal.  El empleo del aceite de esta planta en la elaboración de biodiesel es una opción económicamente factible para sustituir las necesidades energéticas del medio rural cubano y los combustibles fósiles que tanto afectan el medio ambiente. La EEPIH cuenta con un reactor de la serie BIO, de 100 litros, adquirido por el proyecto internacional Biomas-Cuba, que opera en condiciones de temperatura y presión para obtener rendimientos óptimos de conversión de aceite en biodiesel. El objetivo de este trabajo fue determinar de forma preliminar los parámetros fundamentales de operación para el reactor BIO100 utilizando aceite de </w:t>
      </w:r>
      <w:proofErr w:type="spellStart"/>
      <w:r w:rsidRPr="00F65FE9">
        <w:rPr>
          <w:rFonts w:ascii="Times New Roman" w:hAnsi="Times New Roman"/>
          <w:i/>
          <w:sz w:val="20"/>
          <w:szCs w:val="20"/>
        </w:rPr>
        <w:t>Jatropa</w:t>
      </w:r>
      <w:proofErr w:type="spellEnd"/>
      <w:r w:rsidRPr="00F65FE9">
        <w:rPr>
          <w:rFonts w:ascii="Times New Roman" w:hAnsi="Times New Roman"/>
          <w:i/>
          <w:sz w:val="20"/>
          <w:szCs w:val="20"/>
        </w:rPr>
        <w:t xml:space="preserve"> curcas</w:t>
      </w:r>
      <w:r w:rsidRPr="00BD4726">
        <w:rPr>
          <w:rFonts w:ascii="Times New Roman" w:hAnsi="Times New Roman"/>
          <w:sz w:val="20"/>
          <w:szCs w:val="20"/>
        </w:rPr>
        <w:t xml:space="preserve"> de calidad, metanol al 99,9 % y como catalizador hidróxido de sodio anhidro con una pureza de 99.9%, con el fin de alcanzar volúmenes de biodiesel superiores a los ya obtenidos mediante una reacción de transesterificación. Para la determinación de estos parámetros se realiza un diseño de experimento factorial de 2</w:t>
      </w:r>
      <w:r w:rsidRPr="005D3C34">
        <w:rPr>
          <w:rFonts w:ascii="Times New Roman" w:hAnsi="Times New Roman"/>
          <w:sz w:val="20"/>
          <w:szCs w:val="20"/>
          <w:vertAlign w:val="superscript"/>
        </w:rPr>
        <w:t>2</w:t>
      </w:r>
      <w:r w:rsidRPr="00BD4726">
        <w:rPr>
          <w:rFonts w:ascii="Times New Roman" w:hAnsi="Times New Roman"/>
          <w:sz w:val="20"/>
          <w:szCs w:val="20"/>
        </w:rPr>
        <w:t xml:space="preserve"> para calcular la significación entre las variables: temperatura de reacción, relación molar alcohol: aceite y tiempo de residencia en el reactor. </w:t>
      </w:r>
      <w:bookmarkStart w:id="0" w:name="_Hlk6927622"/>
      <w:r w:rsidRPr="00BD4726">
        <w:rPr>
          <w:rFonts w:ascii="Times New Roman" w:hAnsi="Times New Roman"/>
          <w:sz w:val="20"/>
          <w:szCs w:val="20"/>
        </w:rPr>
        <w:t>Como resultado se obtiene que los mejores rendimientos se alcanzan con los siguientes parámetros de operación: relación molar alcohol: aceite 12:1, temperatura 60ºC para volumen de catalizador constante y que a medida que aumenta el tiempo aumenta la conversión de la reacción</w:t>
      </w:r>
      <w:bookmarkEnd w:id="0"/>
      <w:r w:rsidRPr="00BD4726">
        <w:rPr>
          <w:rFonts w:ascii="Times New Roman" w:hAnsi="Times New Roman"/>
          <w:sz w:val="20"/>
          <w:szCs w:val="20"/>
        </w:rPr>
        <w:t xml:space="preserve">. </w:t>
      </w:r>
    </w:p>
    <w:p w:rsidR="0015566C" w:rsidRPr="00EF0401" w:rsidRDefault="00BD4726" w:rsidP="00720786">
      <w:pPr>
        <w:spacing w:after="0" w:line="360" w:lineRule="auto"/>
        <w:jc w:val="both"/>
        <w:rPr>
          <w:rFonts w:ascii="Times New Roman" w:hAnsi="Times New Roman"/>
          <w:sz w:val="20"/>
          <w:szCs w:val="20"/>
        </w:rPr>
      </w:pPr>
      <w:r w:rsidRPr="00EF0401">
        <w:rPr>
          <w:rFonts w:ascii="Times New Roman" w:hAnsi="Times New Roman"/>
          <w:b/>
          <w:sz w:val="20"/>
          <w:szCs w:val="20"/>
        </w:rPr>
        <w:t>Palabras clave</w:t>
      </w:r>
      <w:r w:rsidRPr="00BD4726">
        <w:rPr>
          <w:rFonts w:ascii="Times New Roman" w:hAnsi="Times New Roman"/>
          <w:sz w:val="20"/>
          <w:szCs w:val="20"/>
        </w:rPr>
        <w:t xml:space="preserve">: </w:t>
      </w:r>
      <w:proofErr w:type="spellStart"/>
      <w:r w:rsidRPr="00EF0401">
        <w:rPr>
          <w:rFonts w:ascii="Times New Roman" w:hAnsi="Times New Roman"/>
          <w:i/>
          <w:sz w:val="20"/>
          <w:szCs w:val="20"/>
        </w:rPr>
        <w:t>Jatropha</w:t>
      </w:r>
      <w:proofErr w:type="spellEnd"/>
      <w:r w:rsidRPr="00EF0401">
        <w:rPr>
          <w:rFonts w:ascii="Times New Roman" w:hAnsi="Times New Roman"/>
          <w:i/>
          <w:sz w:val="20"/>
          <w:szCs w:val="20"/>
        </w:rPr>
        <w:t xml:space="preserve"> curcas</w:t>
      </w:r>
      <w:r w:rsidRPr="00BD4726">
        <w:rPr>
          <w:rFonts w:ascii="Times New Roman" w:hAnsi="Times New Roman"/>
          <w:sz w:val="20"/>
          <w:szCs w:val="20"/>
        </w:rPr>
        <w:t xml:space="preserve">, biodiesel, temperatura, relación molar alcohol: aceite y </w:t>
      </w:r>
      <w:r w:rsidR="00EF0401">
        <w:rPr>
          <w:rFonts w:ascii="Times New Roman" w:hAnsi="Times New Roman"/>
          <w:sz w:val="20"/>
          <w:szCs w:val="20"/>
        </w:rPr>
        <w:t>t</w:t>
      </w:r>
      <w:r w:rsidRPr="00BD4726">
        <w:rPr>
          <w:rFonts w:ascii="Times New Roman" w:hAnsi="Times New Roman"/>
          <w:sz w:val="20"/>
          <w:szCs w:val="20"/>
        </w:rPr>
        <w:t>iempo de residencia en el reactor</w:t>
      </w:r>
    </w:p>
    <w:p w:rsidR="001B1915" w:rsidRPr="001B1915" w:rsidRDefault="001B1915" w:rsidP="001B1915">
      <w:pPr>
        <w:spacing w:after="120" w:line="360" w:lineRule="auto"/>
        <w:rPr>
          <w:rFonts w:ascii="Times New Roman" w:hAnsi="Times New Roman"/>
          <w:caps/>
          <w:lang w:val="en-US"/>
        </w:rPr>
      </w:pPr>
      <w:r w:rsidRPr="001B1915">
        <w:rPr>
          <w:rFonts w:ascii="Times New Roman" w:hAnsi="Times New Roman"/>
          <w:b/>
          <w:caps/>
          <w:lang w:val="en-US"/>
        </w:rPr>
        <w:lastRenderedPageBreak/>
        <w:t>ABSTRACT</w:t>
      </w:r>
    </w:p>
    <w:p w:rsidR="001B1915" w:rsidRPr="001B1915" w:rsidRDefault="001B1915" w:rsidP="001B1915">
      <w:pPr>
        <w:spacing w:after="120" w:line="360" w:lineRule="auto"/>
        <w:jc w:val="both"/>
        <w:rPr>
          <w:rFonts w:ascii="Times New Roman" w:hAnsi="Times New Roman"/>
          <w:sz w:val="20"/>
          <w:szCs w:val="20"/>
          <w:lang w:val="en-US"/>
        </w:rPr>
      </w:pPr>
      <w:r w:rsidRPr="001B1915">
        <w:rPr>
          <w:rFonts w:ascii="Times New Roman" w:hAnsi="Times New Roman"/>
          <w:i/>
          <w:sz w:val="20"/>
          <w:szCs w:val="20"/>
          <w:lang w:val="en-US"/>
        </w:rPr>
        <w:t xml:space="preserve">Jatropha </w:t>
      </w:r>
      <w:proofErr w:type="spellStart"/>
      <w:r w:rsidRPr="001B1915">
        <w:rPr>
          <w:rFonts w:ascii="Times New Roman" w:hAnsi="Times New Roman"/>
          <w:i/>
          <w:sz w:val="20"/>
          <w:szCs w:val="20"/>
          <w:lang w:val="en-US"/>
        </w:rPr>
        <w:t>curcas</w:t>
      </w:r>
      <w:proofErr w:type="spellEnd"/>
      <w:r w:rsidRPr="001B1915">
        <w:rPr>
          <w:rFonts w:ascii="Times New Roman" w:hAnsi="Times New Roman"/>
          <w:sz w:val="20"/>
          <w:szCs w:val="20"/>
          <w:lang w:val="en-US"/>
        </w:rPr>
        <w:t xml:space="preserve"> is an oil plant with a high degree of protein, but contains toxic substances such as phorbol esters, which prevent its use as feedstuff. The use of the oil from this plant in the elaboration of biodiesel is an economically feasible option to substitute the energy needs of the Cuban rural areas and fossil fuels that affect the environment so much. The EEPFIH has a 100-liter BIO-series reactor, purchased by the international project </w:t>
      </w:r>
      <w:proofErr w:type="spellStart"/>
      <w:r w:rsidRPr="001B1915">
        <w:rPr>
          <w:rFonts w:ascii="Times New Roman" w:hAnsi="Times New Roman"/>
          <w:sz w:val="20"/>
          <w:szCs w:val="20"/>
          <w:lang w:val="en-US"/>
        </w:rPr>
        <w:t>Biomas</w:t>
      </w:r>
      <w:proofErr w:type="spellEnd"/>
      <w:r w:rsidRPr="001B1915">
        <w:rPr>
          <w:rFonts w:ascii="Times New Roman" w:hAnsi="Times New Roman"/>
          <w:sz w:val="20"/>
          <w:szCs w:val="20"/>
          <w:lang w:val="en-US"/>
        </w:rPr>
        <w:t xml:space="preserve">-Cuba, which operates under temperature and pressure conditions to obtain optimum yields of oil conversion into diesel. The objective of this work was to determine preliminarily the fundamental operation parameters for the BIO100 reactor using quality </w:t>
      </w:r>
      <w:proofErr w:type="spellStart"/>
      <w:r w:rsidRPr="001B1915">
        <w:rPr>
          <w:rFonts w:ascii="Times New Roman" w:hAnsi="Times New Roman"/>
          <w:i/>
          <w:sz w:val="20"/>
          <w:szCs w:val="20"/>
          <w:lang w:val="en-US"/>
        </w:rPr>
        <w:t>Jatropa</w:t>
      </w:r>
      <w:proofErr w:type="spellEnd"/>
      <w:r w:rsidRPr="001B1915">
        <w:rPr>
          <w:rFonts w:ascii="Times New Roman" w:hAnsi="Times New Roman"/>
          <w:i/>
          <w:sz w:val="20"/>
          <w:szCs w:val="20"/>
          <w:lang w:val="en-US"/>
        </w:rPr>
        <w:t xml:space="preserve"> </w:t>
      </w:r>
      <w:proofErr w:type="spellStart"/>
      <w:r w:rsidRPr="001B1915">
        <w:rPr>
          <w:rFonts w:ascii="Times New Roman" w:hAnsi="Times New Roman"/>
          <w:i/>
          <w:sz w:val="20"/>
          <w:szCs w:val="20"/>
          <w:lang w:val="en-US"/>
        </w:rPr>
        <w:t>curcas</w:t>
      </w:r>
      <w:proofErr w:type="spellEnd"/>
      <w:r w:rsidRPr="001B1915">
        <w:rPr>
          <w:rFonts w:ascii="Times New Roman" w:hAnsi="Times New Roman"/>
          <w:sz w:val="20"/>
          <w:szCs w:val="20"/>
          <w:lang w:val="en-US"/>
        </w:rPr>
        <w:t xml:space="preserve"> oil, 99,9 % methanol and as catalyst, anhydrous sodium hydroxide with a purity of 99,9 %, in order to reach biodiesel volumes higher than those obtained through a transesterification reaction. For the determination of these parameters, a 2</w:t>
      </w:r>
      <w:r w:rsidRPr="001B1915">
        <w:rPr>
          <w:rFonts w:ascii="Times New Roman" w:hAnsi="Times New Roman"/>
          <w:sz w:val="20"/>
          <w:szCs w:val="20"/>
          <w:vertAlign w:val="superscript"/>
          <w:lang w:val="en-US"/>
        </w:rPr>
        <w:t>2</w:t>
      </w:r>
      <w:r w:rsidRPr="001B1915">
        <w:rPr>
          <w:rFonts w:ascii="Times New Roman" w:hAnsi="Times New Roman"/>
          <w:sz w:val="20"/>
          <w:szCs w:val="20"/>
          <w:lang w:val="en-US"/>
        </w:rPr>
        <w:t xml:space="preserve"> factorial experimental design was carried out to calculate the significance among the variables: reaction temperature, </w:t>
      </w:r>
      <w:proofErr w:type="spellStart"/>
      <w:proofErr w:type="gramStart"/>
      <w:r w:rsidRPr="001B1915">
        <w:rPr>
          <w:rFonts w:ascii="Times New Roman" w:hAnsi="Times New Roman"/>
          <w:sz w:val="20"/>
          <w:szCs w:val="20"/>
          <w:lang w:val="en-US"/>
        </w:rPr>
        <w:t>alcohol:oil</w:t>
      </w:r>
      <w:proofErr w:type="spellEnd"/>
      <w:proofErr w:type="gramEnd"/>
      <w:r w:rsidRPr="001B1915">
        <w:rPr>
          <w:rFonts w:ascii="Times New Roman" w:hAnsi="Times New Roman"/>
          <w:sz w:val="20"/>
          <w:szCs w:val="20"/>
          <w:lang w:val="en-US"/>
        </w:rPr>
        <w:t xml:space="preserve"> molar reaction and residence time in the reactor. As a result it is obtained that the best yields are reached with the following operation parameters: </w:t>
      </w:r>
      <w:proofErr w:type="spellStart"/>
      <w:proofErr w:type="gramStart"/>
      <w:r w:rsidRPr="001B1915">
        <w:rPr>
          <w:rFonts w:ascii="Times New Roman" w:hAnsi="Times New Roman"/>
          <w:sz w:val="20"/>
          <w:szCs w:val="20"/>
          <w:lang w:val="en-US"/>
        </w:rPr>
        <w:t>alcohol:oil</w:t>
      </w:r>
      <w:proofErr w:type="spellEnd"/>
      <w:proofErr w:type="gramEnd"/>
      <w:r w:rsidRPr="001B1915">
        <w:rPr>
          <w:rFonts w:ascii="Times New Roman" w:hAnsi="Times New Roman"/>
          <w:sz w:val="20"/>
          <w:szCs w:val="20"/>
          <w:lang w:val="en-US"/>
        </w:rPr>
        <w:t xml:space="preserve"> molar reaction 12:1, temperature 60 ºC for volume of constant catalyst and as the time increases the reaction conversion increases.</w:t>
      </w:r>
    </w:p>
    <w:p w:rsidR="001B1915" w:rsidRPr="001B1915" w:rsidRDefault="001B1915" w:rsidP="001B1915">
      <w:pPr>
        <w:spacing w:after="120" w:line="360" w:lineRule="auto"/>
        <w:jc w:val="both"/>
        <w:rPr>
          <w:rFonts w:ascii="Times New Roman" w:hAnsi="Times New Roman"/>
          <w:sz w:val="20"/>
          <w:szCs w:val="20"/>
          <w:lang w:val="en-US"/>
        </w:rPr>
      </w:pPr>
      <w:r w:rsidRPr="001B1915">
        <w:rPr>
          <w:rFonts w:ascii="Times New Roman" w:hAnsi="Times New Roman"/>
          <w:b/>
          <w:sz w:val="20"/>
          <w:szCs w:val="20"/>
          <w:lang w:val="en-US"/>
        </w:rPr>
        <w:t>Keywords:</w:t>
      </w:r>
      <w:r w:rsidRPr="001B1915">
        <w:rPr>
          <w:rFonts w:ascii="Times New Roman" w:hAnsi="Times New Roman"/>
          <w:sz w:val="20"/>
          <w:szCs w:val="20"/>
          <w:lang w:val="en-US"/>
        </w:rPr>
        <w:t xml:space="preserve"> </w:t>
      </w:r>
      <w:r w:rsidRPr="001B1915">
        <w:rPr>
          <w:rFonts w:ascii="Times New Roman" w:hAnsi="Times New Roman"/>
          <w:i/>
          <w:sz w:val="20"/>
          <w:szCs w:val="20"/>
          <w:lang w:val="en-US"/>
        </w:rPr>
        <w:t xml:space="preserve">Jatropha </w:t>
      </w:r>
      <w:proofErr w:type="spellStart"/>
      <w:r w:rsidRPr="001B1915">
        <w:rPr>
          <w:rFonts w:ascii="Times New Roman" w:hAnsi="Times New Roman"/>
          <w:i/>
          <w:sz w:val="20"/>
          <w:szCs w:val="20"/>
          <w:lang w:val="en-US"/>
        </w:rPr>
        <w:t>curcas</w:t>
      </w:r>
      <w:proofErr w:type="spellEnd"/>
      <w:r w:rsidRPr="001B1915">
        <w:rPr>
          <w:rFonts w:ascii="Times New Roman" w:hAnsi="Times New Roman"/>
          <w:sz w:val="20"/>
          <w:szCs w:val="20"/>
          <w:lang w:val="en-US"/>
        </w:rPr>
        <w:t xml:space="preserve">, biodiesel, temperature, </w:t>
      </w:r>
      <w:proofErr w:type="spellStart"/>
      <w:proofErr w:type="gramStart"/>
      <w:r w:rsidRPr="001B1915">
        <w:rPr>
          <w:rFonts w:ascii="Times New Roman" w:hAnsi="Times New Roman"/>
          <w:sz w:val="20"/>
          <w:szCs w:val="20"/>
          <w:lang w:val="en-US"/>
        </w:rPr>
        <w:t>alcohol:oil</w:t>
      </w:r>
      <w:proofErr w:type="spellEnd"/>
      <w:proofErr w:type="gramEnd"/>
      <w:r w:rsidRPr="001B1915">
        <w:rPr>
          <w:rFonts w:ascii="Times New Roman" w:hAnsi="Times New Roman"/>
          <w:sz w:val="20"/>
          <w:szCs w:val="20"/>
          <w:lang w:val="en-US"/>
        </w:rPr>
        <w:t xml:space="preserve"> molar reaction, residence time in the reactor</w:t>
      </w:r>
    </w:p>
    <w:p w:rsidR="001B1915" w:rsidRPr="001B1915" w:rsidRDefault="001B1915" w:rsidP="001B1915">
      <w:pPr>
        <w:rPr>
          <w:rFonts w:ascii="Times New Roman" w:hAnsi="Times New Roman"/>
          <w:sz w:val="20"/>
          <w:szCs w:val="20"/>
          <w:lang w:val="en-US"/>
        </w:rPr>
      </w:pPr>
    </w:p>
    <w:p w:rsidR="0015566C" w:rsidRPr="004B07E3" w:rsidRDefault="0015566C" w:rsidP="0015566C">
      <w:pPr>
        <w:rPr>
          <w:lang w:val="en-US"/>
        </w:rPr>
      </w:pPr>
    </w:p>
    <w:p w:rsidR="001B1915" w:rsidRPr="004B07E3" w:rsidRDefault="001B1915" w:rsidP="0015566C">
      <w:pPr>
        <w:rPr>
          <w:lang w:val="en-US"/>
        </w:rPr>
      </w:pPr>
    </w:p>
    <w:p w:rsidR="001B1915" w:rsidRPr="004B07E3" w:rsidRDefault="001B1915" w:rsidP="0015566C">
      <w:pPr>
        <w:rPr>
          <w:lang w:val="en-US"/>
        </w:rPr>
      </w:pPr>
    </w:p>
    <w:p w:rsidR="001B1915" w:rsidRPr="004B07E3" w:rsidRDefault="001B1915" w:rsidP="0015566C">
      <w:pPr>
        <w:rPr>
          <w:lang w:val="en-US"/>
        </w:rPr>
      </w:pPr>
    </w:p>
    <w:p w:rsidR="001B1915" w:rsidRPr="004B07E3" w:rsidRDefault="001B1915" w:rsidP="0015566C">
      <w:pPr>
        <w:rPr>
          <w:lang w:val="en-US"/>
        </w:rPr>
      </w:pPr>
    </w:p>
    <w:p w:rsidR="001B1915" w:rsidRPr="004B07E3" w:rsidRDefault="001B1915" w:rsidP="0015566C">
      <w:pPr>
        <w:rPr>
          <w:lang w:val="en-US"/>
        </w:rPr>
      </w:pPr>
    </w:p>
    <w:p w:rsidR="001B1915" w:rsidRPr="004B07E3" w:rsidRDefault="001B1915" w:rsidP="0015566C">
      <w:pPr>
        <w:rPr>
          <w:lang w:val="en-US"/>
        </w:rPr>
      </w:pPr>
    </w:p>
    <w:p w:rsidR="001B1915" w:rsidRPr="004B07E3" w:rsidRDefault="001B1915" w:rsidP="0015566C">
      <w:pPr>
        <w:rPr>
          <w:lang w:val="en-US"/>
        </w:rPr>
      </w:pPr>
    </w:p>
    <w:p w:rsidR="001B1915" w:rsidRPr="004B07E3" w:rsidRDefault="001B1915" w:rsidP="0015566C">
      <w:pPr>
        <w:rPr>
          <w:lang w:val="en-US"/>
        </w:rPr>
      </w:pPr>
    </w:p>
    <w:p w:rsidR="001B1915" w:rsidRDefault="001B1915" w:rsidP="0015566C">
      <w:pPr>
        <w:rPr>
          <w:lang w:val="en-US"/>
        </w:rPr>
      </w:pPr>
    </w:p>
    <w:p w:rsidR="00F0614B" w:rsidRPr="004B07E3" w:rsidRDefault="00F0614B" w:rsidP="0015566C">
      <w:pPr>
        <w:rPr>
          <w:lang w:val="en-US"/>
        </w:rPr>
      </w:pPr>
    </w:p>
    <w:p w:rsidR="0015566C" w:rsidRPr="00F0614B" w:rsidRDefault="0015566C" w:rsidP="0015566C">
      <w:pPr>
        <w:numPr>
          <w:ilvl w:val="0"/>
          <w:numId w:val="1"/>
        </w:numPr>
        <w:spacing w:after="0" w:line="360" w:lineRule="auto"/>
        <w:ind w:left="284" w:hanging="284"/>
        <w:rPr>
          <w:rFonts w:ascii="Times New Roman" w:hAnsi="Times New Roman"/>
          <w:lang w:eastAsia="es-ES"/>
        </w:rPr>
      </w:pPr>
      <w:r w:rsidRPr="006C02DD">
        <w:rPr>
          <w:rFonts w:ascii="Times New Roman" w:hAnsi="Times New Roman"/>
          <w:b/>
        </w:rPr>
        <w:lastRenderedPageBreak/>
        <w:t>INTRODUCCIÓN</w:t>
      </w:r>
    </w:p>
    <w:p w:rsidR="00F0614B" w:rsidRPr="006C02DD" w:rsidRDefault="00F0614B" w:rsidP="00F0614B">
      <w:pPr>
        <w:spacing w:after="0" w:line="360" w:lineRule="auto"/>
        <w:ind w:left="284"/>
        <w:rPr>
          <w:rFonts w:ascii="Times New Roman" w:hAnsi="Times New Roman"/>
          <w:lang w:eastAsia="es-ES"/>
        </w:rPr>
      </w:pPr>
    </w:p>
    <w:p w:rsidR="002E2A90" w:rsidRDefault="00F3747E" w:rsidP="002E2A90">
      <w:pPr>
        <w:spacing w:after="0" w:line="360" w:lineRule="auto"/>
        <w:jc w:val="both"/>
        <w:rPr>
          <w:rFonts w:ascii="Times New Roman" w:hAnsi="Times New Roman"/>
          <w:sz w:val="20"/>
          <w:szCs w:val="20"/>
        </w:rPr>
      </w:pPr>
      <w:r w:rsidRPr="00F3747E">
        <w:rPr>
          <w:rFonts w:ascii="Times New Roman" w:hAnsi="Times New Roman"/>
          <w:sz w:val="20"/>
          <w:szCs w:val="20"/>
        </w:rPr>
        <w:t>La producción y el consumo de biodiesel en el mundo han crecido notablemente en los últimos años, impulsado por la búsqueda de nuevas fuentes de energía para disminuir la dependencia del petróleo y la creciente preocupación por el calentamiento global del planeta</w:t>
      </w:r>
      <w:r w:rsidR="00BB6285" w:rsidRPr="00BB6285">
        <w:t xml:space="preserve"> </w:t>
      </w:r>
      <w:r w:rsidR="00BB6285">
        <w:t>(</w:t>
      </w:r>
      <w:r w:rsidR="00BB6285" w:rsidRPr="00BB6285">
        <w:rPr>
          <w:rFonts w:ascii="Times New Roman" w:hAnsi="Times New Roman"/>
          <w:sz w:val="20"/>
          <w:szCs w:val="20"/>
        </w:rPr>
        <w:t xml:space="preserve">De </w:t>
      </w:r>
      <w:proofErr w:type="spellStart"/>
      <w:r w:rsidR="00BB6285" w:rsidRPr="00BB6285">
        <w:rPr>
          <w:rFonts w:ascii="Times New Roman" w:hAnsi="Times New Roman"/>
          <w:sz w:val="20"/>
          <w:szCs w:val="20"/>
        </w:rPr>
        <w:t>Corato</w:t>
      </w:r>
      <w:proofErr w:type="spellEnd"/>
      <w:r w:rsidR="00BB6285" w:rsidRPr="00BB6285">
        <w:rPr>
          <w:rFonts w:ascii="Times New Roman" w:hAnsi="Times New Roman"/>
          <w:sz w:val="20"/>
          <w:szCs w:val="20"/>
        </w:rPr>
        <w:t>, U.,</w:t>
      </w:r>
      <w:r w:rsidR="00BB6285">
        <w:rPr>
          <w:rFonts w:ascii="Times New Roman" w:hAnsi="Times New Roman"/>
          <w:sz w:val="20"/>
          <w:szCs w:val="20"/>
        </w:rPr>
        <w:t xml:space="preserve"> </w:t>
      </w:r>
      <w:r w:rsidR="00BB6285" w:rsidRPr="00926BAE">
        <w:rPr>
          <w:rFonts w:ascii="Times New Roman" w:hAnsi="Times New Roman"/>
          <w:i/>
          <w:sz w:val="20"/>
          <w:szCs w:val="20"/>
        </w:rPr>
        <w:t>et al</w:t>
      </w:r>
      <w:r w:rsidR="00BB6285">
        <w:rPr>
          <w:rFonts w:ascii="Times New Roman" w:hAnsi="Times New Roman"/>
          <w:sz w:val="20"/>
          <w:szCs w:val="20"/>
        </w:rPr>
        <w:t xml:space="preserve">, 2015). </w:t>
      </w:r>
      <w:r w:rsidRPr="00F3747E">
        <w:rPr>
          <w:rFonts w:ascii="Times New Roman" w:hAnsi="Times New Roman"/>
          <w:sz w:val="20"/>
          <w:szCs w:val="20"/>
        </w:rPr>
        <w:t xml:space="preserve"> </w:t>
      </w:r>
      <w:proofErr w:type="spellStart"/>
      <w:r w:rsidR="0090384E" w:rsidRPr="0090384E">
        <w:rPr>
          <w:rFonts w:ascii="Times New Roman" w:hAnsi="Times New Roman"/>
          <w:i/>
          <w:sz w:val="20"/>
          <w:szCs w:val="20"/>
        </w:rPr>
        <w:t>Jatropha</w:t>
      </w:r>
      <w:proofErr w:type="spellEnd"/>
      <w:r w:rsidR="0090384E" w:rsidRPr="0090384E">
        <w:rPr>
          <w:rFonts w:ascii="Times New Roman" w:hAnsi="Times New Roman"/>
          <w:i/>
          <w:sz w:val="20"/>
          <w:szCs w:val="20"/>
        </w:rPr>
        <w:t xml:space="preserve"> curcas</w:t>
      </w:r>
      <w:r w:rsidR="0090384E" w:rsidRPr="0090384E">
        <w:rPr>
          <w:rFonts w:ascii="Times New Roman" w:hAnsi="Times New Roman"/>
          <w:sz w:val="20"/>
          <w:szCs w:val="20"/>
        </w:rPr>
        <w:t xml:space="preserve"> L. es una oleaginosa que pertenece a la familia </w:t>
      </w:r>
      <w:proofErr w:type="spellStart"/>
      <w:r w:rsidR="0090384E" w:rsidRPr="0090384E">
        <w:rPr>
          <w:rFonts w:ascii="Times New Roman" w:hAnsi="Times New Roman"/>
          <w:sz w:val="20"/>
          <w:szCs w:val="20"/>
        </w:rPr>
        <w:t>Euphorbiaceae</w:t>
      </w:r>
      <w:proofErr w:type="spellEnd"/>
      <w:r w:rsidR="0090384E" w:rsidRPr="0090384E">
        <w:rPr>
          <w:rFonts w:ascii="Times New Roman" w:hAnsi="Times New Roman"/>
          <w:sz w:val="20"/>
          <w:szCs w:val="20"/>
        </w:rPr>
        <w:t xml:space="preserve">, originaria de México y Centroamérica, aunque actualmente es cultivada en América del Sur, el Caribe y países de África, Asia y Oceanía (Heller 1996).  En diferentes países </w:t>
      </w:r>
      <w:r w:rsidR="0090384E" w:rsidRPr="0090384E">
        <w:rPr>
          <w:rFonts w:ascii="Times New Roman" w:hAnsi="Times New Roman"/>
          <w:i/>
          <w:sz w:val="20"/>
          <w:szCs w:val="20"/>
        </w:rPr>
        <w:t>J. curcas</w:t>
      </w:r>
      <w:r w:rsidR="0090384E" w:rsidRPr="0090384E">
        <w:rPr>
          <w:rFonts w:ascii="Times New Roman" w:hAnsi="Times New Roman"/>
          <w:sz w:val="20"/>
          <w:szCs w:val="20"/>
        </w:rPr>
        <w:t xml:space="preserve"> se ha utilizado en cercas vivas, para control de la erosión del suelo, como tutores de plantas </w:t>
      </w:r>
      <w:proofErr w:type="spellStart"/>
      <w:r w:rsidR="0090384E" w:rsidRPr="0090384E">
        <w:rPr>
          <w:rFonts w:ascii="Times New Roman" w:hAnsi="Times New Roman"/>
          <w:sz w:val="20"/>
          <w:szCs w:val="20"/>
        </w:rPr>
        <w:t>escandentes</w:t>
      </w:r>
      <w:proofErr w:type="spellEnd"/>
      <w:r w:rsidR="0090384E" w:rsidRPr="0090384E">
        <w:rPr>
          <w:rFonts w:ascii="Times New Roman" w:hAnsi="Times New Roman"/>
          <w:sz w:val="20"/>
          <w:szCs w:val="20"/>
        </w:rPr>
        <w:t xml:space="preserve">, en la medicina tradicional y veterinaria, en la producción de energía y combustibles </w:t>
      </w:r>
      <w:proofErr w:type="spellStart"/>
      <w:r w:rsidR="0090384E" w:rsidRPr="0090384E">
        <w:rPr>
          <w:rFonts w:ascii="Times New Roman" w:hAnsi="Times New Roman"/>
          <w:sz w:val="20"/>
          <w:szCs w:val="20"/>
        </w:rPr>
        <w:t>diesel</w:t>
      </w:r>
      <w:proofErr w:type="spellEnd"/>
      <w:r w:rsidR="0090384E" w:rsidRPr="0090384E">
        <w:rPr>
          <w:rFonts w:ascii="Times New Roman" w:hAnsi="Times New Roman"/>
          <w:sz w:val="20"/>
          <w:szCs w:val="20"/>
        </w:rPr>
        <w:t xml:space="preserve"> (Machado y Su</w:t>
      </w:r>
      <w:r w:rsidR="00DA4F7D" w:rsidRPr="0090384E">
        <w:rPr>
          <w:rFonts w:ascii="Times New Roman" w:hAnsi="Times New Roman"/>
          <w:sz w:val="20"/>
          <w:szCs w:val="20"/>
        </w:rPr>
        <w:t>á</w:t>
      </w:r>
      <w:r w:rsidR="0090384E" w:rsidRPr="0090384E">
        <w:rPr>
          <w:rFonts w:ascii="Times New Roman" w:hAnsi="Times New Roman"/>
          <w:sz w:val="20"/>
          <w:szCs w:val="20"/>
        </w:rPr>
        <w:t xml:space="preserve">rez 2009).  El cultivo de </w:t>
      </w:r>
      <w:r w:rsidR="0090384E" w:rsidRPr="00B42161">
        <w:rPr>
          <w:rFonts w:ascii="Times New Roman" w:hAnsi="Times New Roman"/>
          <w:i/>
          <w:sz w:val="20"/>
          <w:szCs w:val="20"/>
        </w:rPr>
        <w:t>J. curcas</w:t>
      </w:r>
      <w:r w:rsidR="0090384E" w:rsidRPr="0090384E">
        <w:rPr>
          <w:rFonts w:ascii="Times New Roman" w:hAnsi="Times New Roman"/>
          <w:sz w:val="20"/>
          <w:szCs w:val="20"/>
        </w:rPr>
        <w:t xml:space="preserve"> en los últimos años ha sido una importante alternativa para la producción de biodiesel, ya que presenta un alto rendimiento de aceite a partir de las semillas. Además, se caracteriza por su fácil adaptabilidad a diferentes tipos de suelos y su baja exigencia en nutrientes y agua (King </w:t>
      </w:r>
      <w:r w:rsidR="0090384E" w:rsidRPr="0090384E">
        <w:rPr>
          <w:rFonts w:ascii="Times New Roman" w:hAnsi="Times New Roman"/>
          <w:i/>
          <w:sz w:val="20"/>
          <w:szCs w:val="20"/>
        </w:rPr>
        <w:t>et al</w:t>
      </w:r>
      <w:r w:rsidR="0090384E" w:rsidRPr="0090384E">
        <w:rPr>
          <w:rFonts w:ascii="Times New Roman" w:hAnsi="Times New Roman"/>
          <w:sz w:val="20"/>
          <w:szCs w:val="20"/>
        </w:rPr>
        <w:t>.</w:t>
      </w:r>
      <w:r w:rsidR="0090384E">
        <w:rPr>
          <w:rFonts w:ascii="Times New Roman" w:hAnsi="Times New Roman"/>
          <w:sz w:val="20"/>
          <w:szCs w:val="20"/>
        </w:rPr>
        <w:t>,</w:t>
      </w:r>
      <w:r w:rsidR="0090384E" w:rsidRPr="0090384E">
        <w:rPr>
          <w:rFonts w:ascii="Times New Roman" w:hAnsi="Times New Roman"/>
          <w:sz w:val="20"/>
          <w:szCs w:val="20"/>
        </w:rPr>
        <w:t xml:space="preserve"> 2009).</w:t>
      </w:r>
      <w:r w:rsidR="0090384E" w:rsidRPr="0090384E">
        <w:t xml:space="preserve"> </w:t>
      </w:r>
      <w:r w:rsidR="0090384E" w:rsidRPr="0090384E">
        <w:rPr>
          <w:rFonts w:ascii="Times New Roman" w:hAnsi="Times New Roman"/>
          <w:sz w:val="20"/>
          <w:szCs w:val="20"/>
        </w:rPr>
        <w:t xml:space="preserve">Otra de las ventajas de la </w:t>
      </w:r>
      <w:r w:rsidR="0090384E" w:rsidRPr="00F65FE9">
        <w:rPr>
          <w:rFonts w:ascii="Times New Roman" w:hAnsi="Times New Roman"/>
          <w:i/>
          <w:sz w:val="20"/>
          <w:szCs w:val="20"/>
        </w:rPr>
        <w:t>J. curcas</w:t>
      </w:r>
      <w:r w:rsidR="0090384E" w:rsidRPr="0090384E">
        <w:rPr>
          <w:rFonts w:ascii="Times New Roman" w:hAnsi="Times New Roman"/>
          <w:sz w:val="20"/>
          <w:szCs w:val="20"/>
        </w:rPr>
        <w:t xml:space="preserve"> como cultivo es que no tiene finalidad alimentaria, por lo tanto, no compite con la demanda de otros cultivos alimentarios</w:t>
      </w:r>
      <w:r w:rsidR="00F37447" w:rsidRPr="00F37447">
        <w:t xml:space="preserve"> </w:t>
      </w:r>
      <w:r w:rsidR="00F37447">
        <w:t>(</w:t>
      </w:r>
      <w:proofErr w:type="spellStart"/>
      <w:r w:rsidR="00F37447" w:rsidRPr="00F37447">
        <w:rPr>
          <w:rFonts w:ascii="Times New Roman" w:hAnsi="Times New Roman"/>
          <w:sz w:val="20"/>
          <w:szCs w:val="20"/>
        </w:rPr>
        <w:t>Devappa</w:t>
      </w:r>
      <w:proofErr w:type="spellEnd"/>
      <w:r w:rsidR="00F37447" w:rsidRPr="00F37447">
        <w:rPr>
          <w:rFonts w:ascii="Times New Roman" w:hAnsi="Times New Roman"/>
          <w:sz w:val="20"/>
          <w:szCs w:val="20"/>
        </w:rPr>
        <w:t>, R.K.,</w:t>
      </w:r>
      <w:r w:rsidR="00F37447">
        <w:rPr>
          <w:rFonts w:ascii="Times New Roman" w:hAnsi="Times New Roman"/>
          <w:sz w:val="20"/>
          <w:szCs w:val="20"/>
        </w:rPr>
        <w:t xml:space="preserve"> </w:t>
      </w:r>
      <w:r w:rsidR="00F37447" w:rsidRPr="00F37447">
        <w:rPr>
          <w:rFonts w:ascii="Times New Roman" w:hAnsi="Times New Roman"/>
          <w:i/>
          <w:sz w:val="20"/>
          <w:szCs w:val="20"/>
        </w:rPr>
        <w:t>et al</w:t>
      </w:r>
      <w:r w:rsidR="00F37447">
        <w:rPr>
          <w:rFonts w:ascii="Times New Roman" w:hAnsi="Times New Roman"/>
          <w:sz w:val="20"/>
          <w:szCs w:val="20"/>
        </w:rPr>
        <w:t>., 2010).</w:t>
      </w:r>
      <w:r w:rsidR="0090384E" w:rsidRPr="0090384E">
        <w:rPr>
          <w:rFonts w:ascii="Times New Roman" w:hAnsi="Times New Roman"/>
          <w:sz w:val="20"/>
          <w:szCs w:val="20"/>
        </w:rPr>
        <w:t xml:space="preserve"> No es un cultivo comestible debido a que sus semillas contiene</w:t>
      </w:r>
      <w:r w:rsidR="0090384E">
        <w:rPr>
          <w:rFonts w:ascii="Times New Roman" w:hAnsi="Times New Roman"/>
          <w:sz w:val="20"/>
          <w:szCs w:val="20"/>
        </w:rPr>
        <w:t xml:space="preserve"> </w:t>
      </w:r>
      <w:r w:rsidR="0090384E" w:rsidRPr="0090384E">
        <w:rPr>
          <w:rFonts w:ascii="Times New Roman" w:hAnsi="Times New Roman"/>
          <w:sz w:val="20"/>
          <w:szCs w:val="20"/>
        </w:rPr>
        <w:t xml:space="preserve">compuestos </w:t>
      </w:r>
      <w:proofErr w:type="spellStart"/>
      <w:r w:rsidR="0090384E" w:rsidRPr="0090384E">
        <w:rPr>
          <w:rFonts w:ascii="Times New Roman" w:hAnsi="Times New Roman"/>
          <w:sz w:val="20"/>
          <w:szCs w:val="20"/>
        </w:rPr>
        <w:t>anti-nutricionales</w:t>
      </w:r>
      <w:proofErr w:type="spellEnd"/>
      <w:r w:rsidR="0090384E" w:rsidRPr="0090384E">
        <w:rPr>
          <w:rFonts w:ascii="Times New Roman" w:hAnsi="Times New Roman"/>
          <w:sz w:val="20"/>
          <w:szCs w:val="20"/>
        </w:rPr>
        <w:t xml:space="preserve"> tóxicos como formol ésteres y </w:t>
      </w:r>
      <w:proofErr w:type="spellStart"/>
      <w:r w:rsidR="0090384E" w:rsidRPr="0090384E">
        <w:rPr>
          <w:rFonts w:ascii="Times New Roman" w:hAnsi="Times New Roman"/>
          <w:sz w:val="20"/>
          <w:szCs w:val="20"/>
        </w:rPr>
        <w:t>cur</w:t>
      </w:r>
      <w:r w:rsidR="00201F10">
        <w:rPr>
          <w:rFonts w:ascii="Times New Roman" w:hAnsi="Times New Roman"/>
          <w:sz w:val="20"/>
          <w:szCs w:val="20"/>
        </w:rPr>
        <w:t>ri</w:t>
      </w:r>
      <w:r w:rsidR="0090384E" w:rsidRPr="0090384E">
        <w:rPr>
          <w:rFonts w:ascii="Times New Roman" w:hAnsi="Times New Roman"/>
          <w:sz w:val="20"/>
          <w:szCs w:val="20"/>
        </w:rPr>
        <w:t>cina</w:t>
      </w:r>
      <w:r w:rsidR="00F65FE9">
        <w:rPr>
          <w:rFonts w:ascii="Times New Roman" w:hAnsi="Times New Roman"/>
          <w:sz w:val="20"/>
          <w:szCs w:val="20"/>
        </w:rPr>
        <w:t>s</w:t>
      </w:r>
      <w:proofErr w:type="spellEnd"/>
      <w:r w:rsidR="0090384E" w:rsidRPr="0090384E">
        <w:rPr>
          <w:rFonts w:ascii="Times New Roman" w:hAnsi="Times New Roman"/>
          <w:sz w:val="20"/>
          <w:szCs w:val="20"/>
        </w:rPr>
        <w:t xml:space="preserve"> (</w:t>
      </w:r>
      <w:r w:rsidR="00CD4AF5" w:rsidRPr="00CD4AF5">
        <w:rPr>
          <w:rFonts w:ascii="Times New Roman" w:hAnsi="Times New Roman"/>
          <w:sz w:val="20"/>
          <w:szCs w:val="20"/>
        </w:rPr>
        <w:t>Martínez, J</w:t>
      </w:r>
      <w:r w:rsidR="0090384E" w:rsidRPr="0090384E">
        <w:rPr>
          <w:rFonts w:ascii="Times New Roman" w:hAnsi="Times New Roman"/>
          <w:sz w:val="20"/>
          <w:szCs w:val="20"/>
        </w:rPr>
        <w:t xml:space="preserve"> </w:t>
      </w:r>
      <w:r w:rsidR="0090384E" w:rsidRPr="0090384E">
        <w:rPr>
          <w:rFonts w:ascii="Times New Roman" w:hAnsi="Times New Roman"/>
          <w:i/>
          <w:sz w:val="20"/>
          <w:szCs w:val="20"/>
        </w:rPr>
        <w:t>et al</w:t>
      </w:r>
      <w:r w:rsidR="0090384E" w:rsidRPr="0090384E">
        <w:rPr>
          <w:rFonts w:ascii="Times New Roman" w:hAnsi="Times New Roman"/>
          <w:sz w:val="20"/>
          <w:szCs w:val="20"/>
        </w:rPr>
        <w:t>.</w:t>
      </w:r>
      <w:r w:rsidR="0090384E">
        <w:rPr>
          <w:rFonts w:ascii="Times New Roman" w:hAnsi="Times New Roman"/>
          <w:sz w:val="20"/>
          <w:szCs w:val="20"/>
        </w:rPr>
        <w:t>,</w:t>
      </w:r>
      <w:r w:rsidR="0090384E" w:rsidRPr="0090384E">
        <w:rPr>
          <w:rFonts w:ascii="Times New Roman" w:hAnsi="Times New Roman"/>
          <w:sz w:val="20"/>
          <w:szCs w:val="20"/>
        </w:rPr>
        <w:t>200</w:t>
      </w:r>
      <w:r w:rsidR="00CD4AF5">
        <w:rPr>
          <w:rFonts w:ascii="Times New Roman" w:hAnsi="Times New Roman"/>
          <w:sz w:val="20"/>
          <w:szCs w:val="20"/>
        </w:rPr>
        <w:t>6</w:t>
      </w:r>
      <w:r w:rsidR="0090384E" w:rsidRPr="0090384E">
        <w:rPr>
          <w:rFonts w:ascii="Times New Roman" w:hAnsi="Times New Roman"/>
          <w:sz w:val="20"/>
          <w:szCs w:val="20"/>
        </w:rPr>
        <w:t>).</w:t>
      </w:r>
      <w:r w:rsidR="00201F10">
        <w:rPr>
          <w:rFonts w:ascii="Times New Roman" w:hAnsi="Times New Roman"/>
          <w:sz w:val="20"/>
          <w:szCs w:val="20"/>
        </w:rPr>
        <w:t xml:space="preserve"> </w:t>
      </w:r>
      <w:r w:rsidR="00201F10" w:rsidRPr="00201F10">
        <w:rPr>
          <w:rFonts w:ascii="Times New Roman" w:hAnsi="Times New Roman"/>
          <w:sz w:val="20"/>
          <w:szCs w:val="20"/>
        </w:rPr>
        <w:t>En Cuba</w:t>
      </w:r>
      <w:r w:rsidR="002E2A90">
        <w:rPr>
          <w:rFonts w:ascii="Times New Roman" w:hAnsi="Times New Roman"/>
          <w:sz w:val="20"/>
          <w:szCs w:val="20"/>
        </w:rPr>
        <w:t xml:space="preserve"> la </w:t>
      </w:r>
      <w:r w:rsidR="002E2A90" w:rsidRPr="002E2A90">
        <w:rPr>
          <w:rFonts w:ascii="Times New Roman" w:hAnsi="Times New Roman"/>
          <w:i/>
          <w:sz w:val="20"/>
          <w:szCs w:val="20"/>
        </w:rPr>
        <w:t>J. curcas</w:t>
      </w:r>
      <w:r w:rsidR="002E2A90">
        <w:rPr>
          <w:rFonts w:ascii="Times New Roman" w:hAnsi="Times New Roman"/>
          <w:sz w:val="20"/>
          <w:szCs w:val="20"/>
        </w:rPr>
        <w:t xml:space="preserve"> </w:t>
      </w:r>
      <w:r w:rsidR="002E2A90" w:rsidRPr="00201F10">
        <w:rPr>
          <w:rFonts w:ascii="Times New Roman" w:hAnsi="Times New Roman"/>
          <w:sz w:val="20"/>
          <w:szCs w:val="20"/>
        </w:rPr>
        <w:t xml:space="preserve">y otras especies </w:t>
      </w:r>
      <w:r w:rsidR="002E2A90">
        <w:rPr>
          <w:rFonts w:ascii="Times New Roman" w:hAnsi="Times New Roman"/>
          <w:sz w:val="20"/>
          <w:szCs w:val="20"/>
        </w:rPr>
        <w:t xml:space="preserve">ha sido utilizada por </w:t>
      </w:r>
      <w:r w:rsidR="00201F10" w:rsidRPr="00201F10">
        <w:rPr>
          <w:rFonts w:ascii="Times New Roman" w:hAnsi="Times New Roman"/>
          <w:sz w:val="20"/>
          <w:szCs w:val="20"/>
        </w:rPr>
        <w:t>los agricultores como cercas vivas, como linderos para protección de espacios cultivados y/o con ganado,</w:t>
      </w:r>
      <w:r w:rsidR="00E24FD8">
        <w:rPr>
          <w:rFonts w:ascii="Times New Roman" w:hAnsi="Times New Roman"/>
          <w:sz w:val="20"/>
          <w:szCs w:val="20"/>
        </w:rPr>
        <w:t xml:space="preserve"> </w:t>
      </w:r>
      <w:r w:rsidR="00201F10" w:rsidRPr="00201F10">
        <w:rPr>
          <w:rFonts w:ascii="Times New Roman" w:hAnsi="Times New Roman"/>
          <w:sz w:val="20"/>
          <w:szCs w:val="20"/>
        </w:rPr>
        <w:t xml:space="preserve">ya que actúan minimizando el impacto del viento </w:t>
      </w:r>
      <w:r w:rsidR="002B26F7">
        <w:rPr>
          <w:rFonts w:ascii="Times New Roman" w:hAnsi="Times New Roman"/>
          <w:sz w:val="20"/>
          <w:szCs w:val="20"/>
        </w:rPr>
        <w:t>y recientemente se ha</w:t>
      </w:r>
      <w:r w:rsidR="00E24FD8">
        <w:rPr>
          <w:rFonts w:ascii="Times New Roman" w:hAnsi="Times New Roman"/>
          <w:sz w:val="20"/>
          <w:szCs w:val="20"/>
        </w:rPr>
        <w:t>n in</w:t>
      </w:r>
      <w:r w:rsidR="002E2A90">
        <w:rPr>
          <w:rFonts w:ascii="Times New Roman" w:hAnsi="Times New Roman"/>
          <w:sz w:val="20"/>
          <w:szCs w:val="20"/>
        </w:rPr>
        <w:t>i</w:t>
      </w:r>
      <w:r w:rsidR="00E24FD8">
        <w:rPr>
          <w:rFonts w:ascii="Times New Roman" w:hAnsi="Times New Roman"/>
          <w:sz w:val="20"/>
          <w:szCs w:val="20"/>
        </w:rPr>
        <w:t xml:space="preserve">ciado investigaciones </w:t>
      </w:r>
      <w:r w:rsidR="002E2A90">
        <w:rPr>
          <w:rFonts w:ascii="Times New Roman" w:hAnsi="Times New Roman"/>
          <w:sz w:val="20"/>
          <w:szCs w:val="20"/>
        </w:rPr>
        <w:t xml:space="preserve">para la producción de biodiesel </w:t>
      </w:r>
      <w:r w:rsidR="002B26F7">
        <w:rPr>
          <w:rFonts w:ascii="Times New Roman" w:hAnsi="Times New Roman"/>
          <w:sz w:val="20"/>
          <w:szCs w:val="20"/>
        </w:rPr>
        <w:t xml:space="preserve">a partir del aceite de sus semillas. </w:t>
      </w:r>
      <w:r w:rsidR="002E2A90">
        <w:rPr>
          <w:rFonts w:ascii="Times New Roman" w:hAnsi="Times New Roman"/>
          <w:sz w:val="20"/>
          <w:szCs w:val="20"/>
        </w:rPr>
        <w:t xml:space="preserve">La EE </w:t>
      </w:r>
      <w:proofErr w:type="gramStart"/>
      <w:r w:rsidR="002E2A90">
        <w:rPr>
          <w:rFonts w:ascii="Times New Roman" w:hAnsi="Times New Roman"/>
          <w:sz w:val="20"/>
          <w:szCs w:val="20"/>
        </w:rPr>
        <w:t>Indio</w:t>
      </w:r>
      <w:proofErr w:type="gramEnd"/>
      <w:r w:rsidR="002E2A90">
        <w:rPr>
          <w:rFonts w:ascii="Times New Roman" w:hAnsi="Times New Roman"/>
          <w:sz w:val="20"/>
          <w:szCs w:val="20"/>
        </w:rPr>
        <w:t xml:space="preserve"> </w:t>
      </w:r>
      <w:proofErr w:type="spellStart"/>
      <w:r w:rsidR="002E2A90">
        <w:rPr>
          <w:rFonts w:ascii="Times New Roman" w:hAnsi="Times New Roman"/>
          <w:sz w:val="20"/>
          <w:szCs w:val="20"/>
        </w:rPr>
        <w:t>Hatuey</w:t>
      </w:r>
      <w:proofErr w:type="spellEnd"/>
      <w:r w:rsidR="002E2A90">
        <w:rPr>
          <w:rFonts w:ascii="Times New Roman" w:hAnsi="Times New Roman"/>
          <w:sz w:val="20"/>
          <w:szCs w:val="20"/>
        </w:rPr>
        <w:t xml:space="preserve"> cuenta con un </w:t>
      </w:r>
      <w:r w:rsidR="002E2A90" w:rsidRPr="002E2A90">
        <w:rPr>
          <w:rFonts w:ascii="Times New Roman" w:hAnsi="Times New Roman"/>
          <w:sz w:val="20"/>
          <w:szCs w:val="20"/>
        </w:rPr>
        <w:t>reactor de fabricación costarricense de la serie BIO100</w:t>
      </w:r>
      <w:r w:rsidR="002E2A90">
        <w:rPr>
          <w:rFonts w:ascii="Times New Roman" w:hAnsi="Times New Roman"/>
          <w:sz w:val="20"/>
          <w:szCs w:val="20"/>
        </w:rPr>
        <w:t xml:space="preserve"> de 100</w:t>
      </w:r>
      <w:r w:rsidR="002E2A90" w:rsidRPr="002E2A90">
        <w:rPr>
          <w:rFonts w:ascii="Times New Roman" w:hAnsi="Times New Roman"/>
          <w:sz w:val="20"/>
          <w:szCs w:val="20"/>
        </w:rPr>
        <w:t xml:space="preserve"> litros</w:t>
      </w:r>
      <w:r w:rsidR="00B42161">
        <w:rPr>
          <w:rFonts w:ascii="Times New Roman" w:hAnsi="Times New Roman"/>
          <w:sz w:val="20"/>
          <w:szCs w:val="20"/>
        </w:rPr>
        <w:t xml:space="preserve"> de capacidad</w:t>
      </w:r>
      <w:r w:rsidR="002E2A90">
        <w:rPr>
          <w:rFonts w:ascii="Times New Roman" w:hAnsi="Times New Roman"/>
          <w:sz w:val="20"/>
          <w:szCs w:val="20"/>
        </w:rPr>
        <w:t>. Es</w:t>
      </w:r>
      <w:r w:rsidR="009708BF">
        <w:rPr>
          <w:rFonts w:ascii="Times New Roman" w:hAnsi="Times New Roman"/>
          <w:sz w:val="20"/>
          <w:szCs w:val="20"/>
        </w:rPr>
        <w:t xml:space="preserve">te trabajo tiene como objetivo </w:t>
      </w:r>
      <w:r w:rsidR="00881223">
        <w:rPr>
          <w:rFonts w:ascii="Times New Roman" w:hAnsi="Times New Roman"/>
          <w:sz w:val="20"/>
          <w:szCs w:val="20"/>
        </w:rPr>
        <w:t xml:space="preserve">determinar </w:t>
      </w:r>
      <w:r w:rsidR="009708BF">
        <w:rPr>
          <w:rFonts w:ascii="Times New Roman" w:hAnsi="Times New Roman"/>
          <w:sz w:val="20"/>
          <w:szCs w:val="20"/>
        </w:rPr>
        <w:t>los</w:t>
      </w:r>
      <w:r w:rsidR="00881223">
        <w:rPr>
          <w:rFonts w:ascii="Times New Roman" w:hAnsi="Times New Roman"/>
          <w:sz w:val="20"/>
          <w:szCs w:val="20"/>
        </w:rPr>
        <w:t xml:space="preserve"> parámetros fundamentales de operación </w:t>
      </w:r>
      <w:r w:rsidR="009708BF">
        <w:rPr>
          <w:rFonts w:ascii="Times New Roman" w:hAnsi="Times New Roman"/>
          <w:sz w:val="20"/>
          <w:szCs w:val="20"/>
        </w:rPr>
        <w:t>d</w:t>
      </w:r>
      <w:r w:rsidR="002E2A90" w:rsidRPr="002E2A90">
        <w:rPr>
          <w:rFonts w:ascii="Times New Roman" w:hAnsi="Times New Roman"/>
          <w:sz w:val="20"/>
          <w:szCs w:val="20"/>
        </w:rPr>
        <w:t>e</w:t>
      </w:r>
      <w:r w:rsidR="00E4018F">
        <w:rPr>
          <w:rFonts w:ascii="Times New Roman" w:hAnsi="Times New Roman"/>
          <w:sz w:val="20"/>
          <w:szCs w:val="20"/>
        </w:rPr>
        <w:t>l</w:t>
      </w:r>
      <w:r w:rsidR="002E2A90" w:rsidRPr="002E2A90">
        <w:rPr>
          <w:rFonts w:ascii="Times New Roman" w:hAnsi="Times New Roman"/>
          <w:sz w:val="20"/>
          <w:szCs w:val="20"/>
        </w:rPr>
        <w:t xml:space="preserve"> reactor</w:t>
      </w:r>
      <w:r w:rsidR="009708BF">
        <w:rPr>
          <w:rFonts w:ascii="Times New Roman" w:hAnsi="Times New Roman"/>
          <w:sz w:val="20"/>
          <w:szCs w:val="20"/>
        </w:rPr>
        <w:t xml:space="preserve"> bajo las condiciones de Cuba</w:t>
      </w:r>
      <w:r w:rsidR="00E4018F" w:rsidRPr="00E4018F">
        <w:t xml:space="preserve"> </w:t>
      </w:r>
      <w:r w:rsidR="00E4018F" w:rsidRPr="00E4018F">
        <w:rPr>
          <w:rFonts w:ascii="Times New Roman" w:hAnsi="Times New Roman"/>
          <w:sz w:val="20"/>
          <w:szCs w:val="20"/>
        </w:rPr>
        <w:t xml:space="preserve">utilizando aceite de </w:t>
      </w:r>
      <w:proofErr w:type="spellStart"/>
      <w:r w:rsidR="00E4018F" w:rsidRPr="00E4018F">
        <w:rPr>
          <w:rFonts w:ascii="Times New Roman" w:hAnsi="Times New Roman"/>
          <w:i/>
          <w:sz w:val="20"/>
          <w:szCs w:val="20"/>
        </w:rPr>
        <w:t>Jatropa</w:t>
      </w:r>
      <w:proofErr w:type="spellEnd"/>
      <w:r w:rsidR="00E4018F" w:rsidRPr="00E4018F">
        <w:rPr>
          <w:rFonts w:ascii="Times New Roman" w:hAnsi="Times New Roman"/>
          <w:i/>
          <w:sz w:val="20"/>
          <w:szCs w:val="20"/>
        </w:rPr>
        <w:t xml:space="preserve"> curcas</w:t>
      </w:r>
      <w:r w:rsidR="00E4018F" w:rsidRPr="00E4018F">
        <w:rPr>
          <w:rFonts w:ascii="Times New Roman" w:hAnsi="Times New Roman"/>
          <w:sz w:val="20"/>
          <w:szCs w:val="20"/>
        </w:rPr>
        <w:t xml:space="preserve"> </w:t>
      </w:r>
      <w:r w:rsidR="00E4018F">
        <w:rPr>
          <w:rFonts w:ascii="Times New Roman" w:hAnsi="Times New Roman"/>
          <w:sz w:val="20"/>
          <w:szCs w:val="20"/>
        </w:rPr>
        <w:t xml:space="preserve">para producir biodiesel </w:t>
      </w:r>
      <w:r w:rsidR="00E4018F" w:rsidRPr="00E4018F">
        <w:rPr>
          <w:rFonts w:ascii="Times New Roman" w:hAnsi="Times New Roman"/>
          <w:sz w:val="20"/>
          <w:szCs w:val="20"/>
        </w:rPr>
        <w:t>mediante una reacción de transesterificación</w:t>
      </w:r>
      <w:r w:rsidR="004B79FB">
        <w:rPr>
          <w:rFonts w:ascii="Times New Roman" w:hAnsi="Times New Roman"/>
          <w:sz w:val="20"/>
          <w:szCs w:val="20"/>
        </w:rPr>
        <w:t>.</w:t>
      </w:r>
    </w:p>
    <w:p w:rsidR="004B79FB" w:rsidRPr="002E2A90" w:rsidRDefault="004B79FB" w:rsidP="002E2A90">
      <w:pPr>
        <w:spacing w:after="0" w:line="360" w:lineRule="auto"/>
        <w:jc w:val="both"/>
        <w:rPr>
          <w:rFonts w:ascii="Times New Roman" w:hAnsi="Times New Roman"/>
          <w:sz w:val="20"/>
          <w:szCs w:val="20"/>
        </w:rPr>
      </w:pPr>
    </w:p>
    <w:p w:rsidR="0015566C" w:rsidRPr="006C02DD" w:rsidRDefault="0015566C" w:rsidP="0015566C">
      <w:pPr>
        <w:numPr>
          <w:ilvl w:val="0"/>
          <w:numId w:val="1"/>
        </w:numPr>
        <w:spacing w:after="0" w:line="360" w:lineRule="auto"/>
        <w:ind w:left="284" w:hanging="284"/>
        <w:rPr>
          <w:rFonts w:ascii="Times New Roman" w:hAnsi="Times New Roman"/>
          <w:b/>
        </w:rPr>
      </w:pPr>
      <w:r w:rsidRPr="006C02DD">
        <w:rPr>
          <w:rFonts w:ascii="Times New Roman" w:hAnsi="Times New Roman"/>
          <w:b/>
        </w:rPr>
        <w:t xml:space="preserve">MATERIALES Y MÉTODOS </w:t>
      </w:r>
    </w:p>
    <w:p w:rsidR="004B79FB" w:rsidRDefault="004B79FB" w:rsidP="00453F73">
      <w:pPr>
        <w:spacing w:after="0" w:line="360" w:lineRule="auto"/>
        <w:jc w:val="both"/>
        <w:rPr>
          <w:rFonts w:ascii="Times New Roman" w:hAnsi="Times New Roman"/>
          <w:sz w:val="20"/>
          <w:szCs w:val="20"/>
        </w:rPr>
      </w:pPr>
      <w:r>
        <w:rPr>
          <w:rFonts w:ascii="Times New Roman" w:hAnsi="Times New Roman"/>
          <w:b/>
          <w:sz w:val="20"/>
          <w:szCs w:val="20"/>
        </w:rPr>
        <w:t>Extracción del aceite</w:t>
      </w:r>
      <w:r w:rsidRPr="004B79FB">
        <w:rPr>
          <w:rFonts w:ascii="Times New Roman" w:hAnsi="Times New Roman"/>
          <w:sz w:val="20"/>
          <w:szCs w:val="20"/>
        </w:rPr>
        <w:t xml:space="preserve"> </w:t>
      </w:r>
      <w:r>
        <w:rPr>
          <w:rFonts w:ascii="Times New Roman" w:hAnsi="Times New Roman"/>
          <w:sz w:val="20"/>
          <w:szCs w:val="20"/>
        </w:rPr>
        <w:t xml:space="preserve">Se utilizaron </w:t>
      </w:r>
      <w:r w:rsidRPr="004B79FB">
        <w:rPr>
          <w:rFonts w:ascii="Times New Roman" w:hAnsi="Times New Roman"/>
          <w:sz w:val="20"/>
          <w:szCs w:val="20"/>
        </w:rPr>
        <w:t xml:space="preserve">frutos de </w:t>
      </w:r>
      <w:proofErr w:type="spellStart"/>
      <w:r w:rsidRPr="004B79FB">
        <w:rPr>
          <w:rFonts w:ascii="Times New Roman" w:hAnsi="Times New Roman"/>
          <w:i/>
          <w:sz w:val="20"/>
          <w:szCs w:val="20"/>
        </w:rPr>
        <w:t>Jatropha</w:t>
      </w:r>
      <w:proofErr w:type="spellEnd"/>
      <w:r w:rsidRPr="004B79FB">
        <w:rPr>
          <w:rFonts w:ascii="Times New Roman" w:hAnsi="Times New Roman"/>
          <w:i/>
          <w:sz w:val="20"/>
          <w:szCs w:val="20"/>
        </w:rPr>
        <w:t xml:space="preserve"> curcas</w:t>
      </w:r>
      <w:r w:rsidRPr="004B79FB">
        <w:rPr>
          <w:rFonts w:ascii="Times New Roman" w:hAnsi="Times New Roman"/>
          <w:sz w:val="20"/>
          <w:szCs w:val="20"/>
        </w:rPr>
        <w:t xml:space="preserve"> L de procedencia Cabo Verde</w:t>
      </w:r>
      <w:r>
        <w:rPr>
          <w:rFonts w:ascii="Times New Roman" w:hAnsi="Times New Roman"/>
          <w:sz w:val="20"/>
          <w:szCs w:val="20"/>
        </w:rPr>
        <w:t>,</w:t>
      </w:r>
      <w:r w:rsidRPr="004B79FB">
        <w:rPr>
          <w:rFonts w:ascii="Times New Roman" w:hAnsi="Times New Roman"/>
          <w:sz w:val="20"/>
          <w:szCs w:val="20"/>
        </w:rPr>
        <w:t xml:space="preserve"> colectados en la finca de producción de la Estación Experimental de Pastos y Forrajes Indio </w:t>
      </w:r>
      <w:proofErr w:type="spellStart"/>
      <w:r w:rsidRPr="004B79FB">
        <w:rPr>
          <w:rFonts w:ascii="Times New Roman" w:hAnsi="Times New Roman"/>
          <w:sz w:val="20"/>
          <w:szCs w:val="20"/>
        </w:rPr>
        <w:t>Hatuey</w:t>
      </w:r>
      <w:proofErr w:type="spellEnd"/>
      <w:r>
        <w:rPr>
          <w:rFonts w:ascii="Times New Roman" w:hAnsi="Times New Roman"/>
          <w:sz w:val="20"/>
          <w:szCs w:val="20"/>
        </w:rPr>
        <w:t xml:space="preserve">, </w:t>
      </w:r>
      <w:r w:rsidRPr="004B79FB">
        <w:rPr>
          <w:rFonts w:ascii="Times New Roman" w:hAnsi="Times New Roman"/>
          <w:sz w:val="20"/>
        </w:rPr>
        <w:t>extraído</w:t>
      </w:r>
      <w:r w:rsidRPr="004B79FB">
        <w:rPr>
          <w:sz w:val="20"/>
        </w:rPr>
        <w:t xml:space="preserve"> </w:t>
      </w:r>
      <w:r w:rsidRPr="004B79FB">
        <w:rPr>
          <w:rFonts w:ascii="Times New Roman" w:hAnsi="Times New Roman"/>
          <w:sz w:val="20"/>
          <w:szCs w:val="20"/>
        </w:rPr>
        <w:t xml:space="preserve">a partir del prensado de la semilla en una máquina expeler con potencia de 7.5 kW, velocidad de 1400 rpm y capacidad de 200 kg de semillas por hora. </w:t>
      </w:r>
    </w:p>
    <w:p w:rsidR="004B79FB" w:rsidRDefault="004B79FB" w:rsidP="00453F73">
      <w:pPr>
        <w:spacing w:after="0" w:line="360" w:lineRule="auto"/>
        <w:jc w:val="both"/>
        <w:rPr>
          <w:rFonts w:ascii="Times New Roman" w:hAnsi="Times New Roman"/>
          <w:sz w:val="20"/>
          <w:szCs w:val="20"/>
        </w:rPr>
      </w:pPr>
      <w:r w:rsidRPr="004B79FB">
        <w:rPr>
          <w:rFonts w:ascii="Times New Roman" w:hAnsi="Times New Roman"/>
          <w:b/>
          <w:sz w:val="20"/>
          <w:szCs w:val="20"/>
        </w:rPr>
        <w:t>Filtrado del aceite</w:t>
      </w:r>
      <w:r w:rsidRPr="004B79FB">
        <w:rPr>
          <w:rFonts w:ascii="Times New Roman" w:hAnsi="Times New Roman"/>
          <w:sz w:val="20"/>
          <w:szCs w:val="20"/>
        </w:rPr>
        <w:t xml:space="preserve">: El aceite en bruto obtenido es filtrado a través de una electrobomba móvil que suministra el aceite al filtro prensa el cual garantiza un filtrado de 25 micrones. Posteriormente ocurre un calentamiento a 105ºC para extraer todas las impurezas solubles </w:t>
      </w:r>
      <w:r w:rsidR="00225FC5">
        <w:rPr>
          <w:rFonts w:ascii="Times New Roman" w:hAnsi="Times New Roman"/>
          <w:sz w:val="20"/>
          <w:szCs w:val="20"/>
        </w:rPr>
        <w:t>y volátiles, incluyendo el agua.</w:t>
      </w:r>
    </w:p>
    <w:p w:rsidR="00F0614B" w:rsidRDefault="00F0614B" w:rsidP="001461C2">
      <w:pPr>
        <w:spacing w:after="0" w:line="360" w:lineRule="auto"/>
        <w:jc w:val="both"/>
        <w:rPr>
          <w:rFonts w:ascii="Times New Roman" w:hAnsi="Times New Roman"/>
          <w:b/>
          <w:sz w:val="20"/>
          <w:szCs w:val="20"/>
        </w:rPr>
      </w:pPr>
    </w:p>
    <w:p w:rsidR="001461C2" w:rsidRDefault="001461C2" w:rsidP="001461C2">
      <w:pPr>
        <w:spacing w:after="0" w:line="360" w:lineRule="auto"/>
        <w:jc w:val="both"/>
        <w:rPr>
          <w:rFonts w:ascii="Times New Roman" w:hAnsi="Times New Roman"/>
          <w:sz w:val="20"/>
          <w:szCs w:val="20"/>
        </w:rPr>
      </w:pPr>
      <w:r w:rsidRPr="001461C2">
        <w:rPr>
          <w:rFonts w:ascii="Times New Roman" w:hAnsi="Times New Roman"/>
          <w:b/>
          <w:sz w:val="20"/>
          <w:szCs w:val="20"/>
        </w:rPr>
        <w:lastRenderedPageBreak/>
        <w:t>Evaluación de parámetros de calidad del aceite</w:t>
      </w:r>
      <w:r w:rsidR="004B657C">
        <w:rPr>
          <w:rFonts w:ascii="Times New Roman" w:hAnsi="Times New Roman"/>
          <w:b/>
          <w:sz w:val="20"/>
          <w:szCs w:val="20"/>
        </w:rPr>
        <w:t xml:space="preserve"> y biodiesel</w:t>
      </w:r>
      <w:r>
        <w:rPr>
          <w:rFonts w:ascii="Times New Roman" w:hAnsi="Times New Roman"/>
          <w:sz w:val="20"/>
          <w:szCs w:val="20"/>
        </w:rPr>
        <w:t xml:space="preserve">: </w:t>
      </w:r>
    </w:p>
    <w:p w:rsidR="001461C2" w:rsidRDefault="001461C2" w:rsidP="001461C2">
      <w:pPr>
        <w:spacing w:after="0" w:line="360" w:lineRule="auto"/>
        <w:jc w:val="both"/>
        <w:rPr>
          <w:rFonts w:ascii="Times New Roman" w:hAnsi="Times New Roman"/>
          <w:sz w:val="20"/>
          <w:szCs w:val="20"/>
        </w:rPr>
      </w:pPr>
      <w:r>
        <w:rPr>
          <w:rFonts w:ascii="Times New Roman" w:hAnsi="Times New Roman"/>
          <w:sz w:val="20"/>
          <w:szCs w:val="20"/>
        </w:rPr>
        <w:t>-Índice de acidez; Se determin</w:t>
      </w:r>
      <w:r w:rsidR="0006730C">
        <w:rPr>
          <w:rFonts w:ascii="Times New Roman" w:hAnsi="Times New Roman"/>
          <w:sz w:val="20"/>
          <w:szCs w:val="20"/>
        </w:rPr>
        <w:t>ó</w:t>
      </w:r>
      <w:r>
        <w:rPr>
          <w:rFonts w:ascii="Times New Roman" w:hAnsi="Times New Roman"/>
          <w:sz w:val="20"/>
          <w:szCs w:val="20"/>
        </w:rPr>
        <w:t xml:space="preserve"> por titulación volumétrica con </w:t>
      </w:r>
      <w:r w:rsidRPr="004517C5">
        <w:rPr>
          <w:rFonts w:ascii="Times New Roman" w:hAnsi="Times New Roman"/>
          <w:sz w:val="20"/>
          <w:szCs w:val="20"/>
        </w:rPr>
        <w:t>hidróxido de sodio al 0.1M</w:t>
      </w:r>
      <w:r>
        <w:rPr>
          <w:rFonts w:ascii="Times New Roman" w:hAnsi="Times New Roman"/>
          <w:sz w:val="20"/>
          <w:szCs w:val="20"/>
        </w:rPr>
        <w:t xml:space="preserve"> como agente valorante y fenolftaleína como indicador.</w:t>
      </w:r>
    </w:p>
    <w:p w:rsidR="001461C2" w:rsidRPr="004B79FB" w:rsidRDefault="001461C2" w:rsidP="001461C2">
      <w:pPr>
        <w:spacing w:after="0" w:line="360" w:lineRule="auto"/>
        <w:jc w:val="both"/>
        <w:rPr>
          <w:rFonts w:ascii="Times New Roman" w:hAnsi="Times New Roman"/>
          <w:sz w:val="20"/>
          <w:szCs w:val="20"/>
        </w:rPr>
      </w:pPr>
      <w:r>
        <w:rPr>
          <w:rFonts w:ascii="Times New Roman" w:hAnsi="Times New Roman"/>
          <w:sz w:val="20"/>
          <w:szCs w:val="20"/>
        </w:rPr>
        <w:t xml:space="preserve">-Viscosidad. </w:t>
      </w:r>
      <w:r w:rsidR="0006730C">
        <w:rPr>
          <w:rFonts w:ascii="Times New Roman" w:hAnsi="Times New Roman"/>
          <w:sz w:val="20"/>
          <w:szCs w:val="20"/>
        </w:rPr>
        <w:t xml:space="preserve">Se utilizó un </w:t>
      </w:r>
      <w:r>
        <w:rPr>
          <w:rFonts w:ascii="Times New Roman" w:hAnsi="Times New Roman"/>
          <w:sz w:val="20"/>
          <w:szCs w:val="20"/>
        </w:rPr>
        <w:t xml:space="preserve">viscosímetro </w:t>
      </w:r>
      <w:r w:rsidRPr="004517C5">
        <w:rPr>
          <w:rFonts w:ascii="Times New Roman" w:hAnsi="Times New Roman"/>
          <w:sz w:val="20"/>
          <w:szCs w:val="20"/>
        </w:rPr>
        <w:t>NDJ-5S</w:t>
      </w:r>
      <w:r>
        <w:rPr>
          <w:rFonts w:ascii="Times New Roman" w:hAnsi="Times New Roman"/>
          <w:sz w:val="20"/>
          <w:szCs w:val="20"/>
        </w:rPr>
        <w:t>.</w:t>
      </w:r>
    </w:p>
    <w:p w:rsidR="001461C2" w:rsidRDefault="001461C2" w:rsidP="001461C2">
      <w:pPr>
        <w:spacing w:after="0" w:line="360" w:lineRule="auto"/>
        <w:jc w:val="both"/>
        <w:rPr>
          <w:rFonts w:ascii="Times New Roman" w:hAnsi="Times New Roman"/>
          <w:sz w:val="20"/>
          <w:szCs w:val="20"/>
        </w:rPr>
      </w:pPr>
      <w:r>
        <w:rPr>
          <w:rFonts w:ascii="Times New Roman" w:hAnsi="Times New Roman"/>
          <w:sz w:val="20"/>
          <w:szCs w:val="20"/>
        </w:rPr>
        <w:t>-Humedad:</w:t>
      </w:r>
      <w:r w:rsidRPr="004517C5">
        <w:t xml:space="preserve"> </w:t>
      </w:r>
      <w:r w:rsidR="0006730C" w:rsidRPr="00C36D5B">
        <w:rPr>
          <w:rFonts w:ascii="Times New Roman" w:hAnsi="Times New Roman"/>
          <w:sz w:val="20"/>
          <w:szCs w:val="20"/>
        </w:rPr>
        <w:t xml:space="preserve">Se utilizó una balanza de humedad de la marca </w:t>
      </w:r>
      <w:r w:rsidRPr="004517C5">
        <w:rPr>
          <w:rFonts w:ascii="Times New Roman" w:hAnsi="Times New Roman"/>
          <w:sz w:val="20"/>
          <w:szCs w:val="20"/>
        </w:rPr>
        <w:t>Sartorius MA-150</w:t>
      </w:r>
      <w:r w:rsidR="003D4331">
        <w:rPr>
          <w:rFonts w:ascii="Times New Roman" w:hAnsi="Times New Roman"/>
          <w:sz w:val="20"/>
          <w:szCs w:val="20"/>
        </w:rPr>
        <w:t>, la cual</w:t>
      </w:r>
      <w:r w:rsidRPr="004517C5">
        <w:rPr>
          <w:rFonts w:ascii="Times New Roman" w:hAnsi="Times New Roman"/>
          <w:sz w:val="20"/>
          <w:szCs w:val="20"/>
        </w:rPr>
        <w:t xml:space="preserve"> en un tiempo determinado se encarga de deshumidificar una muestra de aproximadamente 10 gramos</w:t>
      </w:r>
      <w:r>
        <w:rPr>
          <w:rFonts w:ascii="Times New Roman" w:hAnsi="Times New Roman"/>
          <w:sz w:val="20"/>
          <w:szCs w:val="20"/>
        </w:rPr>
        <w:t>.</w:t>
      </w:r>
    </w:p>
    <w:p w:rsidR="001461C2" w:rsidRDefault="001461C2" w:rsidP="001461C2">
      <w:pPr>
        <w:spacing w:after="0" w:line="360" w:lineRule="auto"/>
        <w:jc w:val="both"/>
        <w:rPr>
          <w:rFonts w:ascii="Times New Roman" w:hAnsi="Times New Roman"/>
          <w:sz w:val="20"/>
          <w:szCs w:val="20"/>
        </w:rPr>
      </w:pPr>
      <w:r>
        <w:rPr>
          <w:rFonts w:ascii="Times New Roman" w:hAnsi="Times New Roman"/>
          <w:sz w:val="20"/>
          <w:szCs w:val="20"/>
        </w:rPr>
        <w:t>-Densidad: Utilizando densímetro para aceite</w:t>
      </w:r>
      <w:r w:rsidRPr="004517C5">
        <w:t xml:space="preserve"> </w:t>
      </w:r>
      <w:r w:rsidRPr="004517C5">
        <w:rPr>
          <w:rFonts w:ascii="Times New Roman" w:hAnsi="Times New Roman"/>
          <w:sz w:val="20"/>
          <w:szCs w:val="20"/>
        </w:rPr>
        <w:t>que por flotación arroja el valor en kilogramos por metros cúbicos (kg/m</w:t>
      </w:r>
      <w:r w:rsidRPr="003D4331">
        <w:rPr>
          <w:rFonts w:ascii="Times New Roman" w:hAnsi="Times New Roman"/>
          <w:sz w:val="20"/>
          <w:szCs w:val="20"/>
          <w:vertAlign w:val="superscript"/>
        </w:rPr>
        <w:t>3</w:t>
      </w:r>
      <w:r w:rsidRPr="004517C5">
        <w:rPr>
          <w:rFonts w:ascii="Times New Roman" w:hAnsi="Times New Roman"/>
          <w:sz w:val="20"/>
          <w:szCs w:val="20"/>
        </w:rPr>
        <w:t>)</w:t>
      </w:r>
      <w:r>
        <w:rPr>
          <w:rFonts w:ascii="Times New Roman" w:hAnsi="Times New Roman"/>
          <w:sz w:val="20"/>
          <w:szCs w:val="20"/>
        </w:rPr>
        <w:t xml:space="preserve">. </w:t>
      </w:r>
    </w:p>
    <w:p w:rsidR="002E229C" w:rsidRPr="004B79FB" w:rsidRDefault="002E229C" w:rsidP="001461C2">
      <w:pPr>
        <w:spacing w:after="0" w:line="360" w:lineRule="auto"/>
        <w:jc w:val="both"/>
        <w:rPr>
          <w:rFonts w:ascii="Times New Roman" w:hAnsi="Times New Roman"/>
          <w:sz w:val="20"/>
          <w:szCs w:val="20"/>
        </w:rPr>
      </w:pPr>
      <w:r>
        <w:rPr>
          <w:rFonts w:ascii="Times New Roman" w:hAnsi="Times New Roman"/>
          <w:sz w:val="20"/>
          <w:szCs w:val="20"/>
        </w:rPr>
        <w:t>-R</w:t>
      </w:r>
      <w:r w:rsidRPr="002E229C">
        <w:rPr>
          <w:rFonts w:ascii="Times New Roman" w:hAnsi="Times New Roman"/>
          <w:sz w:val="20"/>
          <w:szCs w:val="20"/>
        </w:rPr>
        <w:t>endimiento del proceso</w:t>
      </w:r>
      <w:r>
        <w:rPr>
          <w:rFonts w:ascii="Times New Roman" w:hAnsi="Times New Roman"/>
          <w:sz w:val="20"/>
          <w:szCs w:val="20"/>
        </w:rPr>
        <w:t>: S</w:t>
      </w:r>
      <w:r w:rsidRPr="002E229C">
        <w:rPr>
          <w:rFonts w:ascii="Times New Roman" w:hAnsi="Times New Roman"/>
          <w:sz w:val="20"/>
          <w:szCs w:val="20"/>
        </w:rPr>
        <w:t>e definió como la relación entre la masa de biodiesel obtenida y la masa de aceite utilizada.</w:t>
      </w:r>
    </w:p>
    <w:p w:rsidR="00F34FFB" w:rsidRDefault="00F34FFB" w:rsidP="00F34FFB">
      <w:pPr>
        <w:spacing w:after="0" w:line="360" w:lineRule="auto"/>
        <w:jc w:val="both"/>
        <w:rPr>
          <w:rFonts w:ascii="Times New Roman" w:hAnsi="Times New Roman"/>
          <w:sz w:val="20"/>
          <w:szCs w:val="20"/>
        </w:rPr>
      </w:pPr>
      <w:r w:rsidRPr="00667551">
        <w:rPr>
          <w:rFonts w:ascii="Times New Roman" w:hAnsi="Times New Roman"/>
          <w:b/>
          <w:sz w:val="20"/>
          <w:szCs w:val="20"/>
        </w:rPr>
        <w:t>Obtención de biodiesel</w:t>
      </w:r>
      <w:r>
        <w:rPr>
          <w:rFonts w:ascii="Times New Roman" w:hAnsi="Times New Roman"/>
          <w:b/>
          <w:sz w:val="20"/>
          <w:szCs w:val="20"/>
        </w:rPr>
        <w:t xml:space="preserve">: </w:t>
      </w:r>
      <w:r w:rsidRPr="00667551">
        <w:rPr>
          <w:rFonts w:ascii="Times New Roman" w:hAnsi="Times New Roman"/>
          <w:sz w:val="20"/>
          <w:szCs w:val="20"/>
        </w:rPr>
        <w:t>Para el estudio de l</w:t>
      </w:r>
      <w:r>
        <w:rPr>
          <w:rFonts w:ascii="Times New Roman" w:hAnsi="Times New Roman"/>
          <w:sz w:val="20"/>
          <w:szCs w:val="20"/>
        </w:rPr>
        <w:t>os parámetros de operación se utilizó un</w:t>
      </w:r>
      <w:r w:rsidRPr="00667551">
        <w:rPr>
          <w:rFonts w:ascii="Times New Roman" w:hAnsi="Times New Roman"/>
          <w:sz w:val="20"/>
          <w:szCs w:val="20"/>
        </w:rPr>
        <w:t xml:space="preserve"> reactor experimental </w:t>
      </w:r>
      <w:r w:rsidRPr="007F0651">
        <w:rPr>
          <w:rFonts w:ascii="Times New Roman" w:hAnsi="Times New Roman"/>
          <w:sz w:val="20"/>
          <w:szCs w:val="20"/>
        </w:rPr>
        <w:t xml:space="preserve">con un volumen de 600 </w:t>
      </w:r>
      <w:proofErr w:type="spellStart"/>
      <w:r w:rsidRPr="007F0651">
        <w:rPr>
          <w:rFonts w:ascii="Times New Roman" w:hAnsi="Times New Roman"/>
          <w:sz w:val="20"/>
          <w:szCs w:val="20"/>
        </w:rPr>
        <w:t>mL</w:t>
      </w:r>
      <w:proofErr w:type="spellEnd"/>
      <w:r w:rsidRPr="007F0651">
        <w:rPr>
          <w:rFonts w:ascii="Times New Roman" w:hAnsi="Times New Roman"/>
          <w:sz w:val="20"/>
          <w:szCs w:val="20"/>
        </w:rPr>
        <w:t xml:space="preserve"> </w:t>
      </w:r>
      <w:r>
        <w:rPr>
          <w:rFonts w:ascii="Times New Roman" w:hAnsi="Times New Roman"/>
          <w:sz w:val="20"/>
          <w:szCs w:val="20"/>
        </w:rPr>
        <w:t xml:space="preserve">y se </w:t>
      </w:r>
      <w:r w:rsidRPr="00667551">
        <w:rPr>
          <w:rFonts w:ascii="Times New Roman" w:hAnsi="Times New Roman"/>
          <w:sz w:val="20"/>
          <w:szCs w:val="20"/>
        </w:rPr>
        <w:t>selecciona</w:t>
      </w:r>
      <w:r>
        <w:rPr>
          <w:rFonts w:ascii="Times New Roman" w:hAnsi="Times New Roman"/>
          <w:sz w:val="20"/>
          <w:szCs w:val="20"/>
        </w:rPr>
        <w:t>ron</w:t>
      </w:r>
      <w:r w:rsidRPr="00667551">
        <w:rPr>
          <w:rFonts w:ascii="Times New Roman" w:hAnsi="Times New Roman"/>
          <w:sz w:val="20"/>
          <w:szCs w:val="20"/>
        </w:rPr>
        <w:t xml:space="preserve"> los factores que más influencia tienen en</w:t>
      </w:r>
      <w:r>
        <w:rPr>
          <w:rFonts w:ascii="Times New Roman" w:hAnsi="Times New Roman"/>
          <w:sz w:val="20"/>
          <w:szCs w:val="20"/>
        </w:rPr>
        <w:t xml:space="preserve"> la conversión de triglicéridos: </w:t>
      </w:r>
      <w:r w:rsidRPr="00667551">
        <w:rPr>
          <w:rFonts w:ascii="Times New Roman" w:hAnsi="Times New Roman"/>
          <w:sz w:val="20"/>
          <w:szCs w:val="20"/>
        </w:rPr>
        <w:t>temperatura de reacción, relación molar alcohol: acei</w:t>
      </w:r>
      <w:r>
        <w:rPr>
          <w:rFonts w:ascii="Times New Roman" w:hAnsi="Times New Roman"/>
          <w:sz w:val="20"/>
          <w:szCs w:val="20"/>
        </w:rPr>
        <w:t xml:space="preserve">te </w:t>
      </w:r>
      <w:r w:rsidRPr="00667551">
        <w:rPr>
          <w:rFonts w:ascii="Times New Roman" w:hAnsi="Times New Roman"/>
          <w:sz w:val="20"/>
          <w:szCs w:val="20"/>
        </w:rPr>
        <w:t>y tiempo de reacción</w:t>
      </w:r>
      <w:r>
        <w:rPr>
          <w:rFonts w:ascii="Times New Roman" w:hAnsi="Times New Roman"/>
          <w:sz w:val="20"/>
          <w:szCs w:val="20"/>
        </w:rPr>
        <w:t xml:space="preserve"> para realizar posteriormente un escalado al reactor Bio100</w:t>
      </w:r>
      <w:r w:rsidRPr="00667551">
        <w:rPr>
          <w:rFonts w:ascii="Times New Roman" w:hAnsi="Times New Roman"/>
          <w:sz w:val="20"/>
          <w:szCs w:val="20"/>
        </w:rPr>
        <w:t xml:space="preserve">. </w:t>
      </w:r>
    </w:p>
    <w:p w:rsidR="00F34FFB" w:rsidRDefault="00F34FFB" w:rsidP="00F34FFB">
      <w:pPr>
        <w:spacing w:after="0" w:line="360" w:lineRule="auto"/>
        <w:jc w:val="both"/>
        <w:rPr>
          <w:rFonts w:ascii="Times New Roman" w:hAnsi="Times New Roman"/>
          <w:sz w:val="20"/>
          <w:szCs w:val="20"/>
        </w:rPr>
      </w:pPr>
      <w:r>
        <w:rPr>
          <w:rFonts w:ascii="Times New Roman" w:hAnsi="Times New Roman"/>
          <w:b/>
          <w:sz w:val="20"/>
          <w:szCs w:val="20"/>
        </w:rPr>
        <w:t>R</w:t>
      </w:r>
      <w:r w:rsidRPr="00667551">
        <w:rPr>
          <w:rFonts w:ascii="Times New Roman" w:hAnsi="Times New Roman"/>
          <w:b/>
          <w:sz w:val="20"/>
          <w:szCs w:val="20"/>
        </w:rPr>
        <w:t>eacción de Transesterificación</w:t>
      </w:r>
      <w:r w:rsidR="00A71107">
        <w:rPr>
          <w:rFonts w:ascii="Times New Roman" w:hAnsi="Times New Roman"/>
          <w:b/>
          <w:sz w:val="20"/>
          <w:szCs w:val="20"/>
        </w:rPr>
        <w:t xml:space="preserve"> en reactor </w:t>
      </w:r>
      <w:r w:rsidR="009007BE">
        <w:rPr>
          <w:rFonts w:ascii="Times New Roman" w:hAnsi="Times New Roman"/>
          <w:b/>
          <w:sz w:val="20"/>
          <w:szCs w:val="20"/>
        </w:rPr>
        <w:t>experimental</w:t>
      </w:r>
      <w:r w:rsidRPr="00667551">
        <w:rPr>
          <w:rFonts w:ascii="Times New Roman" w:hAnsi="Times New Roman"/>
          <w:sz w:val="20"/>
          <w:szCs w:val="20"/>
        </w:rPr>
        <w:t>: El proceso ocurr</w:t>
      </w:r>
      <w:r>
        <w:rPr>
          <w:rFonts w:ascii="Times New Roman" w:hAnsi="Times New Roman"/>
          <w:sz w:val="20"/>
          <w:szCs w:val="20"/>
        </w:rPr>
        <w:t>ió</w:t>
      </w:r>
      <w:r w:rsidRPr="00667551">
        <w:rPr>
          <w:rFonts w:ascii="Times New Roman" w:hAnsi="Times New Roman"/>
          <w:sz w:val="20"/>
          <w:szCs w:val="20"/>
        </w:rPr>
        <w:t xml:space="preserve"> a través de una reacción entre el aceite y </w:t>
      </w:r>
      <w:r w:rsidR="0001135C">
        <w:rPr>
          <w:rFonts w:ascii="Times New Roman" w:hAnsi="Times New Roman"/>
          <w:sz w:val="20"/>
          <w:szCs w:val="20"/>
        </w:rPr>
        <w:t>el</w:t>
      </w:r>
      <w:r w:rsidRPr="00667551">
        <w:rPr>
          <w:rFonts w:ascii="Times New Roman" w:hAnsi="Times New Roman"/>
          <w:sz w:val="20"/>
          <w:szCs w:val="20"/>
        </w:rPr>
        <w:t xml:space="preserve"> metanol (CH</w:t>
      </w:r>
      <w:r w:rsidRPr="00667551">
        <w:rPr>
          <w:rFonts w:ascii="Times New Roman" w:hAnsi="Times New Roman"/>
          <w:sz w:val="20"/>
          <w:szCs w:val="20"/>
          <w:vertAlign w:val="subscript"/>
        </w:rPr>
        <w:t>4</w:t>
      </w:r>
      <w:r w:rsidRPr="00667551">
        <w:rPr>
          <w:rFonts w:ascii="Times New Roman" w:hAnsi="Times New Roman"/>
          <w:sz w:val="20"/>
          <w:szCs w:val="20"/>
        </w:rPr>
        <w:t xml:space="preserve">O) con una pureza de 99.9%. Esta reacción es catalizada por hidróxido de sodio (NaOH) al 99.9% de pureza, anhidro. </w:t>
      </w:r>
      <w:r w:rsidR="00157D9A">
        <w:rPr>
          <w:rFonts w:ascii="Times New Roman" w:hAnsi="Times New Roman"/>
          <w:sz w:val="20"/>
          <w:szCs w:val="20"/>
        </w:rPr>
        <w:t>S</w:t>
      </w:r>
      <w:r w:rsidRPr="00667551">
        <w:rPr>
          <w:rFonts w:ascii="Times New Roman" w:hAnsi="Times New Roman"/>
          <w:sz w:val="20"/>
          <w:szCs w:val="20"/>
        </w:rPr>
        <w:t>e incorpor</w:t>
      </w:r>
      <w:r w:rsidR="00157D9A">
        <w:rPr>
          <w:rFonts w:ascii="Times New Roman" w:hAnsi="Times New Roman"/>
          <w:sz w:val="20"/>
          <w:szCs w:val="20"/>
        </w:rPr>
        <w:t>ó</w:t>
      </w:r>
      <w:r w:rsidRPr="00667551">
        <w:rPr>
          <w:rFonts w:ascii="Times New Roman" w:hAnsi="Times New Roman"/>
          <w:sz w:val="20"/>
          <w:szCs w:val="20"/>
        </w:rPr>
        <w:t xml:space="preserve"> primeramente una cantidad de metanol del 1</w:t>
      </w:r>
      <w:r w:rsidR="004D2D95">
        <w:rPr>
          <w:rFonts w:ascii="Times New Roman" w:hAnsi="Times New Roman"/>
          <w:sz w:val="20"/>
          <w:szCs w:val="20"/>
        </w:rPr>
        <w:t>4</w:t>
      </w:r>
      <w:r w:rsidRPr="00667551">
        <w:rPr>
          <w:rFonts w:ascii="Times New Roman" w:hAnsi="Times New Roman"/>
          <w:sz w:val="20"/>
          <w:szCs w:val="20"/>
        </w:rPr>
        <w:t xml:space="preserve"> al 20 % del aceite procesado en una relación de volumen/volumen, a una temperatura </w:t>
      </w:r>
      <w:r w:rsidR="00DD664C">
        <w:rPr>
          <w:rFonts w:ascii="Times New Roman" w:hAnsi="Times New Roman"/>
          <w:sz w:val="20"/>
          <w:szCs w:val="20"/>
        </w:rPr>
        <w:t>entre</w:t>
      </w:r>
      <w:r w:rsidRPr="00667551">
        <w:rPr>
          <w:rFonts w:ascii="Times New Roman" w:hAnsi="Times New Roman"/>
          <w:sz w:val="20"/>
          <w:szCs w:val="20"/>
        </w:rPr>
        <w:t xml:space="preserve"> un rango de 10 a 40 </w:t>
      </w:r>
      <w:proofErr w:type="spellStart"/>
      <w:r w:rsidRPr="00667551">
        <w:rPr>
          <w:rFonts w:ascii="Times New Roman" w:hAnsi="Times New Roman"/>
          <w:sz w:val="20"/>
          <w:szCs w:val="20"/>
        </w:rPr>
        <w:t>ºC</w:t>
      </w:r>
      <w:proofErr w:type="spellEnd"/>
      <w:r w:rsidRPr="00667551">
        <w:rPr>
          <w:rFonts w:ascii="Times New Roman" w:hAnsi="Times New Roman"/>
          <w:sz w:val="20"/>
          <w:szCs w:val="20"/>
        </w:rPr>
        <w:t xml:space="preserve">. Antes de agregar el hidróxido de sodio el alcohol previamente adicionado </w:t>
      </w:r>
      <w:r w:rsidR="005B77AF">
        <w:rPr>
          <w:rFonts w:ascii="Times New Roman" w:hAnsi="Times New Roman"/>
          <w:sz w:val="20"/>
          <w:szCs w:val="20"/>
        </w:rPr>
        <w:t xml:space="preserve">se calentó a una temperatura </w:t>
      </w:r>
      <w:r w:rsidRPr="00667551">
        <w:rPr>
          <w:rFonts w:ascii="Times New Roman" w:hAnsi="Times New Roman"/>
          <w:sz w:val="20"/>
          <w:szCs w:val="20"/>
        </w:rPr>
        <w:t xml:space="preserve">entre los 40 y 45 </w:t>
      </w:r>
      <w:proofErr w:type="spellStart"/>
      <w:r w:rsidRPr="00667551">
        <w:rPr>
          <w:rFonts w:ascii="Times New Roman" w:hAnsi="Times New Roman"/>
          <w:sz w:val="20"/>
          <w:szCs w:val="20"/>
        </w:rPr>
        <w:t>ºC</w:t>
      </w:r>
      <w:proofErr w:type="spellEnd"/>
      <w:r w:rsidRPr="00667551">
        <w:rPr>
          <w:rFonts w:ascii="Times New Roman" w:hAnsi="Times New Roman"/>
          <w:sz w:val="20"/>
          <w:szCs w:val="20"/>
        </w:rPr>
        <w:t>; para lograr así que el tiempo de formación del metóxido de sodio (CH</w:t>
      </w:r>
      <w:r w:rsidRPr="00667551">
        <w:rPr>
          <w:rFonts w:ascii="Times New Roman" w:hAnsi="Times New Roman"/>
          <w:sz w:val="20"/>
          <w:szCs w:val="20"/>
          <w:vertAlign w:val="subscript"/>
        </w:rPr>
        <w:t>3</w:t>
      </w:r>
      <w:r w:rsidRPr="00667551">
        <w:rPr>
          <w:rFonts w:ascii="Times New Roman" w:hAnsi="Times New Roman"/>
          <w:sz w:val="20"/>
          <w:szCs w:val="20"/>
        </w:rPr>
        <w:t xml:space="preserve">ONa) sea el menor posible y así poder disminuir el tiempo de producción del biodiesel. La cantidad de catalizador se </w:t>
      </w:r>
      <w:r w:rsidR="00DD664C" w:rsidRPr="00667551">
        <w:rPr>
          <w:rFonts w:ascii="Times New Roman" w:hAnsi="Times New Roman"/>
          <w:sz w:val="20"/>
          <w:szCs w:val="20"/>
        </w:rPr>
        <w:t>determinó</w:t>
      </w:r>
      <w:r w:rsidRPr="00667551">
        <w:rPr>
          <w:rFonts w:ascii="Times New Roman" w:hAnsi="Times New Roman"/>
          <w:sz w:val="20"/>
          <w:szCs w:val="20"/>
        </w:rPr>
        <w:t xml:space="preserve"> por el titulado del aceite</w:t>
      </w:r>
      <w:r w:rsidR="00F53649">
        <w:rPr>
          <w:rFonts w:ascii="Times New Roman" w:hAnsi="Times New Roman"/>
          <w:sz w:val="20"/>
          <w:szCs w:val="20"/>
        </w:rPr>
        <w:t xml:space="preserve"> oscilo entre </w:t>
      </w:r>
      <w:r w:rsidRPr="00667551">
        <w:rPr>
          <w:rFonts w:ascii="Times New Roman" w:hAnsi="Times New Roman"/>
          <w:sz w:val="20"/>
          <w:szCs w:val="20"/>
        </w:rPr>
        <w:t xml:space="preserve">4 </w:t>
      </w:r>
      <w:r w:rsidR="00F53649">
        <w:rPr>
          <w:rFonts w:ascii="Times New Roman" w:hAnsi="Times New Roman"/>
          <w:sz w:val="20"/>
          <w:szCs w:val="20"/>
        </w:rPr>
        <w:t xml:space="preserve">y </w:t>
      </w:r>
      <w:r w:rsidRPr="00667551">
        <w:rPr>
          <w:rFonts w:ascii="Times New Roman" w:hAnsi="Times New Roman"/>
          <w:sz w:val="20"/>
          <w:szCs w:val="20"/>
        </w:rPr>
        <w:t>10 gramos de hidróxido por litro de aceite usado. Posteriormente se añad</w:t>
      </w:r>
      <w:r>
        <w:rPr>
          <w:rFonts w:ascii="Times New Roman" w:hAnsi="Times New Roman"/>
          <w:sz w:val="20"/>
          <w:szCs w:val="20"/>
        </w:rPr>
        <w:t>ió</w:t>
      </w:r>
      <w:r w:rsidRPr="00667551">
        <w:rPr>
          <w:rFonts w:ascii="Times New Roman" w:hAnsi="Times New Roman"/>
          <w:sz w:val="20"/>
          <w:szCs w:val="20"/>
        </w:rPr>
        <w:t xml:space="preserve"> el aceite de </w:t>
      </w:r>
      <w:proofErr w:type="spellStart"/>
      <w:r w:rsidRPr="00667551">
        <w:rPr>
          <w:rFonts w:ascii="Times New Roman" w:hAnsi="Times New Roman"/>
          <w:i/>
          <w:sz w:val="20"/>
          <w:szCs w:val="20"/>
        </w:rPr>
        <w:t>Jatropha</w:t>
      </w:r>
      <w:proofErr w:type="spellEnd"/>
      <w:r w:rsidRPr="00667551">
        <w:rPr>
          <w:rFonts w:ascii="Times New Roman" w:hAnsi="Times New Roman"/>
          <w:sz w:val="20"/>
          <w:szCs w:val="20"/>
        </w:rPr>
        <w:t xml:space="preserve"> previamente calentado a una temperatura que se mueve dentro de los 55 y 65 </w:t>
      </w:r>
      <w:proofErr w:type="spellStart"/>
      <w:r w:rsidRPr="00667551">
        <w:rPr>
          <w:rFonts w:ascii="Times New Roman" w:hAnsi="Times New Roman"/>
          <w:sz w:val="20"/>
          <w:szCs w:val="20"/>
        </w:rPr>
        <w:t>ºC</w:t>
      </w:r>
      <w:proofErr w:type="spellEnd"/>
      <w:r w:rsidRPr="00667551">
        <w:rPr>
          <w:rFonts w:ascii="Times New Roman" w:hAnsi="Times New Roman"/>
          <w:sz w:val="20"/>
          <w:szCs w:val="20"/>
        </w:rPr>
        <w:t xml:space="preserve">.  A partir de que la reacción alcance los 90 </w:t>
      </w:r>
      <w:proofErr w:type="spellStart"/>
      <w:r w:rsidRPr="00667551">
        <w:rPr>
          <w:rFonts w:ascii="Times New Roman" w:hAnsi="Times New Roman"/>
          <w:sz w:val="20"/>
          <w:szCs w:val="20"/>
        </w:rPr>
        <w:t>ºC</w:t>
      </w:r>
      <w:proofErr w:type="spellEnd"/>
      <w:r w:rsidRPr="00667551">
        <w:rPr>
          <w:rFonts w:ascii="Times New Roman" w:hAnsi="Times New Roman"/>
          <w:sz w:val="20"/>
          <w:szCs w:val="20"/>
        </w:rPr>
        <w:t xml:space="preserve"> de temperatura se continúa agitando durante 15 minutos más. El ciclo completo consumirá de 40 a 55 minutos.</w:t>
      </w:r>
    </w:p>
    <w:p w:rsidR="00F34FFB" w:rsidRPr="00EE545A" w:rsidRDefault="00F34FFB" w:rsidP="00F34FFB">
      <w:pPr>
        <w:widowControl w:val="0"/>
        <w:spacing w:before="9" w:after="0" w:line="130" w:lineRule="exact"/>
        <w:rPr>
          <w:sz w:val="20"/>
          <w:szCs w:val="20"/>
        </w:rPr>
      </w:pPr>
    </w:p>
    <w:p w:rsidR="00F34FFB" w:rsidRPr="005919A8" w:rsidRDefault="00F34FFB" w:rsidP="00F34FFB">
      <w:pPr>
        <w:widowControl w:val="0"/>
        <w:tabs>
          <w:tab w:val="left" w:pos="4678"/>
        </w:tabs>
        <w:spacing w:after="0" w:line="360" w:lineRule="auto"/>
        <w:ind w:right="5"/>
        <w:jc w:val="both"/>
        <w:rPr>
          <w:rFonts w:ascii="Times New Roman" w:hAnsi="Times New Roman"/>
          <w:sz w:val="20"/>
          <w:szCs w:val="20"/>
        </w:rPr>
      </w:pPr>
      <w:r w:rsidRPr="005B6404">
        <w:rPr>
          <w:rFonts w:ascii="Times New Roman" w:hAnsi="Times New Roman"/>
          <w:sz w:val="20"/>
          <w:szCs w:val="20"/>
        </w:rPr>
        <w:t xml:space="preserve">Se </w:t>
      </w:r>
      <w:r w:rsidR="00A259BF">
        <w:rPr>
          <w:rFonts w:ascii="Times New Roman" w:hAnsi="Times New Roman"/>
          <w:sz w:val="20"/>
          <w:szCs w:val="20"/>
        </w:rPr>
        <w:t xml:space="preserve">realizaron 8 </w:t>
      </w:r>
      <w:proofErr w:type="spellStart"/>
      <w:r w:rsidR="00A259BF">
        <w:rPr>
          <w:rFonts w:ascii="Times New Roman" w:hAnsi="Times New Roman"/>
          <w:sz w:val="20"/>
          <w:szCs w:val="20"/>
        </w:rPr>
        <w:t>bacth</w:t>
      </w:r>
      <w:proofErr w:type="spellEnd"/>
      <w:r w:rsidR="00A259BF">
        <w:rPr>
          <w:rFonts w:ascii="Times New Roman" w:hAnsi="Times New Roman"/>
          <w:sz w:val="20"/>
          <w:szCs w:val="20"/>
        </w:rPr>
        <w:t xml:space="preserve"> empleando </w:t>
      </w:r>
      <w:r>
        <w:rPr>
          <w:rFonts w:ascii="Times New Roman" w:hAnsi="Times New Roman"/>
          <w:sz w:val="20"/>
          <w:szCs w:val="20"/>
        </w:rPr>
        <w:t>dos niveles (bajo y alto),</w:t>
      </w:r>
      <w:r w:rsidR="00A259BF">
        <w:rPr>
          <w:rFonts w:ascii="Times New Roman" w:hAnsi="Times New Roman"/>
          <w:sz w:val="20"/>
          <w:szCs w:val="20"/>
        </w:rPr>
        <w:t xml:space="preserve"> con dos </w:t>
      </w:r>
      <w:r>
        <w:rPr>
          <w:rFonts w:ascii="Times New Roman" w:hAnsi="Times New Roman"/>
          <w:sz w:val="20"/>
          <w:szCs w:val="20"/>
        </w:rPr>
        <w:t>temperatura</w:t>
      </w:r>
      <w:r w:rsidR="00A259BF">
        <w:rPr>
          <w:rFonts w:ascii="Times New Roman" w:hAnsi="Times New Roman"/>
          <w:sz w:val="20"/>
          <w:szCs w:val="20"/>
        </w:rPr>
        <w:t>s</w:t>
      </w:r>
      <w:r>
        <w:rPr>
          <w:rFonts w:ascii="Times New Roman" w:hAnsi="Times New Roman"/>
          <w:sz w:val="20"/>
          <w:szCs w:val="20"/>
        </w:rPr>
        <w:t xml:space="preserve"> 50 y 60 </w:t>
      </w:r>
      <w:r w:rsidRPr="00CD6F00">
        <w:rPr>
          <w:rFonts w:ascii="Times New Roman" w:hAnsi="Times New Roman"/>
          <w:sz w:val="20"/>
          <w:szCs w:val="20"/>
          <w:vertAlign w:val="superscript"/>
        </w:rPr>
        <w:t>0</w:t>
      </w:r>
      <w:r>
        <w:rPr>
          <w:rFonts w:ascii="Times New Roman" w:hAnsi="Times New Roman"/>
          <w:sz w:val="20"/>
          <w:szCs w:val="20"/>
        </w:rPr>
        <w:t xml:space="preserve">C y </w:t>
      </w:r>
      <w:r w:rsidR="00011564">
        <w:rPr>
          <w:rFonts w:ascii="Times New Roman" w:hAnsi="Times New Roman"/>
          <w:sz w:val="20"/>
          <w:szCs w:val="20"/>
        </w:rPr>
        <w:t>dos relaciones molares</w:t>
      </w:r>
      <w:r>
        <w:rPr>
          <w:rFonts w:ascii="Times New Roman" w:hAnsi="Times New Roman"/>
          <w:sz w:val="20"/>
          <w:szCs w:val="20"/>
        </w:rPr>
        <w:t xml:space="preserve"> 6:1 y 12:1 respectivamente con la siguiente configuración de los experimentos (tabla 1)</w:t>
      </w:r>
      <w:r w:rsidR="00674BBE">
        <w:rPr>
          <w:rFonts w:ascii="Times New Roman" w:hAnsi="Times New Roman"/>
          <w:sz w:val="20"/>
          <w:szCs w:val="20"/>
        </w:rPr>
        <w:t xml:space="preserve"> y los volúmenes de reactivos referidos en la tabla 2.</w:t>
      </w:r>
    </w:p>
    <w:p w:rsidR="00F34FFB" w:rsidRDefault="00F34FFB" w:rsidP="00F34FFB">
      <w:pPr>
        <w:widowControl w:val="0"/>
        <w:spacing w:after="0" w:line="240" w:lineRule="auto"/>
        <w:ind w:right="146"/>
        <w:jc w:val="both"/>
        <w:rPr>
          <w:rFonts w:ascii="Times New Roman" w:eastAsia="Arial" w:hAnsi="Times New Roman"/>
          <w:bCs/>
          <w:sz w:val="20"/>
          <w:szCs w:val="20"/>
        </w:rPr>
      </w:pPr>
    </w:p>
    <w:p w:rsidR="00F34FFB" w:rsidRPr="00EE545A" w:rsidRDefault="00F34FFB" w:rsidP="00F34FFB">
      <w:pPr>
        <w:widowControl w:val="0"/>
        <w:spacing w:after="0" w:line="240" w:lineRule="auto"/>
        <w:ind w:right="146"/>
        <w:jc w:val="both"/>
        <w:rPr>
          <w:rFonts w:ascii="Arial" w:eastAsia="Arial" w:hAnsi="Arial"/>
          <w:sz w:val="24"/>
          <w:szCs w:val="24"/>
        </w:rPr>
      </w:pPr>
      <w:r w:rsidRPr="00EE545A">
        <w:rPr>
          <w:rFonts w:ascii="Times New Roman" w:eastAsia="Arial" w:hAnsi="Times New Roman"/>
          <w:bCs/>
          <w:sz w:val="20"/>
          <w:szCs w:val="20"/>
        </w:rPr>
        <w:t>Tabla</w:t>
      </w:r>
      <w:r w:rsidRPr="00EE545A">
        <w:rPr>
          <w:rFonts w:ascii="Times New Roman" w:eastAsia="Arial" w:hAnsi="Times New Roman"/>
          <w:bCs/>
          <w:spacing w:val="-3"/>
          <w:sz w:val="20"/>
          <w:szCs w:val="20"/>
        </w:rPr>
        <w:t xml:space="preserve"> </w:t>
      </w:r>
      <w:r>
        <w:rPr>
          <w:rFonts w:ascii="Times New Roman" w:eastAsia="Arial" w:hAnsi="Times New Roman"/>
          <w:bCs/>
          <w:sz w:val="20"/>
          <w:szCs w:val="20"/>
        </w:rPr>
        <w:t>1</w:t>
      </w:r>
      <w:r w:rsidRPr="00EE545A">
        <w:rPr>
          <w:rFonts w:ascii="Times New Roman" w:eastAsia="Arial" w:hAnsi="Times New Roman"/>
          <w:b/>
          <w:bCs/>
          <w:sz w:val="20"/>
          <w:szCs w:val="20"/>
        </w:rPr>
        <w:t xml:space="preserve">. </w:t>
      </w:r>
      <w:r w:rsidRPr="00EE545A">
        <w:rPr>
          <w:rFonts w:ascii="Times New Roman" w:eastAsia="Arial" w:hAnsi="Times New Roman"/>
          <w:spacing w:val="-3"/>
          <w:sz w:val="20"/>
          <w:szCs w:val="20"/>
        </w:rPr>
        <w:t>C</w:t>
      </w:r>
      <w:r w:rsidRPr="00EE545A">
        <w:rPr>
          <w:rFonts w:ascii="Times New Roman" w:eastAsia="Arial" w:hAnsi="Times New Roman"/>
          <w:sz w:val="20"/>
          <w:szCs w:val="20"/>
        </w:rPr>
        <w:t>o</w:t>
      </w:r>
      <w:r w:rsidRPr="00EE545A">
        <w:rPr>
          <w:rFonts w:ascii="Times New Roman" w:eastAsia="Arial" w:hAnsi="Times New Roman"/>
          <w:spacing w:val="-2"/>
          <w:sz w:val="20"/>
          <w:szCs w:val="20"/>
        </w:rPr>
        <w:t>n</w:t>
      </w:r>
      <w:r w:rsidRPr="00EE545A">
        <w:rPr>
          <w:rFonts w:ascii="Times New Roman" w:eastAsia="Arial" w:hAnsi="Times New Roman"/>
          <w:spacing w:val="2"/>
          <w:sz w:val="20"/>
          <w:szCs w:val="20"/>
        </w:rPr>
        <w:t>f</w:t>
      </w:r>
      <w:r w:rsidRPr="00EE545A">
        <w:rPr>
          <w:rFonts w:ascii="Times New Roman" w:eastAsia="Arial" w:hAnsi="Times New Roman"/>
          <w:spacing w:val="-1"/>
          <w:sz w:val="20"/>
          <w:szCs w:val="20"/>
        </w:rPr>
        <w:t>i</w:t>
      </w:r>
      <w:r w:rsidRPr="00EE545A">
        <w:rPr>
          <w:rFonts w:ascii="Times New Roman" w:eastAsia="Arial" w:hAnsi="Times New Roman"/>
          <w:spacing w:val="-2"/>
          <w:sz w:val="20"/>
          <w:szCs w:val="20"/>
        </w:rPr>
        <w:t>g</w:t>
      </w:r>
      <w:r w:rsidRPr="00EE545A">
        <w:rPr>
          <w:rFonts w:ascii="Times New Roman" w:eastAsia="Arial" w:hAnsi="Times New Roman"/>
          <w:sz w:val="20"/>
          <w:szCs w:val="20"/>
        </w:rPr>
        <w:t>u</w:t>
      </w:r>
      <w:r w:rsidRPr="00EE545A">
        <w:rPr>
          <w:rFonts w:ascii="Times New Roman" w:eastAsia="Arial" w:hAnsi="Times New Roman"/>
          <w:spacing w:val="-1"/>
          <w:sz w:val="20"/>
          <w:szCs w:val="20"/>
        </w:rPr>
        <w:t>r</w:t>
      </w:r>
      <w:r w:rsidRPr="00EE545A">
        <w:rPr>
          <w:rFonts w:ascii="Times New Roman" w:eastAsia="Arial" w:hAnsi="Times New Roman"/>
          <w:sz w:val="20"/>
          <w:szCs w:val="20"/>
        </w:rPr>
        <w:t>ac</w:t>
      </w:r>
      <w:r w:rsidRPr="00EE545A">
        <w:rPr>
          <w:rFonts w:ascii="Times New Roman" w:eastAsia="Arial" w:hAnsi="Times New Roman"/>
          <w:spacing w:val="-3"/>
          <w:sz w:val="20"/>
          <w:szCs w:val="20"/>
        </w:rPr>
        <w:t>i</w:t>
      </w:r>
      <w:r w:rsidRPr="00EE545A">
        <w:rPr>
          <w:rFonts w:ascii="Times New Roman" w:eastAsia="Arial" w:hAnsi="Times New Roman"/>
          <w:sz w:val="20"/>
          <w:szCs w:val="20"/>
        </w:rPr>
        <w:t xml:space="preserve">ón </w:t>
      </w:r>
      <w:r w:rsidRPr="00EE545A">
        <w:rPr>
          <w:rFonts w:ascii="Times New Roman" w:eastAsia="Arial" w:hAnsi="Times New Roman"/>
          <w:spacing w:val="-2"/>
          <w:sz w:val="20"/>
          <w:szCs w:val="20"/>
        </w:rPr>
        <w:t>d</w:t>
      </w:r>
      <w:r w:rsidRPr="00EE545A">
        <w:rPr>
          <w:rFonts w:ascii="Times New Roman" w:eastAsia="Arial" w:hAnsi="Times New Roman"/>
          <w:sz w:val="20"/>
          <w:szCs w:val="20"/>
        </w:rPr>
        <w:t>e</w:t>
      </w:r>
      <w:r w:rsidRPr="00EE545A">
        <w:rPr>
          <w:rFonts w:ascii="Times New Roman" w:eastAsia="Arial" w:hAnsi="Times New Roman"/>
          <w:spacing w:val="-1"/>
          <w:sz w:val="20"/>
          <w:szCs w:val="20"/>
        </w:rPr>
        <w:t xml:space="preserve"> l</w:t>
      </w:r>
      <w:r w:rsidRPr="00EE545A">
        <w:rPr>
          <w:rFonts w:ascii="Times New Roman" w:eastAsia="Arial" w:hAnsi="Times New Roman"/>
          <w:sz w:val="20"/>
          <w:szCs w:val="20"/>
        </w:rPr>
        <w:t>os</w:t>
      </w:r>
      <w:r w:rsidRPr="00EE545A">
        <w:rPr>
          <w:rFonts w:ascii="Times New Roman" w:eastAsia="Arial" w:hAnsi="Times New Roman"/>
          <w:spacing w:val="-1"/>
          <w:sz w:val="20"/>
          <w:szCs w:val="20"/>
        </w:rPr>
        <w:t xml:space="preserve"> </w:t>
      </w:r>
      <w:r w:rsidRPr="00EE545A">
        <w:rPr>
          <w:rFonts w:ascii="Times New Roman" w:eastAsia="Arial" w:hAnsi="Times New Roman"/>
          <w:sz w:val="20"/>
          <w:szCs w:val="20"/>
        </w:rPr>
        <w:t>e</w:t>
      </w:r>
      <w:r w:rsidRPr="00EE545A">
        <w:rPr>
          <w:rFonts w:ascii="Times New Roman" w:eastAsia="Arial" w:hAnsi="Times New Roman"/>
          <w:spacing w:val="-3"/>
          <w:sz w:val="20"/>
          <w:szCs w:val="20"/>
        </w:rPr>
        <w:t>x</w:t>
      </w:r>
      <w:r w:rsidRPr="00EE545A">
        <w:rPr>
          <w:rFonts w:ascii="Times New Roman" w:eastAsia="Arial" w:hAnsi="Times New Roman"/>
          <w:sz w:val="20"/>
          <w:szCs w:val="20"/>
        </w:rPr>
        <w:t>pe</w:t>
      </w:r>
      <w:r w:rsidRPr="00EE545A">
        <w:rPr>
          <w:rFonts w:ascii="Times New Roman" w:eastAsia="Arial" w:hAnsi="Times New Roman"/>
          <w:spacing w:val="-1"/>
          <w:sz w:val="20"/>
          <w:szCs w:val="20"/>
        </w:rPr>
        <w:t>ri</w:t>
      </w:r>
      <w:r w:rsidRPr="00EE545A">
        <w:rPr>
          <w:rFonts w:ascii="Times New Roman" w:eastAsia="Arial" w:hAnsi="Times New Roman"/>
          <w:spacing w:val="1"/>
          <w:sz w:val="20"/>
          <w:szCs w:val="20"/>
        </w:rPr>
        <w:t>m</w:t>
      </w:r>
      <w:r w:rsidRPr="00EE545A">
        <w:rPr>
          <w:rFonts w:ascii="Times New Roman" w:eastAsia="Arial" w:hAnsi="Times New Roman"/>
          <w:sz w:val="20"/>
          <w:szCs w:val="20"/>
        </w:rPr>
        <w:t>e</w:t>
      </w:r>
      <w:r w:rsidRPr="00EE545A">
        <w:rPr>
          <w:rFonts w:ascii="Times New Roman" w:eastAsia="Arial" w:hAnsi="Times New Roman"/>
          <w:spacing w:val="-2"/>
          <w:sz w:val="20"/>
          <w:szCs w:val="20"/>
        </w:rPr>
        <w:t>n</w:t>
      </w:r>
      <w:r w:rsidRPr="00EE545A">
        <w:rPr>
          <w:rFonts w:ascii="Times New Roman" w:eastAsia="Arial" w:hAnsi="Times New Roman"/>
          <w:sz w:val="20"/>
          <w:szCs w:val="20"/>
        </w:rPr>
        <w:t>t</w:t>
      </w:r>
      <w:r w:rsidRPr="00EE545A">
        <w:rPr>
          <w:rFonts w:ascii="Times New Roman" w:eastAsia="Arial" w:hAnsi="Times New Roman"/>
          <w:spacing w:val="-2"/>
          <w:sz w:val="20"/>
          <w:szCs w:val="20"/>
        </w:rPr>
        <w:t>o</w:t>
      </w:r>
      <w:r w:rsidRPr="00EE545A">
        <w:rPr>
          <w:rFonts w:ascii="Times New Roman" w:eastAsia="Arial" w:hAnsi="Times New Roman"/>
          <w:sz w:val="20"/>
          <w:szCs w:val="20"/>
        </w:rPr>
        <w:t>s</w:t>
      </w:r>
      <w:r w:rsidR="00A33C2E">
        <w:rPr>
          <w:rFonts w:ascii="Times New Roman" w:eastAsia="Arial" w:hAnsi="Times New Roman"/>
          <w:sz w:val="20"/>
          <w:szCs w:val="20"/>
        </w:rPr>
        <w:t xml:space="preserve"> </w:t>
      </w:r>
      <w:bookmarkStart w:id="1" w:name="_Hlk8286811"/>
      <w:r w:rsidR="00A33C2E">
        <w:rPr>
          <w:rFonts w:ascii="Times New Roman" w:eastAsia="Arial" w:hAnsi="Times New Roman"/>
          <w:sz w:val="20"/>
          <w:szCs w:val="20"/>
        </w:rPr>
        <w:t>en reactor experimental</w:t>
      </w:r>
      <w:r w:rsidRPr="00EE545A">
        <w:rPr>
          <w:rFonts w:ascii="Arial" w:eastAsia="Arial" w:hAnsi="Arial"/>
          <w:sz w:val="24"/>
          <w:szCs w:val="24"/>
        </w:rPr>
        <w:t>.</w:t>
      </w:r>
      <w:bookmarkEnd w:id="1"/>
    </w:p>
    <w:p w:rsidR="00F34FFB" w:rsidRPr="00EE545A" w:rsidRDefault="00F34FFB" w:rsidP="00F34FFB">
      <w:pPr>
        <w:widowControl w:val="0"/>
        <w:spacing w:before="9" w:after="0" w:line="130" w:lineRule="exact"/>
        <w:rPr>
          <w:sz w:val="13"/>
          <w:szCs w:val="13"/>
        </w:rPr>
      </w:pPr>
    </w:p>
    <w:tbl>
      <w:tblPr>
        <w:tblStyle w:val="TableNormal2"/>
        <w:tblW w:w="7366" w:type="dxa"/>
        <w:tblLayout w:type="fixed"/>
        <w:tblLook w:val="01E0" w:firstRow="1" w:lastRow="1" w:firstColumn="1" w:lastColumn="1" w:noHBand="0" w:noVBand="0"/>
      </w:tblPr>
      <w:tblGrid>
        <w:gridCol w:w="1134"/>
        <w:gridCol w:w="1561"/>
        <w:gridCol w:w="624"/>
        <w:gridCol w:w="504"/>
        <w:gridCol w:w="567"/>
        <w:gridCol w:w="567"/>
        <w:gridCol w:w="567"/>
        <w:gridCol w:w="567"/>
        <w:gridCol w:w="708"/>
        <w:gridCol w:w="567"/>
      </w:tblGrid>
      <w:tr w:rsidR="00F34FFB" w:rsidRPr="005B6404" w:rsidTr="00DB2568">
        <w:trPr>
          <w:trHeight w:hRule="exact" w:val="289"/>
        </w:trPr>
        <w:tc>
          <w:tcPr>
            <w:tcW w:w="2695" w:type="dxa"/>
            <w:gridSpan w:val="2"/>
            <w:tcBorders>
              <w:top w:val="single" w:sz="4" w:space="0" w:color="000000"/>
              <w:left w:val="single" w:sz="4" w:space="0" w:color="000000"/>
              <w:bottom w:val="single" w:sz="4" w:space="0" w:color="000000"/>
              <w:right w:val="single" w:sz="4" w:space="0" w:color="000000"/>
            </w:tcBorders>
          </w:tcPr>
          <w:p w:rsidR="00F34FFB" w:rsidRPr="005B6404" w:rsidRDefault="00F34FFB" w:rsidP="00932003">
            <w:pPr>
              <w:spacing w:line="275" w:lineRule="exact"/>
              <w:ind w:left="104"/>
              <w:rPr>
                <w:rFonts w:ascii="Times New Roman" w:eastAsia="Arial" w:hAnsi="Times New Roman"/>
                <w:sz w:val="20"/>
                <w:szCs w:val="20"/>
                <w:lang w:val="en-US"/>
              </w:rPr>
            </w:pPr>
            <w:proofErr w:type="spellStart"/>
            <w:r w:rsidRPr="005B6404">
              <w:rPr>
                <w:rFonts w:ascii="Times New Roman" w:eastAsia="Arial" w:hAnsi="Times New Roman"/>
                <w:b/>
                <w:bCs/>
                <w:sz w:val="20"/>
                <w:szCs w:val="20"/>
                <w:lang w:val="en-US"/>
              </w:rPr>
              <w:t>Experi</w:t>
            </w:r>
            <w:r w:rsidRPr="005B6404">
              <w:rPr>
                <w:rFonts w:ascii="Times New Roman" w:eastAsia="Arial" w:hAnsi="Times New Roman"/>
                <w:b/>
                <w:bCs/>
                <w:spacing w:val="-3"/>
                <w:sz w:val="20"/>
                <w:szCs w:val="20"/>
                <w:lang w:val="en-US"/>
              </w:rPr>
              <w:t>m</w:t>
            </w:r>
            <w:r w:rsidRPr="005B6404">
              <w:rPr>
                <w:rFonts w:ascii="Times New Roman" w:eastAsia="Arial" w:hAnsi="Times New Roman"/>
                <w:b/>
                <w:bCs/>
                <w:sz w:val="20"/>
                <w:szCs w:val="20"/>
                <w:lang w:val="en-US"/>
              </w:rPr>
              <w:t>en</w:t>
            </w:r>
            <w:r w:rsidRPr="005B6404">
              <w:rPr>
                <w:rFonts w:ascii="Times New Roman" w:eastAsia="Arial" w:hAnsi="Times New Roman"/>
                <w:b/>
                <w:bCs/>
                <w:spacing w:val="-1"/>
                <w:sz w:val="20"/>
                <w:szCs w:val="20"/>
                <w:lang w:val="en-US"/>
              </w:rPr>
              <w:t>t</w:t>
            </w:r>
            <w:r w:rsidRPr="005B6404">
              <w:rPr>
                <w:rFonts w:ascii="Times New Roman" w:eastAsia="Arial" w:hAnsi="Times New Roman"/>
                <w:b/>
                <w:bCs/>
                <w:spacing w:val="1"/>
                <w:sz w:val="20"/>
                <w:szCs w:val="20"/>
                <w:lang w:val="en-US"/>
              </w:rPr>
              <w:t>o</w:t>
            </w:r>
            <w:r w:rsidRPr="005B6404">
              <w:rPr>
                <w:rFonts w:ascii="Times New Roman" w:eastAsia="Arial" w:hAnsi="Times New Roman"/>
                <w:b/>
                <w:bCs/>
                <w:spacing w:val="-1"/>
                <w:sz w:val="20"/>
                <w:szCs w:val="20"/>
                <w:lang w:val="en-US"/>
              </w:rPr>
              <w:t>-R</w:t>
            </w:r>
            <w:r w:rsidRPr="005B6404">
              <w:rPr>
                <w:rFonts w:ascii="Times New Roman" w:eastAsia="Arial" w:hAnsi="Times New Roman"/>
                <w:b/>
                <w:bCs/>
                <w:sz w:val="20"/>
                <w:szCs w:val="20"/>
                <w:lang w:val="en-US"/>
              </w:rPr>
              <w:t>éplica</w:t>
            </w:r>
            <w:proofErr w:type="spellEnd"/>
          </w:p>
        </w:tc>
        <w:tc>
          <w:tcPr>
            <w:tcW w:w="624" w:type="dxa"/>
            <w:tcBorders>
              <w:top w:val="single" w:sz="4" w:space="0" w:color="000000"/>
              <w:left w:val="single" w:sz="4" w:space="0" w:color="000000"/>
              <w:bottom w:val="single" w:sz="4" w:space="0" w:color="000000"/>
              <w:right w:val="single" w:sz="4" w:space="0" w:color="000000"/>
            </w:tcBorders>
          </w:tcPr>
          <w:p w:rsidR="00F34FFB" w:rsidRPr="005B6404" w:rsidRDefault="00F34FFB" w:rsidP="002F10B5">
            <w:pPr>
              <w:spacing w:line="275" w:lineRule="exact"/>
              <w:ind w:left="104"/>
              <w:jc w:val="center"/>
              <w:rPr>
                <w:rFonts w:ascii="Times New Roman" w:eastAsia="Arial" w:hAnsi="Times New Roman"/>
                <w:sz w:val="20"/>
                <w:szCs w:val="20"/>
                <w:lang w:val="en-US"/>
              </w:rPr>
            </w:pPr>
            <w:r w:rsidRPr="005B6404">
              <w:rPr>
                <w:rFonts w:ascii="Times New Roman" w:eastAsia="Arial" w:hAnsi="Times New Roman"/>
                <w:b/>
                <w:bCs/>
                <w:sz w:val="20"/>
                <w:szCs w:val="20"/>
                <w:lang w:val="en-US"/>
              </w:rPr>
              <w:t>1</w:t>
            </w:r>
            <w:r w:rsidRPr="005B6404">
              <w:rPr>
                <w:rFonts w:ascii="Times New Roman" w:eastAsia="Arial" w:hAnsi="Times New Roman"/>
                <w:b/>
                <w:bCs/>
                <w:spacing w:val="-1"/>
                <w:sz w:val="20"/>
                <w:szCs w:val="20"/>
                <w:lang w:val="en-US"/>
              </w:rPr>
              <w:t>-</w:t>
            </w:r>
            <w:r w:rsidRPr="005B6404">
              <w:rPr>
                <w:rFonts w:ascii="Times New Roman" w:eastAsia="Arial" w:hAnsi="Times New Roman"/>
                <w:b/>
                <w:bCs/>
                <w:sz w:val="20"/>
                <w:szCs w:val="20"/>
                <w:lang w:val="en-US"/>
              </w:rPr>
              <w:t>1</w:t>
            </w:r>
          </w:p>
        </w:tc>
        <w:tc>
          <w:tcPr>
            <w:tcW w:w="504" w:type="dxa"/>
            <w:tcBorders>
              <w:top w:val="single" w:sz="4" w:space="0" w:color="000000"/>
              <w:left w:val="single" w:sz="4" w:space="0" w:color="000000"/>
              <w:bottom w:val="single" w:sz="4" w:space="0" w:color="000000"/>
              <w:right w:val="single" w:sz="4" w:space="0" w:color="000000"/>
            </w:tcBorders>
          </w:tcPr>
          <w:p w:rsidR="00F34FFB" w:rsidRPr="005B6404" w:rsidRDefault="00F34FFB" w:rsidP="002F10B5">
            <w:pPr>
              <w:spacing w:line="275" w:lineRule="exact"/>
              <w:ind w:left="104"/>
              <w:jc w:val="center"/>
              <w:rPr>
                <w:rFonts w:ascii="Times New Roman" w:eastAsia="Arial" w:hAnsi="Times New Roman"/>
                <w:sz w:val="20"/>
                <w:szCs w:val="20"/>
                <w:lang w:val="en-US"/>
              </w:rPr>
            </w:pPr>
            <w:r w:rsidRPr="005B6404">
              <w:rPr>
                <w:rFonts w:ascii="Times New Roman" w:eastAsia="Arial" w:hAnsi="Times New Roman"/>
                <w:b/>
                <w:bCs/>
                <w:sz w:val="20"/>
                <w:szCs w:val="20"/>
                <w:lang w:val="en-US"/>
              </w:rPr>
              <w:t>1</w:t>
            </w:r>
            <w:r w:rsidRPr="005B6404">
              <w:rPr>
                <w:rFonts w:ascii="Times New Roman" w:eastAsia="Arial" w:hAnsi="Times New Roman"/>
                <w:b/>
                <w:bCs/>
                <w:spacing w:val="-1"/>
                <w:sz w:val="20"/>
                <w:szCs w:val="20"/>
                <w:lang w:val="en-US"/>
              </w:rPr>
              <w:t>-</w:t>
            </w:r>
            <w:r w:rsidRPr="005B6404">
              <w:rPr>
                <w:rFonts w:ascii="Times New Roman" w:eastAsia="Arial" w:hAnsi="Times New Roman"/>
                <w:b/>
                <w:bCs/>
                <w:sz w:val="20"/>
                <w:szCs w:val="20"/>
                <w:lang w:val="en-US"/>
              </w:rPr>
              <w:t>2</w:t>
            </w:r>
          </w:p>
        </w:tc>
        <w:tc>
          <w:tcPr>
            <w:tcW w:w="567" w:type="dxa"/>
            <w:tcBorders>
              <w:top w:val="single" w:sz="4" w:space="0" w:color="000000"/>
              <w:left w:val="single" w:sz="4" w:space="0" w:color="000000"/>
              <w:bottom w:val="single" w:sz="4" w:space="0" w:color="000000"/>
              <w:right w:val="single" w:sz="4" w:space="0" w:color="000000"/>
            </w:tcBorders>
          </w:tcPr>
          <w:p w:rsidR="00F34FFB" w:rsidRPr="005B6404" w:rsidRDefault="00F34FFB" w:rsidP="002F10B5">
            <w:pPr>
              <w:spacing w:line="275" w:lineRule="exact"/>
              <w:ind w:left="102"/>
              <w:jc w:val="center"/>
              <w:rPr>
                <w:rFonts w:ascii="Times New Roman" w:eastAsia="Arial" w:hAnsi="Times New Roman"/>
                <w:sz w:val="20"/>
                <w:szCs w:val="20"/>
                <w:lang w:val="en-US"/>
              </w:rPr>
            </w:pPr>
            <w:r w:rsidRPr="005B6404">
              <w:rPr>
                <w:rFonts w:ascii="Times New Roman" w:eastAsia="Arial" w:hAnsi="Times New Roman"/>
                <w:b/>
                <w:bCs/>
                <w:sz w:val="20"/>
                <w:szCs w:val="20"/>
                <w:lang w:val="en-US"/>
              </w:rPr>
              <w:t>2</w:t>
            </w:r>
            <w:r w:rsidRPr="005B6404">
              <w:rPr>
                <w:rFonts w:ascii="Times New Roman" w:eastAsia="Arial" w:hAnsi="Times New Roman"/>
                <w:b/>
                <w:bCs/>
                <w:spacing w:val="-1"/>
                <w:sz w:val="20"/>
                <w:szCs w:val="20"/>
                <w:lang w:val="en-US"/>
              </w:rPr>
              <w:t>-</w:t>
            </w:r>
            <w:r w:rsidRPr="005B6404">
              <w:rPr>
                <w:rFonts w:ascii="Times New Roman" w:eastAsia="Arial" w:hAnsi="Times New Roman"/>
                <w:b/>
                <w:bCs/>
                <w:sz w:val="20"/>
                <w:szCs w:val="20"/>
                <w:lang w:val="en-US"/>
              </w:rPr>
              <w:t>1</w:t>
            </w:r>
          </w:p>
        </w:tc>
        <w:tc>
          <w:tcPr>
            <w:tcW w:w="567" w:type="dxa"/>
            <w:tcBorders>
              <w:top w:val="single" w:sz="4" w:space="0" w:color="000000"/>
              <w:left w:val="single" w:sz="4" w:space="0" w:color="000000"/>
              <w:bottom w:val="single" w:sz="4" w:space="0" w:color="000000"/>
              <w:right w:val="single" w:sz="4" w:space="0" w:color="000000"/>
            </w:tcBorders>
          </w:tcPr>
          <w:p w:rsidR="00F34FFB" w:rsidRPr="005B6404" w:rsidRDefault="00F34FFB" w:rsidP="002F10B5">
            <w:pPr>
              <w:spacing w:line="275" w:lineRule="exact"/>
              <w:ind w:left="104"/>
              <w:jc w:val="center"/>
              <w:rPr>
                <w:rFonts w:ascii="Times New Roman" w:eastAsia="Arial" w:hAnsi="Times New Roman"/>
                <w:sz w:val="20"/>
                <w:szCs w:val="20"/>
                <w:lang w:val="en-US"/>
              </w:rPr>
            </w:pPr>
            <w:r w:rsidRPr="005B6404">
              <w:rPr>
                <w:rFonts w:ascii="Times New Roman" w:eastAsia="Arial" w:hAnsi="Times New Roman"/>
                <w:b/>
                <w:bCs/>
                <w:sz w:val="20"/>
                <w:szCs w:val="20"/>
                <w:lang w:val="en-US"/>
              </w:rPr>
              <w:t>2</w:t>
            </w:r>
            <w:r w:rsidRPr="005B6404">
              <w:rPr>
                <w:rFonts w:ascii="Times New Roman" w:eastAsia="Arial" w:hAnsi="Times New Roman"/>
                <w:b/>
                <w:bCs/>
                <w:spacing w:val="-1"/>
                <w:sz w:val="20"/>
                <w:szCs w:val="20"/>
                <w:lang w:val="en-US"/>
              </w:rPr>
              <w:t>-</w:t>
            </w:r>
            <w:r w:rsidRPr="005B6404">
              <w:rPr>
                <w:rFonts w:ascii="Times New Roman" w:eastAsia="Arial" w:hAnsi="Times New Roman"/>
                <w:b/>
                <w:bCs/>
                <w:sz w:val="20"/>
                <w:szCs w:val="20"/>
                <w:lang w:val="en-US"/>
              </w:rPr>
              <w:t>2</w:t>
            </w:r>
          </w:p>
        </w:tc>
        <w:tc>
          <w:tcPr>
            <w:tcW w:w="567" w:type="dxa"/>
            <w:tcBorders>
              <w:top w:val="single" w:sz="4" w:space="0" w:color="000000"/>
              <w:left w:val="single" w:sz="4" w:space="0" w:color="000000"/>
              <w:bottom w:val="single" w:sz="4" w:space="0" w:color="000000"/>
              <w:right w:val="single" w:sz="4" w:space="0" w:color="000000"/>
            </w:tcBorders>
          </w:tcPr>
          <w:p w:rsidR="00F34FFB" w:rsidRPr="005B6404" w:rsidRDefault="00F34FFB" w:rsidP="002F10B5">
            <w:pPr>
              <w:spacing w:line="275" w:lineRule="exact"/>
              <w:ind w:left="104"/>
              <w:jc w:val="center"/>
              <w:rPr>
                <w:rFonts w:ascii="Times New Roman" w:eastAsia="Arial" w:hAnsi="Times New Roman"/>
                <w:sz w:val="20"/>
                <w:szCs w:val="20"/>
                <w:lang w:val="en-US"/>
              </w:rPr>
            </w:pPr>
            <w:r w:rsidRPr="005B6404">
              <w:rPr>
                <w:rFonts w:ascii="Times New Roman" w:eastAsia="Arial" w:hAnsi="Times New Roman"/>
                <w:b/>
                <w:bCs/>
                <w:sz w:val="20"/>
                <w:szCs w:val="20"/>
                <w:lang w:val="en-US"/>
              </w:rPr>
              <w:t>3</w:t>
            </w:r>
            <w:r w:rsidRPr="005B6404">
              <w:rPr>
                <w:rFonts w:ascii="Times New Roman" w:eastAsia="Arial" w:hAnsi="Times New Roman"/>
                <w:b/>
                <w:bCs/>
                <w:spacing w:val="-1"/>
                <w:sz w:val="20"/>
                <w:szCs w:val="20"/>
                <w:lang w:val="en-US"/>
              </w:rPr>
              <w:t>-</w:t>
            </w:r>
            <w:r w:rsidRPr="005B6404">
              <w:rPr>
                <w:rFonts w:ascii="Times New Roman" w:eastAsia="Arial" w:hAnsi="Times New Roman"/>
                <w:b/>
                <w:bCs/>
                <w:sz w:val="20"/>
                <w:szCs w:val="20"/>
                <w:lang w:val="en-US"/>
              </w:rPr>
              <w:t>1</w:t>
            </w:r>
          </w:p>
        </w:tc>
        <w:tc>
          <w:tcPr>
            <w:tcW w:w="567" w:type="dxa"/>
            <w:tcBorders>
              <w:top w:val="single" w:sz="4" w:space="0" w:color="000000"/>
              <w:left w:val="single" w:sz="4" w:space="0" w:color="000000"/>
              <w:bottom w:val="single" w:sz="4" w:space="0" w:color="000000"/>
              <w:right w:val="single" w:sz="4" w:space="0" w:color="000000"/>
            </w:tcBorders>
          </w:tcPr>
          <w:p w:rsidR="00F34FFB" w:rsidRPr="005B6404" w:rsidRDefault="00F34FFB" w:rsidP="002F10B5">
            <w:pPr>
              <w:spacing w:line="275" w:lineRule="exact"/>
              <w:ind w:left="102"/>
              <w:jc w:val="center"/>
              <w:rPr>
                <w:rFonts w:ascii="Times New Roman" w:eastAsia="Arial" w:hAnsi="Times New Roman"/>
                <w:sz w:val="20"/>
                <w:szCs w:val="20"/>
                <w:lang w:val="en-US"/>
              </w:rPr>
            </w:pPr>
            <w:r w:rsidRPr="005B6404">
              <w:rPr>
                <w:rFonts w:ascii="Times New Roman" w:eastAsia="Arial" w:hAnsi="Times New Roman"/>
                <w:b/>
                <w:bCs/>
                <w:sz w:val="20"/>
                <w:szCs w:val="20"/>
                <w:lang w:val="en-US"/>
              </w:rPr>
              <w:t>3</w:t>
            </w:r>
            <w:r w:rsidRPr="005B6404">
              <w:rPr>
                <w:rFonts w:ascii="Times New Roman" w:eastAsia="Arial" w:hAnsi="Times New Roman"/>
                <w:b/>
                <w:bCs/>
                <w:spacing w:val="-1"/>
                <w:sz w:val="20"/>
                <w:szCs w:val="20"/>
                <w:lang w:val="en-US"/>
              </w:rPr>
              <w:t>-</w:t>
            </w:r>
            <w:r w:rsidRPr="005B6404">
              <w:rPr>
                <w:rFonts w:ascii="Times New Roman" w:eastAsia="Arial" w:hAnsi="Times New Roman"/>
                <w:b/>
                <w:bCs/>
                <w:sz w:val="20"/>
                <w:szCs w:val="20"/>
                <w:lang w:val="en-US"/>
              </w:rPr>
              <w:t>2</w:t>
            </w:r>
          </w:p>
        </w:tc>
        <w:tc>
          <w:tcPr>
            <w:tcW w:w="708" w:type="dxa"/>
            <w:tcBorders>
              <w:top w:val="single" w:sz="4" w:space="0" w:color="000000"/>
              <w:left w:val="single" w:sz="4" w:space="0" w:color="000000"/>
              <w:bottom w:val="single" w:sz="4" w:space="0" w:color="000000"/>
              <w:right w:val="single" w:sz="4" w:space="0" w:color="000000"/>
            </w:tcBorders>
          </w:tcPr>
          <w:p w:rsidR="00F34FFB" w:rsidRPr="005B6404" w:rsidRDefault="00F34FFB" w:rsidP="002F10B5">
            <w:pPr>
              <w:spacing w:line="275" w:lineRule="exact"/>
              <w:ind w:left="104"/>
              <w:jc w:val="center"/>
              <w:rPr>
                <w:rFonts w:ascii="Times New Roman" w:eastAsia="Arial" w:hAnsi="Times New Roman"/>
                <w:sz w:val="20"/>
                <w:szCs w:val="20"/>
                <w:lang w:val="en-US"/>
              </w:rPr>
            </w:pPr>
            <w:r w:rsidRPr="005B6404">
              <w:rPr>
                <w:rFonts w:ascii="Times New Roman" w:eastAsia="Arial" w:hAnsi="Times New Roman"/>
                <w:b/>
                <w:bCs/>
                <w:sz w:val="20"/>
                <w:szCs w:val="20"/>
                <w:lang w:val="en-US"/>
              </w:rPr>
              <w:t>4</w:t>
            </w:r>
            <w:r w:rsidRPr="005B6404">
              <w:rPr>
                <w:rFonts w:ascii="Times New Roman" w:eastAsia="Arial" w:hAnsi="Times New Roman"/>
                <w:b/>
                <w:bCs/>
                <w:spacing w:val="-1"/>
                <w:sz w:val="20"/>
                <w:szCs w:val="20"/>
                <w:lang w:val="en-US"/>
              </w:rPr>
              <w:t>-</w:t>
            </w:r>
            <w:r w:rsidRPr="005B6404">
              <w:rPr>
                <w:rFonts w:ascii="Times New Roman" w:eastAsia="Arial" w:hAnsi="Times New Roman"/>
                <w:b/>
                <w:bCs/>
                <w:sz w:val="20"/>
                <w:szCs w:val="20"/>
                <w:lang w:val="en-US"/>
              </w:rPr>
              <w:t>1</w:t>
            </w:r>
          </w:p>
        </w:tc>
        <w:tc>
          <w:tcPr>
            <w:tcW w:w="567" w:type="dxa"/>
            <w:tcBorders>
              <w:top w:val="single" w:sz="4" w:space="0" w:color="000000"/>
              <w:left w:val="single" w:sz="4" w:space="0" w:color="000000"/>
              <w:bottom w:val="single" w:sz="4" w:space="0" w:color="000000"/>
              <w:right w:val="single" w:sz="4" w:space="0" w:color="000000"/>
            </w:tcBorders>
          </w:tcPr>
          <w:p w:rsidR="00F34FFB" w:rsidRPr="005B6404" w:rsidRDefault="00F34FFB" w:rsidP="002F10B5">
            <w:pPr>
              <w:spacing w:line="275" w:lineRule="exact"/>
              <w:ind w:left="104"/>
              <w:jc w:val="center"/>
              <w:rPr>
                <w:rFonts w:ascii="Times New Roman" w:eastAsia="Arial" w:hAnsi="Times New Roman"/>
                <w:sz w:val="20"/>
                <w:szCs w:val="20"/>
                <w:lang w:val="en-US"/>
              </w:rPr>
            </w:pPr>
            <w:r w:rsidRPr="005B6404">
              <w:rPr>
                <w:rFonts w:ascii="Times New Roman" w:eastAsia="Arial" w:hAnsi="Times New Roman"/>
                <w:b/>
                <w:bCs/>
                <w:sz w:val="20"/>
                <w:szCs w:val="20"/>
                <w:lang w:val="en-US"/>
              </w:rPr>
              <w:t>4</w:t>
            </w:r>
            <w:r w:rsidRPr="005B6404">
              <w:rPr>
                <w:rFonts w:ascii="Times New Roman" w:eastAsia="Arial" w:hAnsi="Times New Roman"/>
                <w:b/>
                <w:bCs/>
                <w:spacing w:val="-1"/>
                <w:sz w:val="20"/>
                <w:szCs w:val="20"/>
                <w:lang w:val="en-US"/>
              </w:rPr>
              <w:t>-</w:t>
            </w:r>
            <w:r w:rsidRPr="005B6404">
              <w:rPr>
                <w:rFonts w:ascii="Times New Roman" w:eastAsia="Arial" w:hAnsi="Times New Roman"/>
                <w:b/>
                <w:bCs/>
                <w:sz w:val="20"/>
                <w:szCs w:val="20"/>
                <w:lang w:val="en-US"/>
              </w:rPr>
              <w:t>2</w:t>
            </w:r>
          </w:p>
        </w:tc>
      </w:tr>
      <w:tr w:rsidR="00F34FFB" w:rsidRPr="005B6404" w:rsidTr="00DB2568">
        <w:trPr>
          <w:trHeight w:hRule="exact" w:val="279"/>
        </w:trPr>
        <w:tc>
          <w:tcPr>
            <w:tcW w:w="1134" w:type="dxa"/>
            <w:vMerge w:val="restart"/>
            <w:tcBorders>
              <w:top w:val="single" w:sz="4" w:space="0" w:color="000000"/>
              <w:left w:val="single" w:sz="4" w:space="0" w:color="000000"/>
              <w:right w:val="single" w:sz="4" w:space="0" w:color="000000"/>
            </w:tcBorders>
          </w:tcPr>
          <w:p w:rsidR="00F34FFB" w:rsidRPr="002F10B5" w:rsidRDefault="00F34FFB" w:rsidP="00932003">
            <w:pPr>
              <w:spacing w:before="11" w:line="200" w:lineRule="exact"/>
              <w:rPr>
                <w:rFonts w:ascii="Times New Roman" w:hAnsi="Times New Roman"/>
                <w:b/>
                <w:sz w:val="20"/>
                <w:szCs w:val="20"/>
                <w:lang w:val="en-US"/>
              </w:rPr>
            </w:pPr>
          </w:p>
          <w:p w:rsidR="00F34FFB" w:rsidRPr="002F10B5" w:rsidRDefault="00F34FFB" w:rsidP="00932003">
            <w:pPr>
              <w:ind w:left="140"/>
              <w:rPr>
                <w:rFonts w:ascii="Times New Roman" w:eastAsia="Arial" w:hAnsi="Times New Roman"/>
                <w:b/>
                <w:sz w:val="20"/>
                <w:szCs w:val="20"/>
                <w:lang w:val="en-US"/>
              </w:rPr>
            </w:pPr>
            <w:r w:rsidRPr="002F10B5">
              <w:rPr>
                <w:rFonts w:ascii="Times New Roman" w:eastAsia="Arial" w:hAnsi="Times New Roman"/>
                <w:b/>
                <w:sz w:val="20"/>
                <w:szCs w:val="20"/>
                <w:lang w:val="en-US"/>
              </w:rPr>
              <w:t>Va</w:t>
            </w:r>
            <w:r w:rsidRPr="002F10B5">
              <w:rPr>
                <w:rFonts w:ascii="Times New Roman" w:eastAsia="Arial" w:hAnsi="Times New Roman"/>
                <w:b/>
                <w:spacing w:val="-1"/>
                <w:sz w:val="20"/>
                <w:szCs w:val="20"/>
                <w:lang w:val="en-US"/>
              </w:rPr>
              <w:t>ri</w:t>
            </w:r>
            <w:r w:rsidRPr="002F10B5">
              <w:rPr>
                <w:rFonts w:ascii="Times New Roman" w:eastAsia="Arial" w:hAnsi="Times New Roman"/>
                <w:b/>
                <w:sz w:val="20"/>
                <w:szCs w:val="20"/>
                <w:lang w:val="en-US"/>
              </w:rPr>
              <w:t>ab</w:t>
            </w:r>
            <w:r w:rsidRPr="002F10B5">
              <w:rPr>
                <w:rFonts w:ascii="Times New Roman" w:eastAsia="Arial" w:hAnsi="Times New Roman"/>
                <w:b/>
                <w:spacing w:val="-1"/>
                <w:sz w:val="20"/>
                <w:szCs w:val="20"/>
                <w:lang w:val="en-US"/>
              </w:rPr>
              <w:t>l</w:t>
            </w:r>
            <w:r w:rsidRPr="002F10B5">
              <w:rPr>
                <w:rFonts w:ascii="Times New Roman" w:eastAsia="Arial" w:hAnsi="Times New Roman"/>
                <w:b/>
                <w:sz w:val="20"/>
                <w:szCs w:val="20"/>
                <w:lang w:val="en-US"/>
              </w:rPr>
              <w:t>es</w:t>
            </w:r>
          </w:p>
        </w:tc>
        <w:tc>
          <w:tcPr>
            <w:tcW w:w="1561" w:type="dxa"/>
            <w:tcBorders>
              <w:top w:val="single" w:sz="4" w:space="0" w:color="000000"/>
              <w:left w:val="single" w:sz="4" w:space="0" w:color="000000"/>
              <w:bottom w:val="single" w:sz="4" w:space="0" w:color="000000"/>
              <w:right w:val="single" w:sz="4" w:space="0" w:color="000000"/>
            </w:tcBorders>
          </w:tcPr>
          <w:p w:rsidR="00F34FFB" w:rsidRPr="002F10B5" w:rsidRDefault="00F34FFB" w:rsidP="00932003">
            <w:pPr>
              <w:spacing w:line="275" w:lineRule="exact"/>
              <w:ind w:left="104"/>
              <w:rPr>
                <w:rFonts w:ascii="Times New Roman" w:eastAsia="Arial" w:hAnsi="Times New Roman"/>
                <w:b/>
                <w:sz w:val="20"/>
                <w:szCs w:val="20"/>
                <w:lang w:val="en-US"/>
              </w:rPr>
            </w:pPr>
            <w:proofErr w:type="spellStart"/>
            <w:r w:rsidRPr="002F10B5">
              <w:rPr>
                <w:rFonts w:ascii="Times New Roman" w:eastAsia="Arial" w:hAnsi="Times New Roman"/>
                <w:b/>
                <w:spacing w:val="1"/>
                <w:sz w:val="20"/>
                <w:szCs w:val="20"/>
                <w:lang w:val="en-US"/>
              </w:rPr>
              <w:t>T</w:t>
            </w:r>
            <w:r w:rsidRPr="002F10B5">
              <w:rPr>
                <w:rFonts w:ascii="Times New Roman" w:eastAsia="Arial" w:hAnsi="Times New Roman"/>
                <w:b/>
                <w:spacing w:val="-2"/>
                <w:sz w:val="20"/>
                <w:szCs w:val="20"/>
                <w:lang w:val="en-US"/>
              </w:rPr>
              <w:t>e</w:t>
            </w:r>
            <w:r w:rsidRPr="002F10B5">
              <w:rPr>
                <w:rFonts w:ascii="Times New Roman" w:eastAsia="Arial" w:hAnsi="Times New Roman"/>
                <w:b/>
                <w:spacing w:val="1"/>
                <w:sz w:val="20"/>
                <w:szCs w:val="20"/>
                <w:lang w:val="en-US"/>
              </w:rPr>
              <w:t>m</w:t>
            </w:r>
            <w:r w:rsidRPr="002F10B5">
              <w:rPr>
                <w:rFonts w:ascii="Times New Roman" w:eastAsia="Arial" w:hAnsi="Times New Roman"/>
                <w:b/>
                <w:spacing w:val="-2"/>
                <w:sz w:val="20"/>
                <w:szCs w:val="20"/>
                <w:lang w:val="en-US"/>
              </w:rPr>
              <w:t>p</w:t>
            </w:r>
            <w:r w:rsidRPr="002F10B5">
              <w:rPr>
                <w:rFonts w:ascii="Times New Roman" w:eastAsia="Arial" w:hAnsi="Times New Roman"/>
                <w:b/>
                <w:sz w:val="20"/>
                <w:szCs w:val="20"/>
                <w:lang w:val="en-US"/>
              </w:rPr>
              <w:t>e</w:t>
            </w:r>
            <w:r w:rsidRPr="002F10B5">
              <w:rPr>
                <w:rFonts w:ascii="Times New Roman" w:eastAsia="Arial" w:hAnsi="Times New Roman"/>
                <w:b/>
                <w:spacing w:val="-1"/>
                <w:sz w:val="20"/>
                <w:szCs w:val="20"/>
                <w:lang w:val="en-US"/>
              </w:rPr>
              <w:t>r</w:t>
            </w:r>
            <w:r w:rsidRPr="002F10B5">
              <w:rPr>
                <w:rFonts w:ascii="Times New Roman" w:eastAsia="Arial" w:hAnsi="Times New Roman"/>
                <w:b/>
                <w:sz w:val="20"/>
                <w:szCs w:val="20"/>
                <w:lang w:val="en-US"/>
              </w:rPr>
              <w:t>atu</w:t>
            </w:r>
            <w:r w:rsidRPr="002F10B5">
              <w:rPr>
                <w:rFonts w:ascii="Times New Roman" w:eastAsia="Arial" w:hAnsi="Times New Roman"/>
                <w:b/>
                <w:spacing w:val="-1"/>
                <w:sz w:val="20"/>
                <w:szCs w:val="20"/>
                <w:lang w:val="en-US"/>
              </w:rPr>
              <w:t>r</w:t>
            </w:r>
            <w:r w:rsidRPr="002F10B5">
              <w:rPr>
                <w:rFonts w:ascii="Times New Roman" w:eastAsia="Arial" w:hAnsi="Times New Roman"/>
                <w:b/>
                <w:sz w:val="20"/>
                <w:szCs w:val="20"/>
                <w:lang w:val="en-US"/>
              </w:rPr>
              <w:t>a</w:t>
            </w:r>
            <w:proofErr w:type="spellEnd"/>
            <w:r w:rsidRPr="002F10B5">
              <w:rPr>
                <w:rFonts w:ascii="Times New Roman" w:eastAsia="Arial" w:hAnsi="Times New Roman"/>
                <w:b/>
                <w:spacing w:val="-2"/>
                <w:sz w:val="20"/>
                <w:szCs w:val="20"/>
                <w:lang w:val="en-US"/>
              </w:rPr>
              <w:t xml:space="preserve"> </w:t>
            </w:r>
            <w:r w:rsidRPr="002F10B5">
              <w:rPr>
                <w:rFonts w:ascii="Times New Roman" w:eastAsia="Arial" w:hAnsi="Times New Roman"/>
                <w:b/>
                <w:sz w:val="20"/>
                <w:szCs w:val="20"/>
                <w:lang w:val="en-US"/>
              </w:rPr>
              <w:t>(º</w:t>
            </w:r>
            <w:r w:rsidRPr="002F10B5">
              <w:rPr>
                <w:rFonts w:ascii="Times New Roman" w:eastAsia="Arial" w:hAnsi="Times New Roman"/>
                <w:b/>
                <w:spacing w:val="-1"/>
                <w:sz w:val="20"/>
                <w:szCs w:val="20"/>
                <w:lang w:val="en-US"/>
              </w:rPr>
              <w:t>C</w:t>
            </w:r>
            <w:r w:rsidRPr="002F10B5">
              <w:rPr>
                <w:rFonts w:ascii="Times New Roman" w:eastAsia="Arial" w:hAnsi="Times New Roman"/>
                <w:b/>
                <w:sz w:val="20"/>
                <w:szCs w:val="20"/>
                <w:lang w:val="en-US"/>
              </w:rPr>
              <w:t>)</w:t>
            </w:r>
          </w:p>
        </w:tc>
        <w:tc>
          <w:tcPr>
            <w:tcW w:w="624" w:type="dxa"/>
            <w:tcBorders>
              <w:top w:val="single" w:sz="4" w:space="0" w:color="000000"/>
              <w:left w:val="single" w:sz="4" w:space="0" w:color="000000"/>
              <w:bottom w:val="single" w:sz="4" w:space="0" w:color="000000"/>
              <w:right w:val="single" w:sz="4" w:space="0" w:color="000000"/>
            </w:tcBorders>
          </w:tcPr>
          <w:p w:rsidR="00F34FFB" w:rsidRPr="005B6404" w:rsidRDefault="00F34FFB" w:rsidP="002F10B5">
            <w:pPr>
              <w:spacing w:line="275" w:lineRule="exact"/>
              <w:ind w:left="104"/>
              <w:jc w:val="center"/>
              <w:rPr>
                <w:rFonts w:ascii="Times New Roman" w:eastAsia="Arial" w:hAnsi="Times New Roman"/>
                <w:sz w:val="20"/>
                <w:szCs w:val="20"/>
                <w:lang w:val="en-US"/>
              </w:rPr>
            </w:pPr>
            <w:r w:rsidRPr="005B6404">
              <w:rPr>
                <w:rFonts w:ascii="Times New Roman" w:eastAsia="Arial" w:hAnsi="Times New Roman"/>
                <w:sz w:val="20"/>
                <w:szCs w:val="20"/>
                <w:lang w:val="en-US"/>
              </w:rPr>
              <w:t>50</w:t>
            </w:r>
          </w:p>
        </w:tc>
        <w:tc>
          <w:tcPr>
            <w:tcW w:w="504" w:type="dxa"/>
            <w:tcBorders>
              <w:top w:val="single" w:sz="4" w:space="0" w:color="000000"/>
              <w:left w:val="single" w:sz="4" w:space="0" w:color="000000"/>
              <w:bottom w:val="single" w:sz="4" w:space="0" w:color="000000"/>
              <w:right w:val="single" w:sz="4" w:space="0" w:color="000000"/>
            </w:tcBorders>
          </w:tcPr>
          <w:p w:rsidR="00F34FFB" w:rsidRPr="005B6404" w:rsidRDefault="00F34FFB" w:rsidP="002F10B5">
            <w:pPr>
              <w:spacing w:line="275" w:lineRule="exact"/>
              <w:ind w:left="104"/>
              <w:jc w:val="center"/>
              <w:rPr>
                <w:rFonts w:ascii="Times New Roman" w:eastAsia="Arial" w:hAnsi="Times New Roman"/>
                <w:sz w:val="20"/>
                <w:szCs w:val="20"/>
                <w:lang w:val="en-US"/>
              </w:rPr>
            </w:pPr>
            <w:r w:rsidRPr="005B6404">
              <w:rPr>
                <w:rFonts w:ascii="Times New Roman" w:eastAsia="Arial" w:hAnsi="Times New Roman"/>
                <w:sz w:val="20"/>
                <w:szCs w:val="20"/>
                <w:lang w:val="en-US"/>
              </w:rPr>
              <w:t>50</w:t>
            </w:r>
          </w:p>
        </w:tc>
        <w:tc>
          <w:tcPr>
            <w:tcW w:w="567" w:type="dxa"/>
            <w:tcBorders>
              <w:top w:val="single" w:sz="4" w:space="0" w:color="000000"/>
              <w:left w:val="single" w:sz="4" w:space="0" w:color="000000"/>
              <w:bottom w:val="single" w:sz="4" w:space="0" w:color="000000"/>
              <w:right w:val="single" w:sz="4" w:space="0" w:color="000000"/>
            </w:tcBorders>
          </w:tcPr>
          <w:p w:rsidR="00F34FFB" w:rsidRPr="005B6404" w:rsidRDefault="00F34FFB" w:rsidP="002F10B5">
            <w:pPr>
              <w:spacing w:line="275" w:lineRule="exact"/>
              <w:ind w:left="102"/>
              <w:jc w:val="center"/>
              <w:rPr>
                <w:rFonts w:ascii="Times New Roman" w:eastAsia="Arial" w:hAnsi="Times New Roman"/>
                <w:sz w:val="20"/>
                <w:szCs w:val="20"/>
                <w:lang w:val="en-US"/>
              </w:rPr>
            </w:pPr>
            <w:r w:rsidRPr="005B6404">
              <w:rPr>
                <w:rFonts w:ascii="Times New Roman" w:eastAsia="Arial" w:hAnsi="Times New Roman"/>
                <w:sz w:val="20"/>
                <w:szCs w:val="20"/>
                <w:lang w:val="en-US"/>
              </w:rPr>
              <w:t>50</w:t>
            </w:r>
          </w:p>
        </w:tc>
        <w:tc>
          <w:tcPr>
            <w:tcW w:w="567" w:type="dxa"/>
            <w:tcBorders>
              <w:top w:val="single" w:sz="4" w:space="0" w:color="000000"/>
              <w:left w:val="single" w:sz="4" w:space="0" w:color="000000"/>
              <w:bottom w:val="single" w:sz="4" w:space="0" w:color="000000"/>
              <w:right w:val="single" w:sz="4" w:space="0" w:color="000000"/>
            </w:tcBorders>
          </w:tcPr>
          <w:p w:rsidR="00F34FFB" w:rsidRPr="005B6404" w:rsidRDefault="00F34FFB" w:rsidP="002F10B5">
            <w:pPr>
              <w:spacing w:line="275" w:lineRule="exact"/>
              <w:ind w:left="104"/>
              <w:jc w:val="center"/>
              <w:rPr>
                <w:rFonts w:ascii="Times New Roman" w:eastAsia="Arial" w:hAnsi="Times New Roman"/>
                <w:sz w:val="20"/>
                <w:szCs w:val="20"/>
                <w:lang w:val="en-US"/>
              </w:rPr>
            </w:pPr>
            <w:r w:rsidRPr="005B6404">
              <w:rPr>
                <w:rFonts w:ascii="Times New Roman" w:eastAsia="Arial" w:hAnsi="Times New Roman"/>
                <w:sz w:val="20"/>
                <w:szCs w:val="20"/>
                <w:lang w:val="en-US"/>
              </w:rPr>
              <w:t>50</w:t>
            </w:r>
          </w:p>
        </w:tc>
        <w:tc>
          <w:tcPr>
            <w:tcW w:w="567" w:type="dxa"/>
            <w:tcBorders>
              <w:top w:val="single" w:sz="4" w:space="0" w:color="000000"/>
              <w:left w:val="single" w:sz="4" w:space="0" w:color="000000"/>
              <w:bottom w:val="single" w:sz="4" w:space="0" w:color="000000"/>
              <w:right w:val="single" w:sz="4" w:space="0" w:color="000000"/>
            </w:tcBorders>
          </w:tcPr>
          <w:p w:rsidR="00F34FFB" w:rsidRPr="005B6404" w:rsidRDefault="00F34FFB" w:rsidP="002F10B5">
            <w:pPr>
              <w:spacing w:line="275" w:lineRule="exact"/>
              <w:ind w:left="104"/>
              <w:jc w:val="center"/>
              <w:rPr>
                <w:rFonts w:ascii="Times New Roman" w:eastAsia="Arial" w:hAnsi="Times New Roman"/>
                <w:sz w:val="20"/>
                <w:szCs w:val="20"/>
                <w:lang w:val="en-US"/>
              </w:rPr>
            </w:pPr>
            <w:r w:rsidRPr="005B6404">
              <w:rPr>
                <w:rFonts w:ascii="Times New Roman" w:eastAsia="Arial" w:hAnsi="Times New Roman"/>
                <w:sz w:val="20"/>
                <w:szCs w:val="20"/>
                <w:lang w:val="en-US"/>
              </w:rPr>
              <w:t>60</w:t>
            </w:r>
          </w:p>
        </w:tc>
        <w:tc>
          <w:tcPr>
            <w:tcW w:w="567" w:type="dxa"/>
            <w:tcBorders>
              <w:top w:val="single" w:sz="4" w:space="0" w:color="000000"/>
              <w:left w:val="single" w:sz="4" w:space="0" w:color="000000"/>
              <w:bottom w:val="single" w:sz="4" w:space="0" w:color="000000"/>
              <w:right w:val="single" w:sz="4" w:space="0" w:color="000000"/>
            </w:tcBorders>
          </w:tcPr>
          <w:p w:rsidR="00F34FFB" w:rsidRPr="005B6404" w:rsidRDefault="00F34FFB" w:rsidP="002F10B5">
            <w:pPr>
              <w:spacing w:line="275" w:lineRule="exact"/>
              <w:ind w:left="102"/>
              <w:jc w:val="center"/>
              <w:rPr>
                <w:rFonts w:ascii="Times New Roman" w:eastAsia="Arial" w:hAnsi="Times New Roman"/>
                <w:sz w:val="20"/>
                <w:szCs w:val="20"/>
                <w:lang w:val="en-US"/>
              </w:rPr>
            </w:pPr>
            <w:r w:rsidRPr="005B6404">
              <w:rPr>
                <w:rFonts w:ascii="Times New Roman" w:eastAsia="Arial" w:hAnsi="Times New Roman"/>
                <w:sz w:val="20"/>
                <w:szCs w:val="20"/>
                <w:lang w:val="en-US"/>
              </w:rPr>
              <w:t>60</w:t>
            </w:r>
          </w:p>
        </w:tc>
        <w:tc>
          <w:tcPr>
            <w:tcW w:w="708" w:type="dxa"/>
            <w:tcBorders>
              <w:top w:val="single" w:sz="4" w:space="0" w:color="000000"/>
              <w:left w:val="single" w:sz="4" w:space="0" w:color="000000"/>
              <w:bottom w:val="single" w:sz="4" w:space="0" w:color="000000"/>
              <w:right w:val="single" w:sz="4" w:space="0" w:color="000000"/>
            </w:tcBorders>
          </w:tcPr>
          <w:p w:rsidR="00F34FFB" w:rsidRPr="005B6404" w:rsidRDefault="00F34FFB" w:rsidP="002F10B5">
            <w:pPr>
              <w:spacing w:line="275" w:lineRule="exact"/>
              <w:ind w:left="104"/>
              <w:jc w:val="center"/>
              <w:rPr>
                <w:rFonts w:ascii="Times New Roman" w:eastAsia="Arial" w:hAnsi="Times New Roman"/>
                <w:sz w:val="20"/>
                <w:szCs w:val="20"/>
                <w:lang w:val="en-US"/>
              </w:rPr>
            </w:pPr>
            <w:r w:rsidRPr="005B6404">
              <w:rPr>
                <w:rFonts w:ascii="Times New Roman" w:eastAsia="Arial" w:hAnsi="Times New Roman"/>
                <w:sz w:val="20"/>
                <w:szCs w:val="20"/>
                <w:lang w:val="en-US"/>
              </w:rPr>
              <w:t>60</w:t>
            </w:r>
          </w:p>
        </w:tc>
        <w:tc>
          <w:tcPr>
            <w:tcW w:w="567" w:type="dxa"/>
            <w:tcBorders>
              <w:top w:val="single" w:sz="4" w:space="0" w:color="000000"/>
              <w:left w:val="single" w:sz="4" w:space="0" w:color="000000"/>
              <w:bottom w:val="single" w:sz="4" w:space="0" w:color="000000"/>
              <w:right w:val="single" w:sz="4" w:space="0" w:color="000000"/>
            </w:tcBorders>
          </w:tcPr>
          <w:p w:rsidR="00F34FFB" w:rsidRPr="005B6404" w:rsidRDefault="00F34FFB" w:rsidP="002F10B5">
            <w:pPr>
              <w:spacing w:line="275" w:lineRule="exact"/>
              <w:ind w:left="104"/>
              <w:jc w:val="center"/>
              <w:rPr>
                <w:rFonts w:ascii="Times New Roman" w:eastAsia="Arial" w:hAnsi="Times New Roman"/>
                <w:sz w:val="20"/>
                <w:szCs w:val="20"/>
                <w:lang w:val="en-US"/>
              </w:rPr>
            </w:pPr>
            <w:r w:rsidRPr="005B6404">
              <w:rPr>
                <w:rFonts w:ascii="Times New Roman" w:eastAsia="Arial" w:hAnsi="Times New Roman"/>
                <w:sz w:val="20"/>
                <w:szCs w:val="20"/>
                <w:lang w:val="en-US"/>
              </w:rPr>
              <w:t>60</w:t>
            </w:r>
          </w:p>
        </w:tc>
      </w:tr>
      <w:tr w:rsidR="00F34FFB" w:rsidRPr="005B6404" w:rsidTr="00DB2568">
        <w:trPr>
          <w:trHeight w:hRule="exact" w:val="327"/>
        </w:trPr>
        <w:tc>
          <w:tcPr>
            <w:tcW w:w="1134" w:type="dxa"/>
            <w:vMerge/>
            <w:tcBorders>
              <w:left w:val="single" w:sz="4" w:space="0" w:color="000000"/>
              <w:bottom w:val="single" w:sz="4" w:space="0" w:color="000000"/>
              <w:right w:val="single" w:sz="4" w:space="0" w:color="000000"/>
            </w:tcBorders>
          </w:tcPr>
          <w:p w:rsidR="00F34FFB" w:rsidRPr="002F10B5" w:rsidRDefault="00F34FFB" w:rsidP="00932003">
            <w:pPr>
              <w:rPr>
                <w:rFonts w:ascii="Times New Roman" w:hAnsi="Times New Roman"/>
                <w:b/>
                <w:sz w:val="20"/>
                <w:szCs w:val="20"/>
                <w:lang w:val="en-US"/>
              </w:rPr>
            </w:pPr>
          </w:p>
        </w:tc>
        <w:tc>
          <w:tcPr>
            <w:tcW w:w="1561" w:type="dxa"/>
            <w:tcBorders>
              <w:top w:val="single" w:sz="4" w:space="0" w:color="000000"/>
              <w:left w:val="single" w:sz="4" w:space="0" w:color="000000"/>
              <w:bottom w:val="single" w:sz="4" w:space="0" w:color="000000"/>
              <w:right w:val="single" w:sz="4" w:space="0" w:color="000000"/>
            </w:tcBorders>
          </w:tcPr>
          <w:p w:rsidR="00F34FFB" w:rsidRPr="002F10B5" w:rsidRDefault="00F34FFB" w:rsidP="00932003">
            <w:pPr>
              <w:spacing w:before="2"/>
              <w:ind w:left="104"/>
              <w:rPr>
                <w:rFonts w:ascii="Times New Roman" w:eastAsia="Arial" w:hAnsi="Times New Roman"/>
                <w:b/>
                <w:sz w:val="20"/>
                <w:szCs w:val="20"/>
                <w:lang w:val="en-US"/>
              </w:rPr>
            </w:pPr>
            <w:proofErr w:type="spellStart"/>
            <w:r w:rsidRPr="002F10B5">
              <w:rPr>
                <w:rFonts w:ascii="Times New Roman" w:eastAsia="Arial" w:hAnsi="Times New Roman"/>
                <w:b/>
                <w:spacing w:val="-1"/>
                <w:sz w:val="20"/>
                <w:szCs w:val="20"/>
                <w:lang w:val="en-US"/>
              </w:rPr>
              <w:t>R</w:t>
            </w:r>
            <w:r w:rsidRPr="002F10B5">
              <w:rPr>
                <w:rFonts w:ascii="Times New Roman" w:eastAsia="Arial" w:hAnsi="Times New Roman"/>
                <w:b/>
                <w:sz w:val="20"/>
                <w:szCs w:val="20"/>
                <w:lang w:val="en-US"/>
              </w:rPr>
              <w:t>e</w:t>
            </w:r>
            <w:r w:rsidRPr="002F10B5">
              <w:rPr>
                <w:rFonts w:ascii="Times New Roman" w:eastAsia="Arial" w:hAnsi="Times New Roman"/>
                <w:b/>
                <w:spacing w:val="-1"/>
                <w:sz w:val="20"/>
                <w:szCs w:val="20"/>
                <w:lang w:val="en-US"/>
              </w:rPr>
              <w:t>l</w:t>
            </w:r>
            <w:r w:rsidRPr="002F10B5">
              <w:rPr>
                <w:rFonts w:ascii="Times New Roman" w:eastAsia="Arial" w:hAnsi="Times New Roman"/>
                <w:b/>
                <w:sz w:val="20"/>
                <w:szCs w:val="20"/>
                <w:lang w:val="en-US"/>
              </w:rPr>
              <w:t>ac</w:t>
            </w:r>
            <w:r w:rsidRPr="002F10B5">
              <w:rPr>
                <w:rFonts w:ascii="Times New Roman" w:eastAsia="Arial" w:hAnsi="Times New Roman"/>
                <w:b/>
                <w:spacing w:val="-1"/>
                <w:sz w:val="20"/>
                <w:szCs w:val="20"/>
                <w:lang w:val="en-US"/>
              </w:rPr>
              <w:t>i</w:t>
            </w:r>
            <w:r w:rsidRPr="002F10B5">
              <w:rPr>
                <w:rFonts w:ascii="Times New Roman" w:eastAsia="Arial" w:hAnsi="Times New Roman"/>
                <w:b/>
                <w:sz w:val="20"/>
                <w:szCs w:val="20"/>
                <w:lang w:val="en-US"/>
              </w:rPr>
              <w:t>ón</w:t>
            </w:r>
            <w:proofErr w:type="spellEnd"/>
            <w:r w:rsidRPr="002F10B5">
              <w:rPr>
                <w:rFonts w:ascii="Times New Roman" w:eastAsia="Arial" w:hAnsi="Times New Roman"/>
                <w:b/>
                <w:sz w:val="20"/>
                <w:szCs w:val="20"/>
                <w:lang w:val="en-US"/>
              </w:rPr>
              <w:t xml:space="preserve"> </w:t>
            </w:r>
            <w:r w:rsidRPr="002F10B5">
              <w:rPr>
                <w:rFonts w:ascii="Times New Roman" w:eastAsia="Arial" w:hAnsi="Times New Roman"/>
                <w:b/>
                <w:spacing w:val="-1"/>
                <w:sz w:val="20"/>
                <w:szCs w:val="20"/>
                <w:lang w:val="en-US"/>
              </w:rPr>
              <w:t>M</w:t>
            </w:r>
            <w:r w:rsidRPr="002F10B5">
              <w:rPr>
                <w:rFonts w:ascii="Times New Roman" w:eastAsia="Arial" w:hAnsi="Times New Roman"/>
                <w:b/>
                <w:sz w:val="20"/>
                <w:szCs w:val="20"/>
                <w:lang w:val="en-US"/>
              </w:rPr>
              <w:t>o</w:t>
            </w:r>
            <w:r w:rsidRPr="002F10B5">
              <w:rPr>
                <w:rFonts w:ascii="Times New Roman" w:eastAsia="Arial" w:hAnsi="Times New Roman"/>
                <w:b/>
                <w:spacing w:val="-1"/>
                <w:sz w:val="20"/>
                <w:szCs w:val="20"/>
                <w:lang w:val="en-US"/>
              </w:rPr>
              <w:t>l</w:t>
            </w:r>
            <w:r w:rsidRPr="002F10B5">
              <w:rPr>
                <w:rFonts w:ascii="Times New Roman" w:eastAsia="Arial" w:hAnsi="Times New Roman"/>
                <w:b/>
                <w:sz w:val="20"/>
                <w:szCs w:val="20"/>
                <w:lang w:val="en-US"/>
              </w:rPr>
              <w:t>ar</w:t>
            </w:r>
          </w:p>
        </w:tc>
        <w:tc>
          <w:tcPr>
            <w:tcW w:w="624" w:type="dxa"/>
            <w:tcBorders>
              <w:top w:val="single" w:sz="4" w:space="0" w:color="000000"/>
              <w:left w:val="single" w:sz="4" w:space="0" w:color="000000"/>
              <w:bottom w:val="single" w:sz="4" w:space="0" w:color="000000"/>
              <w:right w:val="single" w:sz="4" w:space="0" w:color="000000"/>
            </w:tcBorders>
          </w:tcPr>
          <w:p w:rsidR="00F34FFB" w:rsidRPr="005B6404" w:rsidRDefault="00F34FFB" w:rsidP="002F10B5">
            <w:pPr>
              <w:spacing w:before="2"/>
              <w:ind w:left="104"/>
              <w:jc w:val="center"/>
              <w:rPr>
                <w:rFonts w:ascii="Times New Roman" w:eastAsia="Arial" w:hAnsi="Times New Roman"/>
                <w:sz w:val="20"/>
                <w:szCs w:val="20"/>
                <w:lang w:val="en-US"/>
              </w:rPr>
            </w:pPr>
            <w:r w:rsidRPr="005B6404">
              <w:rPr>
                <w:rFonts w:ascii="Times New Roman" w:eastAsia="Arial" w:hAnsi="Times New Roman"/>
                <w:sz w:val="20"/>
                <w:szCs w:val="20"/>
                <w:lang w:val="en-US"/>
              </w:rPr>
              <w:t>6:1</w:t>
            </w:r>
          </w:p>
        </w:tc>
        <w:tc>
          <w:tcPr>
            <w:tcW w:w="504" w:type="dxa"/>
            <w:tcBorders>
              <w:top w:val="single" w:sz="4" w:space="0" w:color="000000"/>
              <w:left w:val="single" w:sz="4" w:space="0" w:color="000000"/>
              <w:bottom w:val="single" w:sz="4" w:space="0" w:color="000000"/>
              <w:right w:val="single" w:sz="4" w:space="0" w:color="000000"/>
            </w:tcBorders>
          </w:tcPr>
          <w:p w:rsidR="00F34FFB" w:rsidRPr="005B6404" w:rsidRDefault="00F34FFB" w:rsidP="002F10B5">
            <w:pPr>
              <w:spacing w:before="2"/>
              <w:ind w:left="104"/>
              <w:jc w:val="center"/>
              <w:rPr>
                <w:rFonts w:ascii="Times New Roman" w:eastAsia="Arial" w:hAnsi="Times New Roman"/>
                <w:sz w:val="20"/>
                <w:szCs w:val="20"/>
                <w:lang w:val="en-US"/>
              </w:rPr>
            </w:pPr>
            <w:r w:rsidRPr="005B6404">
              <w:rPr>
                <w:rFonts w:ascii="Times New Roman" w:eastAsia="Arial" w:hAnsi="Times New Roman"/>
                <w:sz w:val="20"/>
                <w:szCs w:val="20"/>
                <w:lang w:val="en-US"/>
              </w:rPr>
              <w:t>6:1</w:t>
            </w:r>
          </w:p>
        </w:tc>
        <w:tc>
          <w:tcPr>
            <w:tcW w:w="567" w:type="dxa"/>
            <w:tcBorders>
              <w:top w:val="single" w:sz="4" w:space="0" w:color="000000"/>
              <w:left w:val="single" w:sz="4" w:space="0" w:color="000000"/>
              <w:bottom w:val="single" w:sz="4" w:space="0" w:color="000000"/>
              <w:right w:val="single" w:sz="4" w:space="0" w:color="000000"/>
            </w:tcBorders>
          </w:tcPr>
          <w:p w:rsidR="00F34FFB" w:rsidRPr="005B6404" w:rsidRDefault="00F34FFB" w:rsidP="002F10B5">
            <w:pPr>
              <w:spacing w:before="2"/>
              <w:ind w:left="102"/>
              <w:jc w:val="center"/>
              <w:rPr>
                <w:rFonts w:ascii="Times New Roman" w:eastAsia="Arial" w:hAnsi="Times New Roman"/>
                <w:sz w:val="20"/>
                <w:szCs w:val="20"/>
                <w:lang w:val="en-US"/>
              </w:rPr>
            </w:pPr>
            <w:r w:rsidRPr="005B6404">
              <w:rPr>
                <w:rFonts w:ascii="Times New Roman" w:eastAsia="Arial" w:hAnsi="Times New Roman"/>
                <w:sz w:val="20"/>
                <w:szCs w:val="20"/>
                <w:lang w:val="en-US"/>
              </w:rPr>
              <w:t>12:1</w:t>
            </w:r>
          </w:p>
        </w:tc>
        <w:tc>
          <w:tcPr>
            <w:tcW w:w="567" w:type="dxa"/>
            <w:tcBorders>
              <w:top w:val="single" w:sz="4" w:space="0" w:color="000000"/>
              <w:left w:val="single" w:sz="4" w:space="0" w:color="000000"/>
              <w:bottom w:val="single" w:sz="4" w:space="0" w:color="000000"/>
              <w:right w:val="single" w:sz="4" w:space="0" w:color="000000"/>
            </w:tcBorders>
          </w:tcPr>
          <w:p w:rsidR="00F34FFB" w:rsidRPr="005B6404" w:rsidRDefault="00F34FFB" w:rsidP="002F10B5">
            <w:pPr>
              <w:spacing w:before="2"/>
              <w:ind w:left="104"/>
              <w:jc w:val="center"/>
              <w:rPr>
                <w:rFonts w:ascii="Times New Roman" w:eastAsia="Arial" w:hAnsi="Times New Roman"/>
                <w:sz w:val="20"/>
                <w:szCs w:val="20"/>
                <w:lang w:val="en-US"/>
              </w:rPr>
            </w:pPr>
            <w:r w:rsidRPr="005B6404">
              <w:rPr>
                <w:rFonts w:ascii="Times New Roman" w:eastAsia="Arial" w:hAnsi="Times New Roman"/>
                <w:sz w:val="20"/>
                <w:szCs w:val="20"/>
                <w:lang w:val="en-US"/>
              </w:rPr>
              <w:t>12:1</w:t>
            </w:r>
          </w:p>
        </w:tc>
        <w:tc>
          <w:tcPr>
            <w:tcW w:w="567" w:type="dxa"/>
            <w:tcBorders>
              <w:top w:val="single" w:sz="4" w:space="0" w:color="000000"/>
              <w:left w:val="single" w:sz="4" w:space="0" w:color="000000"/>
              <w:bottom w:val="single" w:sz="4" w:space="0" w:color="000000"/>
              <w:right w:val="single" w:sz="4" w:space="0" w:color="000000"/>
            </w:tcBorders>
          </w:tcPr>
          <w:p w:rsidR="00F34FFB" w:rsidRPr="005B6404" w:rsidRDefault="00F34FFB" w:rsidP="002F10B5">
            <w:pPr>
              <w:spacing w:before="2"/>
              <w:ind w:left="104"/>
              <w:jc w:val="center"/>
              <w:rPr>
                <w:rFonts w:ascii="Times New Roman" w:eastAsia="Arial" w:hAnsi="Times New Roman"/>
                <w:sz w:val="20"/>
                <w:szCs w:val="20"/>
                <w:lang w:val="en-US"/>
              </w:rPr>
            </w:pPr>
            <w:r w:rsidRPr="005B6404">
              <w:rPr>
                <w:rFonts w:ascii="Times New Roman" w:eastAsia="Arial" w:hAnsi="Times New Roman"/>
                <w:sz w:val="20"/>
                <w:szCs w:val="20"/>
                <w:lang w:val="en-US"/>
              </w:rPr>
              <w:t>6:1</w:t>
            </w:r>
          </w:p>
        </w:tc>
        <w:tc>
          <w:tcPr>
            <w:tcW w:w="567" w:type="dxa"/>
            <w:tcBorders>
              <w:top w:val="single" w:sz="4" w:space="0" w:color="000000"/>
              <w:left w:val="single" w:sz="4" w:space="0" w:color="000000"/>
              <w:bottom w:val="single" w:sz="4" w:space="0" w:color="000000"/>
              <w:right w:val="single" w:sz="4" w:space="0" w:color="000000"/>
            </w:tcBorders>
          </w:tcPr>
          <w:p w:rsidR="00F34FFB" w:rsidRPr="005B6404" w:rsidRDefault="00F34FFB" w:rsidP="002F10B5">
            <w:pPr>
              <w:spacing w:before="2"/>
              <w:ind w:left="102"/>
              <w:jc w:val="center"/>
              <w:rPr>
                <w:rFonts w:ascii="Times New Roman" w:eastAsia="Arial" w:hAnsi="Times New Roman"/>
                <w:sz w:val="20"/>
                <w:szCs w:val="20"/>
                <w:lang w:val="en-US"/>
              </w:rPr>
            </w:pPr>
            <w:r w:rsidRPr="005B6404">
              <w:rPr>
                <w:rFonts w:ascii="Times New Roman" w:eastAsia="Arial" w:hAnsi="Times New Roman"/>
                <w:sz w:val="20"/>
                <w:szCs w:val="20"/>
                <w:lang w:val="en-US"/>
              </w:rPr>
              <w:t>6:1</w:t>
            </w:r>
          </w:p>
        </w:tc>
        <w:tc>
          <w:tcPr>
            <w:tcW w:w="708" w:type="dxa"/>
            <w:tcBorders>
              <w:top w:val="single" w:sz="4" w:space="0" w:color="000000"/>
              <w:left w:val="single" w:sz="4" w:space="0" w:color="000000"/>
              <w:bottom w:val="single" w:sz="4" w:space="0" w:color="000000"/>
              <w:right w:val="single" w:sz="4" w:space="0" w:color="000000"/>
            </w:tcBorders>
          </w:tcPr>
          <w:p w:rsidR="00F34FFB" w:rsidRPr="005B6404" w:rsidRDefault="00F34FFB" w:rsidP="002F10B5">
            <w:pPr>
              <w:spacing w:before="2"/>
              <w:ind w:left="104"/>
              <w:jc w:val="center"/>
              <w:rPr>
                <w:rFonts w:ascii="Times New Roman" w:eastAsia="Arial" w:hAnsi="Times New Roman"/>
                <w:sz w:val="20"/>
                <w:szCs w:val="20"/>
                <w:lang w:val="en-US"/>
              </w:rPr>
            </w:pPr>
            <w:r w:rsidRPr="005B6404">
              <w:rPr>
                <w:rFonts w:ascii="Times New Roman" w:eastAsia="Arial" w:hAnsi="Times New Roman"/>
                <w:sz w:val="20"/>
                <w:szCs w:val="20"/>
                <w:lang w:val="en-US"/>
              </w:rPr>
              <w:t>12:1</w:t>
            </w:r>
          </w:p>
        </w:tc>
        <w:tc>
          <w:tcPr>
            <w:tcW w:w="567" w:type="dxa"/>
            <w:tcBorders>
              <w:top w:val="single" w:sz="4" w:space="0" w:color="000000"/>
              <w:left w:val="single" w:sz="4" w:space="0" w:color="000000"/>
              <w:bottom w:val="single" w:sz="4" w:space="0" w:color="000000"/>
              <w:right w:val="single" w:sz="4" w:space="0" w:color="000000"/>
            </w:tcBorders>
          </w:tcPr>
          <w:p w:rsidR="00F34FFB" w:rsidRPr="005B6404" w:rsidRDefault="00F34FFB" w:rsidP="002F10B5">
            <w:pPr>
              <w:spacing w:before="2"/>
              <w:ind w:left="104"/>
              <w:jc w:val="center"/>
              <w:rPr>
                <w:rFonts w:ascii="Times New Roman" w:eastAsia="Arial" w:hAnsi="Times New Roman"/>
                <w:sz w:val="20"/>
                <w:szCs w:val="20"/>
                <w:lang w:val="en-US"/>
              </w:rPr>
            </w:pPr>
            <w:r w:rsidRPr="005B6404">
              <w:rPr>
                <w:rFonts w:ascii="Times New Roman" w:eastAsia="Arial" w:hAnsi="Times New Roman"/>
                <w:sz w:val="20"/>
                <w:szCs w:val="20"/>
                <w:lang w:val="en-US"/>
              </w:rPr>
              <w:t>12:1</w:t>
            </w:r>
          </w:p>
        </w:tc>
      </w:tr>
    </w:tbl>
    <w:p w:rsidR="00F34FFB" w:rsidRDefault="00F34FFB" w:rsidP="00F34FFB">
      <w:pPr>
        <w:spacing w:after="0" w:line="360" w:lineRule="auto"/>
        <w:jc w:val="both"/>
        <w:rPr>
          <w:rFonts w:ascii="Times New Roman" w:hAnsi="Times New Roman"/>
          <w:sz w:val="20"/>
          <w:szCs w:val="20"/>
        </w:rPr>
      </w:pPr>
    </w:p>
    <w:p w:rsidR="00F34FFB" w:rsidRPr="00EE545A" w:rsidRDefault="00F34FFB" w:rsidP="00F34FFB">
      <w:pPr>
        <w:widowControl w:val="0"/>
        <w:spacing w:after="0" w:line="240" w:lineRule="auto"/>
        <w:ind w:right="855"/>
        <w:jc w:val="both"/>
        <w:rPr>
          <w:rFonts w:ascii="Times New Roman" w:eastAsia="Arial" w:hAnsi="Times New Roman"/>
          <w:sz w:val="20"/>
          <w:szCs w:val="20"/>
        </w:rPr>
      </w:pPr>
      <w:r w:rsidRPr="00EE545A">
        <w:rPr>
          <w:rFonts w:ascii="Times New Roman" w:eastAsia="Arial" w:hAnsi="Times New Roman"/>
          <w:bCs/>
          <w:sz w:val="20"/>
          <w:szCs w:val="20"/>
        </w:rPr>
        <w:lastRenderedPageBreak/>
        <w:t>Tabla</w:t>
      </w:r>
      <w:r w:rsidRPr="00EE545A">
        <w:rPr>
          <w:rFonts w:ascii="Times New Roman" w:eastAsia="Arial" w:hAnsi="Times New Roman"/>
          <w:bCs/>
          <w:spacing w:val="-1"/>
          <w:sz w:val="20"/>
          <w:szCs w:val="20"/>
        </w:rPr>
        <w:t xml:space="preserve"> </w:t>
      </w:r>
      <w:r>
        <w:rPr>
          <w:rFonts w:ascii="Times New Roman" w:eastAsia="Arial" w:hAnsi="Times New Roman"/>
          <w:bCs/>
          <w:spacing w:val="-2"/>
          <w:sz w:val="20"/>
          <w:szCs w:val="20"/>
        </w:rPr>
        <w:t xml:space="preserve">2. </w:t>
      </w:r>
      <w:r w:rsidRPr="00EE545A">
        <w:rPr>
          <w:rFonts w:ascii="Times New Roman" w:eastAsia="Arial" w:hAnsi="Times New Roman"/>
          <w:spacing w:val="-1"/>
          <w:sz w:val="20"/>
          <w:szCs w:val="20"/>
        </w:rPr>
        <w:t>R</w:t>
      </w:r>
      <w:r w:rsidRPr="00EE545A">
        <w:rPr>
          <w:rFonts w:ascii="Times New Roman" w:eastAsia="Arial" w:hAnsi="Times New Roman"/>
          <w:spacing w:val="-2"/>
          <w:sz w:val="20"/>
          <w:szCs w:val="20"/>
        </w:rPr>
        <w:t>e</w:t>
      </w:r>
      <w:r w:rsidRPr="00EE545A">
        <w:rPr>
          <w:rFonts w:ascii="Times New Roman" w:eastAsia="Arial" w:hAnsi="Times New Roman"/>
          <w:sz w:val="20"/>
          <w:szCs w:val="20"/>
        </w:rPr>
        <w:t>act</w:t>
      </w:r>
      <w:r w:rsidRPr="00EE545A">
        <w:rPr>
          <w:rFonts w:ascii="Times New Roman" w:eastAsia="Arial" w:hAnsi="Times New Roman"/>
          <w:spacing w:val="-1"/>
          <w:sz w:val="20"/>
          <w:szCs w:val="20"/>
        </w:rPr>
        <w:t>i</w:t>
      </w:r>
      <w:r w:rsidRPr="00EE545A">
        <w:rPr>
          <w:rFonts w:ascii="Times New Roman" w:eastAsia="Arial" w:hAnsi="Times New Roman"/>
          <w:spacing w:val="-3"/>
          <w:sz w:val="20"/>
          <w:szCs w:val="20"/>
        </w:rPr>
        <w:t>v</w:t>
      </w:r>
      <w:r w:rsidRPr="00EE545A">
        <w:rPr>
          <w:rFonts w:ascii="Times New Roman" w:eastAsia="Arial" w:hAnsi="Times New Roman"/>
          <w:sz w:val="20"/>
          <w:szCs w:val="20"/>
        </w:rPr>
        <w:t>os</w:t>
      </w:r>
      <w:r w:rsidRPr="00EE545A">
        <w:rPr>
          <w:rFonts w:ascii="Times New Roman" w:eastAsia="Arial" w:hAnsi="Times New Roman"/>
          <w:spacing w:val="-1"/>
          <w:sz w:val="20"/>
          <w:szCs w:val="20"/>
        </w:rPr>
        <w:t xml:space="preserve"> u</w:t>
      </w:r>
      <w:r w:rsidRPr="00EE545A">
        <w:rPr>
          <w:rFonts w:ascii="Times New Roman" w:eastAsia="Arial" w:hAnsi="Times New Roman"/>
          <w:spacing w:val="-2"/>
          <w:sz w:val="20"/>
          <w:szCs w:val="20"/>
        </w:rPr>
        <w:t>t</w:t>
      </w:r>
      <w:r w:rsidRPr="00EE545A">
        <w:rPr>
          <w:rFonts w:ascii="Times New Roman" w:eastAsia="Arial" w:hAnsi="Times New Roman"/>
          <w:spacing w:val="-1"/>
          <w:sz w:val="20"/>
          <w:szCs w:val="20"/>
        </w:rPr>
        <w:t>il</w:t>
      </w:r>
      <w:r w:rsidRPr="00EE545A">
        <w:rPr>
          <w:rFonts w:ascii="Times New Roman" w:eastAsia="Arial" w:hAnsi="Times New Roman"/>
          <w:spacing w:val="1"/>
          <w:sz w:val="20"/>
          <w:szCs w:val="20"/>
        </w:rPr>
        <w:t>i</w:t>
      </w:r>
      <w:r w:rsidRPr="00EE545A">
        <w:rPr>
          <w:rFonts w:ascii="Times New Roman" w:eastAsia="Arial" w:hAnsi="Times New Roman"/>
          <w:spacing w:val="-3"/>
          <w:sz w:val="20"/>
          <w:szCs w:val="20"/>
        </w:rPr>
        <w:t>z</w:t>
      </w:r>
      <w:r w:rsidRPr="00EE545A">
        <w:rPr>
          <w:rFonts w:ascii="Times New Roman" w:eastAsia="Arial" w:hAnsi="Times New Roman"/>
          <w:sz w:val="20"/>
          <w:szCs w:val="20"/>
        </w:rPr>
        <w:t>ados</w:t>
      </w:r>
      <w:r w:rsidR="00CA3807" w:rsidRPr="00CA3807">
        <w:rPr>
          <w:rFonts w:ascii="Times New Roman" w:eastAsia="Arial" w:hAnsi="Times New Roman"/>
          <w:sz w:val="20"/>
          <w:szCs w:val="20"/>
        </w:rPr>
        <w:t xml:space="preserve"> </w:t>
      </w:r>
      <w:r w:rsidR="00CA3807">
        <w:rPr>
          <w:rFonts w:ascii="Times New Roman" w:eastAsia="Arial" w:hAnsi="Times New Roman"/>
          <w:sz w:val="20"/>
          <w:szCs w:val="20"/>
        </w:rPr>
        <w:t>en reactor experimental</w:t>
      </w:r>
      <w:r w:rsidR="00CA3807" w:rsidRPr="00EE545A">
        <w:rPr>
          <w:rFonts w:ascii="Arial" w:eastAsia="Arial" w:hAnsi="Arial"/>
          <w:sz w:val="24"/>
          <w:szCs w:val="24"/>
        </w:rPr>
        <w:t>.</w:t>
      </w:r>
    </w:p>
    <w:p w:rsidR="00F34FFB" w:rsidRPr="00EE545A" w:rsidRDefault="00AE0282" w:rsidP="00F34FFB">
      <w:pPr>
        <w:widowControl w:val="0"/>
        <w:spacing w:after="0" w:line="200" w:lineRule="exact"/>
        <w:rPr>
          <w:sz w:val="20"/>
          <w:szCs w:val="20"/>
        </w:rPr>
      </w:pPr>
      <w:r>
        <w:rPr>
          <w:sz w:val="20"/>
          <w:szCs w:val="20"/>
        </w:rPr>
        <w:t xml:space="preserve"> </w:t>
      </w:r>
    </w:p>
    <w:tbl>
      <w:tblPr>
        <w:tblStyle w:val="TableNormal3"/>
        <w:tblW w:w="6663" w:type="dxa"/>
        <w:tblInd w:w="-5" w:type="dxa"/>
        <w:tblLayout w:type="fixed"/>
        <w:tblLook w:val="01E0" w:firstRow="1" w:lastRow="1" w:firstColumn="1" w:lastColumn="1" w:noHBand="0" w:noVBand="0"/>
      </w:tblPr>
      <w:tblGrid>
        <w:gridCol w:w="1985"/>
        <w:gridCol w:w="850"/>
        <w:gridCol w:w="1843"/>
        <w:gridCol w:w="1985"/>
      </w:tblGrid>
      <w:tr w:rsidR="0070595E" w:rsidRPr="005B6404" w:rsidTr="0070595E">
        <w:trPr>
          <w:trHeight w:hRule="exact" w:val="449"/>
        </w:trPr>
        <w:tc>
          <w:tcPr>
            <w:tcW w:w="1985" w:type="dxa"/>
            <w:tcBorders>
              <w:top w:val="single" w:sz="4" w:space="0" w:color="000000"/>
              <w:left w:val="single" w:sz="4" w:space="0" w:color="000000"/>
              <w:bottom w:val="single" w:sz="4" w:space="0" w:color="000000"/>
              <w:right w:val="single" w:sz="4" w:space="0" w:color="000000"/>
            </w:tcBorders>
          </w:tcPr>
          <w:p w:rsidR="0070595E" w:rsidRPr="00F34FFB" w:rsidRDefault="0070595E" w:rsidP="00932003">
            <w:pPr>
              <w:spacing w:line="275" w:lineRule="exact"/>
              <w:ind w:left="656"/>
              <w:rPr>
                <w:rFonts w:ascii="Times New Roman" w:eastAsia="Arial" w:hAnsi="Times New Roman"/>
                <w:sz w:val="20"/>
                <w:szCs w:val="24"/>
              </w:rPr>
            </w:pPr>
            <w:r w:rsidRPr="00F34FFB">
              <w:rPr>
                <w:rFonts w:ascii="Times New Roman" w:eastAsia="Arial" w:hAnsi="Times New Roman"/>
                <w:b/>
                <w:bCs/>
                <w:spacing w:val="-1"/>
                <w:sz w:val="20"/>
                <w:szCs w:val="24"/>
              </w:rPr>
              <w:t>R</w:t>
            </w:r>
            <w:r w:rsidRPr="00F34FFB">
              <w:rPr>
                <w:rFonts w:ascii="Times New Roman" w:eastAsia="Arial" w:hAnsi="Times New Roman"/>
                <w:b/>
                <w:bCs/>
                <w:sz w:val="20"/>
                <w:szCs w:val="24"/>
              </w:rPr>
              <w:t>eac</w:t>
            </w:r>
            <w:r w:rsidRPr="00F34FFB">
              <w:rPr>
                <w:rFonts w:ascii="Times New Roman" w:eastAsia="Arial" w:hAnsi="Times New Roman"/>
                <w:b/>
                <w:bCs/>
                <w:spacing w:val="-1"/>
                <w:sz w:val="20"/>
                <w:szCs w:val="24"/>
              </w:rPr>
              <w:t>t</w:t>
            </w:r>
            <w:r w:rsidRPr="00F34FFB">
              <w:rPr>
                <w:rFonts w:ascii="Times New Roman" w:eastAsia="Arial" w:hAnsi="Times New Roman"/>
                <w:b/>
                <w:bCs/>
                <w:sz w:val="20"/>
                <w:szCs w:val="24"/>
              </w:rPr>
              <w:t>i</w:t>
            </w:r>
            <w:r w:rsidRPr="00F34FFB">
              <w:rPr>
                <w:rFonts w:ascii="Times New Roman" w:eastAsia="Arial" w:hAnsi="Times New Roman"/>
                <w:b/>
                <w:bCs/>
                <w:spacing w:val="-4"/>
                <w:sz w:val="20"/>
                <w:szCs w:val="24"/>
              </w:rPr>
              <w:t>v</w:t>
            </w:r>
            <w:r w:rsidRPr="00F34FFB">
              <w:rPr>
                <w:rFonts w:ascii="Times New Roman" w:eastAsia="Arial" w:hAnsi="Times New Roman"/>
                <w:b/>
                <w:bCs/>
                <w:sz w:val="20"/>
                <w:szCs w:val="24"/>
              </w:rPr>
              <w:t>os</w:t>
            </w:r>
          </w:p>
        </w:tc>
        <w:tc>
          <w:tcPr>
            <w:tcW w:w="850" w:type="dxa"/>
            <w:tcBorders>
              <w:top w:val="single" w:sz="4" w:space="0" w:color="000000"/>
              <w:left w:val="single" w:sz="4" w:space="0" w:color="000000"/>
              <w:bottom w:val="single" w:sz="4" w:space="0" w:color="000000"/>
              <w:right w:val="single" w:sz="4" w:space="0" w:color="000000"/>
            </w:tcBorders>
          </w:tcPr>
          <w:p w:rsidR="0070595E" w:rsidRPr="00F34FFB" w:rsidRDefault="0070595E" w:rsidP="00932003">
            <w:pPr>
              <w:spacing w:line="275" w:lineRule="exact"/>
              <w:rPr>
                <w:rFonts w:ascii="Times New Roman" w:eastAsia="Arial" w:hAnsi="Times New Roman"/>
                <w:sz w:val="20"/>
                <w:szCs w:val="24"/>
              </w:rPr>
            </w:pPr>
            <w:r w:rsidRPr="00F34FFB">
              <w:rPr>
                <w:rFonts w:ascii="Times New Roman" w:eastAsia="Arial" w:hAnsi="Times New Roman"/>
                <w:b/>
                <w:bCs/>
                <w:spacing w:val="-1"/>
                <w:sz w:val="20"/>
                <w:szCs w:val="24"/>
              </w:rPr>
              <w:t>U</w:t>
            </w:r>
            <w:r w:rsidRPr="00F34FFB">
              <w:rPr>
                <w:rFonts w:ascii="Times New Roman" w:eastAsia="Arial" w:hAnsi="Times New Roman"/>
                <w:b/>
                <w:bCs/>
                <w:sz w:val="20"/>
                <w:szCs w:val="24"/>
              </w:rPr>
              <w:t>nidad</w:t>
            </w:r>
          </w:p>
        </w:tc>
        <w:tc>
          <w:tcPr>
            <w:tcW w:w="1843" w:type="dxa"/>
            <w:tcBorders>
              <w:top w:val="single" w:sz="4" w:space="0" w:color="000000"/>
              <w:left w:val="single" w:sz="4" w:space="0" w:color="000000"/>
              <w:bottom w:val="single" w:sz="4" w:space="0" w:color="000000"/>
              <w:right w:val="single" w:sz="4" w:space="0" w:color="000000"/>
            </w:tcBorders>
          </w:tcPr>
          <w:p w:rsidR="0070595E" w:rsidRPr="00F34FFB" w:rsidRDefault="0070595E" w:rsidP="00932003">
            <w:pPr>
              <w:spacing w:line="275" w:lineRule="exact"/>
              <w:ind w:left="171"/>
              <w:rPr>
                <w:rFonts w:ascii="Times New Roman" w:eastAsia="Arial" w:hAnsi="Times New Roman"/>
                <w:sz w:val="20"/>
                <w:szCs w:val="24"/>
              </w:rPr>
            </w:pPr>
            <w:r w:rsidRPr="00F34FFB">
              <w:rPr>
                <w:rFonts w:ascii="Times New Roman" w:eastAsia="Arial" w:hAnsi="Times New Roman"/>
                <w:b/>
                <w:bCs/>
                <w:spacing w:val="-1"/>
                <w:sz w:val="20"/>
                <w:szCs w:val="24"/>
              </w:rPr>
              <w:t>R</w:t>
            </w:r>
            <w:r w:rsidRPr="00F34FFB">
              <w:rPr>
                <w:rFonts w:ascii="Times New Roman" w:eastAsia="Arial" w:hAnsi="Times New Roman"/>
                <w:b/>
                <w:bCs/>
                <w:sz w:val="20"/>
                <w:szCs w:val="24"/>
              </w:rPr>
              <w:t>elación</w:t>
            </w:r>
            <w:r w:rsidRPr="00F34FFB">
              <w:rPr>
                <w:rFonts w:ascii="Times New Roman" w:eastAsia="Arial" w:hAnsi="Times New Roman"/>
                <w:b/>
                <w:bCs/>
                <w:spacing w:val="-4"/>
                <w:sz w:val="20"/>
                <w:szCs w:val="24"/>
              </w:rPr>
              <w:t xml:space="preserve"> </w:t>
            </w:r>
            <w:r w:rsidRPr="00F34FFB">
              <w:rPr>
                <w:rFonts w:ascii="Times New Roman" w:eastAsia="Arial" w:hAnsi="Times New Roman"/>
                <w:b/>
                <w:bCs/>
                <w:spacing w:val="-1"/>
                <w:sz w:val="20"/>
                <w:szCs w:val="24"/>
              </w:rPr>
              <w:t>M</w:t>
            </w:r>
            <w:r w:rsidRPr="00F34FFB">
              <w:rPr>
                <w:rFonts w:ascii="Times New Roman" w:eastAsia="Arial" w:hAnsi="Times New Roman"/>
                <w:b/>
                <w:bCs/>
                <w:sz w:val="20"/>
                <w:szCs w:val="24"/>
              </w:rPr>
              <w:t>o</w:t>
            </w:r>
            <w:r w:rsidRPr="00F34FFB">
              <w:rPr>
                <w:rFonts w:ascii="Times New Roman" w:eastAsia="Arial" w:hAnsi="Times New Roman"/>
                <w:b/>
                <w:bCs/>
                <w:spacing w:val="-2"/>
                <w:sz w:val="20"/>
                <w:szCs w:val="24"/>
              </w:rPr>
              <w:t>l</w:t>
            </w:r>
            <w:r w:rsidRPr="00F34FFB">
              <w:rPr>
                <w:rFonts w:ascii="Times New Roman" w:eastAsia="Arial" w:hAnsi="Times New Roman"/>
                <w:b/>
                <w:bCs/>
                <w:sz w:val="20"/>
                <w:szCs w:val="24"/>
              </w:rPr>
              <w:t>ar</w:t>
            </w:r>
            <w:r w:rsidRPr="00F34FFB">
              <w:rPr>
                <w:rFonts w:ascii="Times New Roman" w:eastAsia="Arial" w:hAnsi="Times New Roman"/>
                <w:b/>
                <w:bCs/>
                <w:spacing w:val="-3"/>
                <w:sz w:val="20"/>
                <w:szCs w:val="24"/>
              </w:rPr>
              <w:t xml:space="preserve"> </w:t>
            </w:r>
            <w:r w:rsidRPr="00F34FFB">
              <w:rPr>
                <w:rFonts w:ascii="Times New Roman" w:eastAsia="Arial" w:hAnsi="Times New Roman"/>
                <w:b/>
                <w:bCs/>
                <w:spacing w:val="-2"/>
                <w:sz w:val="20"/>
                <w:szCs w:val="24"/>
              </w:rPr>
              <w:t>6</w:t>
            </w:r>
            <w:r w:rsidRPr="00F34FFB">
              <w:rPr>
                <w:rFonts w:ascii="Times New Roman" w:eastAsia="Arial" w:hAnsi="Times New Roman"/>
                <w:b/>
                <w:bCs/>
                <w:spacing w:val="1"/>
                <w:sz w:val="20"/>
                <w:szCs w:val="24"/>
              </w:rPr>
              <w:t>:</w:t>
            </w:r>
            <w:r w:rsidRPr="00F34FFB">
              <w:rPr>
                <w:rFonts w:ascii="Times New Roman" w:eastAsia="Arial" w:hAnsi="Times New Roman"/>
                <w:b/>
                <w:bCs/>
                <w:sz w:val="20"/>
                <w:szCs w:val="24"/>
              </w:rPr>
              <w:t>1</w:t>
            </w:r>
          </w:p>
        </w:tc>
        <w:tc>
          <w:tcPr>
            <w:tcW w:w="1985" w:type="dxa"/>
            <w:tcBorders>
              <w:top w:val="single" w:sz="4" w:space="0" w:color="000000"/>
              <w:left w:val="single" w:sz="4" w:space="0" w:color="000000"/>
              <w:bottom w:val="single" w:sz="4" w:space="0" w:color="000000"/>
              <w:right w:val="single" w:sz="4" w:space="0" w:color="000000"/>
            </w:tcBorders>
          </w:tcPr>
          <w:p w:rsidR="0070595E" w:rsidRPr="00F34FFB" w:rsidRDefault="0070595E" w:rsidP="00932003">
            <w:pPr>
              <w:spacing w:line="275" w:lineRule="exact"/>
              <w:ind w:left="111"/>
              <w:rPr>
                <w:rFonts w:ascii="Times New Roman" w:eastAsia="Arial" w:hAnsi="Times New Roman"/>
                <w:sz w:val="20"/>
                <w:szCs w:val="24"/>
              </w:rPr>
            </w:pPr>
            <w:r w:rsidRPr="00F34FFB">
              <w:rPr>
                <w:rFonts w:ascii="Times New Roman" w:eastAsia="Arial" w:hAnsi="Times New Roman"/>
                <w:b/>
                <w:bCs/>
                <w:spacing w:val="-1"/>
                <w:sz w:val="20"/>
                <w:szCs w:val="24"/>
              </w:rPr>
              <w:t>R</w:t>
            </w:r>
            <w:r w:rsidRPr="00F34FFB">
              <w:rPr>
                <w:rFonts w:ascii="Times New Roman" w:eastAsia="Arial" w:hAnsi="Times New Roman"/>
                <w:b/>
                <w:bCs/>
                <w:sz w:val="20"/>
                <w:szCs w:val="24"/>
              </w:rPr>
              <w:t>elación</w:t>
            </w:r>
            <w:r w:rsidRPr="00F34FFB">
              <w:rPr>
                <w:rFonts w:ascii="Times New Roman" w:eastAsia="Arial" w:hAnsi="Times New Roman"/>
                <w:b/>
                <w:bCs/>
                <w:spacing w:val="-5"/>
                <w:sz w:val="20"/>
                <w:szCs w:val="24"/>
              </w:rPr>
              <w:t xml:space="preserve"> </w:t>
            </w:r>
            <w:r w:rsidRPr="00F34FFB">
              <w:rPr>
                <w:rFonts w:ascii="Times New Roman" w:eastAsia="Arial" w:hAnsi="Times New Roman"/>
                <w:b/>
                <w:bCs/>
                <w:sz w:val="20"/>
                <w:szCs w:val="24"/>
              </w:rPr>
              <w:t>m</w:t>
            </w:r>
            <w:r w:rsidRPr="00F34FFB">
              <w:rPr>
                <w:rFonts w:ascii="Times New Roman" w:eastAsia="Arial" w:hAnsi="Times New Roman"/>
                <w:b/>
                <w:bCs/>
                <w:spacing w:val="-3"/>
                <w:sz w:val="20"/>
                <w:szCs w:val="24"/>
              </w:rPr>
              <w:t>o</w:t>
            </w:r>
            <w:r w:rsidRPr="00F34FFB">
              <w:rPr>
                <w:rFonts w:ascii="Times New Roman" w:eastAsia="Arial" w:hAnsi="Times New Roman"/>
                <w:b/>
                <w:bCs/>
                <w:sz w:val="20"/>
                <w:szCs w:val="24"/>
              </w:rPr>
              <w:t>lar</w:t>
            </w:r>
            <w:r w:rsidRPr="00F34FFB">
              <w:rPr>
                <w:rFonts w:ascii="Times New Roman" w:eastAsia="Arial" w:hAnsi="Times New Roman"/>
                <w:b/>
                <w:bCs/>
                <w:spacing w:val="-6"/>
                <w:sz w:val="20"/>
                <w:szCs w:val="24"/>
              </w:rPr>
              <w:t xml:space="preserve"> </w:t>
            </w:r>
            <w:r w:rsidRPr="00F34FFB">
              <w:rPr>
                <w:rFonts w:ascii="Times New Roman" w:eastAsia="Arial" w:hAnsi="Times New Roman"/>
                <w:b/>
                <w:bCs/>
                <w:sz w:val="20"/>
                <w:szCs w:val="24"/>
              </w:rPr>
              <w:t>1</w:t>
            </w:r>
            <w:r w:rsidRPr="00F34FFB">
              <w:rPr>
                <w:rFonts w:ascii="Times New Roman" w:eastAsia="Arial" w:hAnsi="Times New Roman"/>
                <w:b/>
                <w:bCs/>
                <w:spacing w:val="-2"/>
                <w:sz w:val="20"/>
                <w:szCs w:val="24"/>
              </w:rPr>
              <w:t>2</w:t>
            </w:r>
            <w:r w:rsidRPr="00F34FFB">
              <w:rPr>
                <w:rFonts w:ascii="Times New Roman" w:eastAsia="Arial" w:hAnsi="Times New Roman"/>
                <w:b/>
                <w:bCs/>
                <w:spacing w:val="1"/>
                <w:sz w:val="20"/>
                <w:szCs w:val="24"/>
              </w:rPr>
              <w:t>:</w:t>
            </w:r>
            <w:r w:rsidRPr="00F34FFB">
              <w:rPr>
                <w:rFonts w:ascii="Times New Roman" w:eastAsia="Arial" w:hAnsi="Times New Roman"/>
                <w:b/>
                <w:bCs/>
                <w:sz w:val="20"/>
                <w:szCs w:val="24"/>
              </w:rPr>
              <w:t>1</w:t>
            </w:r>
          </w:p>
        </w:tc>
      </w:tr>
      <w:tr w:rsidR="0070595E" w:rsidRPr="005B6404" w:rsidTr="0070595E">
        <w:trPr>
          <w:trHeight w:hRule="exact" w:val="297"/>
        </w:trPr>
        <w:tc>
          <w:tcPr>
            <w:tcW w:w="1985" w:type="dxa"/>
            <w:tcBorders>
              <w:top w:val="single" w:sz="4" w:space="0" w:color="000000"/>
              <w:left w:val="single" w:sz="4" w:space="0" w:color="000000"/>
              <w:bottom w:val="single" w:sz="4" w:space="0" w:color="000000"/>
              <w:right w:val="single" w:sz="4" w:space="0" w:color="000000"/>
            </w:tcBorders>
          </w:tcPr>
          <w:p w:rsidR="0070595E" w:rsidRPr="00F34FFB" w:rsidRDefault="0070595E" w:rsidP="00932003">
            <w:pPr>
              <w:spacing w:line="275" w:lineRule="exact"/>
              <w:ind w:left="150" w:right="137"/>
              <w:jc w:val="both"/>
              <w:rPr>
                <w:rFonts w:ascii="Times New Roman" w:eastAsia="Arial" w:hAnsi="Times New Roman"/>
                <w:sz w:val="20"/>
                <w:szCs w:val="24"/>
              </w:rPr>
            </w:pPr>
            <w:r w:rsidRPr="00F34FFB">
              <w:rPr>
                <w:rFonts w:ascii="Times New Roman" w:eastAsia="Arial" w:hAnsi="Times New Roman"/>
                <w:bCs/>
                <w:spacing w:val="-6"/>
                <w:sz w:val="20"/>
                <w:szCs w:val="24"/>
              </w:rPr>
              <w:t>A</w:t>
            </w:r>
            <w:r w:rsidRPr="00F34FFB">
              <w:rPr>
                <w:rFonts w:ascii="Times New Roman" w:eastAsia="Arial" w:hAnsi="Times New Roman"/>
                <w:bCs/>
                <w:sz w:val="20"/>
                <w:szCs w:val="24"/>
              </w:rPr>
              <w:t>ce</w:t>
            </w:r>
            <w:r w:rsidRPr="00F34FFB">
              <w:rPr>
                <w:rFonts w:ascii="Times New Roman" w:eastAsia="Arial" w:hAnsi="Times New Roman"/>
                <w:bCs/>
                <w:spacing w:val="2"/>
                <w:sz w:val="20"/>
                <w:szCs w:val="24"/>
              </w:rPr>
              <w:t>i</w:t>
            </w:r>
            <w:r w:rsidRPr="00F34FFB">
              <w:rPr>
                <w:rFonts w:ascii="Times New Roman" w:eastAsia="Arial" w:hAnsi="Times New Roman"/>
                <w:bCs/>
                <w:spacing w:val="-1"/>
                <w:sz w:val="20"/>
                <w:szCs w:val="24"/>
              </w:rPr>
              <w:t>t</w:t>
            </w:r>
            <w:r w:rsidRPr="00F34FFB">
              <w:rPr>
                <w:rFonts w:ascii="Times New Roman" w:eastAsia="Arial" w:hAnsi="Times New Roman"/>
                <w:bCs/>
                <w:sz w:val="20"/>
                <w:szCs w:val="24"/>
              </w:rPr>
              <w:t>e</w:t>
            </w:r>
            <w:r w:rsidRPr="00F34FFB">
              <w:rPr>
                <w:rFonts w:ascii="Times New Roman" w:eastAsia="Arial" w:hAnsi="Times New Roman"/>
                <w:bCs/>
                <w:spacing w:val="-5"/>
                <w:sz w:val="20"/>
                <w:szCs w:val="24"/>
              </w:rPr>
              <w:t xml:space="preserve"> </w:t>
            </w:r>
            <w:r w:rsidRPr="00F34FFB">
              <w:rPr>
                <w:rFonts w:ascii="Times New Roman" w:eastAsia="Arial" w:hAnsi="Times New Roman"/>
                <w:bCs/>
                <w:sz w:val="20"/>
                <w:szCs w:val="24"/>
              </w:rPr>
              <w:t>de</w:t>
            </w:r>
            <w:r w:rsidRPr="00F34FFB">
              <w:rPr>
                <w:rFonts w:ascii="Times New Roman" w:eastAsia="Arial" w:hAnsi="Times New Roman"/>
                <w:bCs/>
                <w:spacing w:val="-4"/>
                <w:sz w:val="20"/>
                <w:szCs w:val="24"/>
              </w:rPr>
              <w:t xml:space="preserve"> </w:t>
            </w:r>
            <w:proofErr w:type="spellStart"/>
            <w:r w:rsidRPr="00F34FFB">
              <w:rPr>
                <w:rFonts w:ascii="Times New Roman" w:eastAsia="Arial" w:hAnsi="Times New Roman"/>
                <w:bCs/>
                <w:i/>
                <w:sz w:val="20"/>
                <w:szCs w:val="24"/>
              </w:rPr>
              <w:t>Ja</w:t>
            </w:r>
            <w:r w:rsidRPr="00F34FFB">
              <w:rPr>
                <w:rFonts w:ascii="Times New Roman" w:eastAsia="Arial" w:hAnsi="Times New Roman"/>
                <w:bCs/>
                <w:i/>
                <w:spacing w:val="-1"/>
                <w:sz w:val="20"/>
                <w:szCs w:val="24"/>
              </w:rPr>
              <w:t>t</w:t>
            </w:r>
            <w:r w:rsidRPr="00F34FFB">
              <w:rPr>
                <w:rFonts w:ascii="Times New Roman" w:eastAsia="Arial" w:hAnsi="Times New Roman"/>
                <w:bCs/>
                <w:i/>
                <w:sz w:val="20"/>
                <w:szCs w:val="24"/>
              </w:rPr>
              <w:t>ropha</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70595E" w:rsidRPr="00F34FFB" w:rsidRDefault="0070595E" w:rsidP="00932003">
            <w:pPr>
              <w:spacing w:line="275" w:lineRule="exact"/>
              <w:ind w:right="135"/>
              <w:jc w:val="center"/>
              <w:rPr>
                <w:rFonts w:ascii="Times New Roman" w:eastAsia="Arial" w:hAnsi="Times New Roman"/>
                <w:sz w:val="20"/>
                <w:szCs w:val="24"/>
              </w:rPr>
            </w:pPr>
            <w:proofErr w:type="spellStart"/>
            <w:r w:rsidRPr="00F34FFB">
              <w:rPr>
                <w:rFonts w:ascii="Times New Roman" w:eastAsia="Arial" w:hAnsi="Times New Roman"/>
                <w:bCs/>
                <w:sz w:val="20"/>
                <w:szCs w:val="24"/>
              </w:rPr>
              <w:t>mL</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70595E" w:rsidRPr="00F34FFB" w:rsidRDefault="0070595E" w:rsidP="00932003">
            <w:pPr>
              <w:spacing w:line="275" w:lineRule="exact"/>
              <w:ind w:left="139" w:right="424"/>
              <w:jc w:val="center"/>
              <w:rPr>
                <w:rFonts w:ascii="Times New Roman" w:eastAsia="Arial" w:hAnsi="Times New Roman"/>
                <w:sz w:val="20"/>
                <w:szCs w:val="24"/>
              </w:rPr>
            </w:pPr>
            <w:r w:rsidRPr="00F34FFB">
              <w:rPr>
                <w:rFonts w:ascii="Times New Roman" w:eastAsia="Arial" w:hAnsi="Times New Roman"/>
                <w:bCs/>
                <w:sz w:val="20"/>
                <w:szCs w:val="24"/>
              </w:rPr>
              <w:t>118</w:t>
            </w:r>
            <w:r w:rsidRPr="00F34FFB">
              <w:rPr>
                <w:rFonts w:ascii="Times New Roman" w:eastAsia="Arial" w:hAnsi="Times New Roman"/>
                <w:bCs/>
                <w:spacing w:val="-2"/>
                <w:sz w:val="20"/>
                <w:szCs w:val="24"/>
              </w:rPr>
              <w:t>.</w:t>
            </w:r>
            <w:r w:rsidRPr="00F34FFB">
              <w:rPr>
                <w:rFonts w:ascii="Times New Roman" w:eastAsia="Arial" w:hAnsi="Times New Roman"/>
                <w:bCs/>
                <w:sz w:val="20"/>
                <w:szCs w:val="24"/>
              </w:rPr>
              <w:t>96</w:t>
            </w:r>
          </w:p>
        </w:tc>
        <w:tc>
          <w:tcPr>
            <w:tcW w:w="1985" w:type="dxa"/>
            <w:tcBorders>
              <w:top w:val="single" w:sz="4" w:space="0" w:color="000000"/>
              <w:left w:val="single" w:sz="4" w:space="0" w:color="000000"/>
              <w:bottom w:val="single" w:sz="4" w:space="0" w:color="000000"/>
              <w:right w:val="single" w:sz="4" w:space="0" w:color="000000"/>
            </w:tcBorders>
          </w:tcPr>
          <w:p w:rsidR="0070595E" w:rsidRPr="00F34FFB" w:rsidRDefault="0070595E" w:rsidP="00932003">
            <w:pPr>
              <w:tabs>
                <w:tab w:val="left" w:pos="1261"/>
              </w:tabs>
              <w:spacing w:line="275" w:lineRule="exact"/>
              <w:ind w:left="143" w:right="859"/>
              <w:jc w:val="right"/>
              <w:rPr>
                <w:rFonts w:ascii="Times New Roman" w:eastAsia="Arial" w:hAnsi="Times New Roman"/>
                <w:sz w:val="20"/>
                <w:szCs w:val="24"/>
              </w:rPr>
            </w:pPr>
            <w:r w:rsidRPr="00F34FFB">
              <w:rPr>
                <w:rFonts w:ascii="Times New Roman" w:eastAsia="Arial" w:hAnsi="Times New Roman"/>
                <w:bCs/>
                <w:sz w:val="20"/>
                <w:szCs w:val="24"/>
              </w:rPr>
              <w:t>118</w:t>
            </w:r>
            <w:r w:rsidRPr="00F34FFB">
              <w:rPr>
                <w:rFonts w:ascii="Times New Roman" w:eastAsia="Arial" w:hAnsi="Times New Roman"/>
                <w:bCs/>
                <w:spacing w:val="-2"/>
                <w:sz w:val="20"/>
                <w:szCs w:val="24"/>
              </w:rPr>
              <w:t>.</w:t>
            </w:r>
            <w:r w:rsidRPr="00F34FFB">
              <w:rPr>
                <w:rFonts w:ascii="Times New Roman" w:eastAsia="Arial" w:hAnsi="Times New Roman"/>
                <w:bCs/>
                <w:sz w:val="20"/>
                <w:szCs w:val="24"/>
              </w:rPr>
              <w:t>96</w:t>
            </w:r>
          </w:p>
        </w:tc>
      </w:tr>
      <w:tr w:rsidR="0070595E" w:rsidRPr="005B6404" w:rsidTr="0070595E">
        <w:trPr>
          <w:trHeight w:hRule="exact" w:val="287"/>
        </w:trPr>
        <w:tc>
          <w:tcPr>
            <w:tcW w:w="1985" w:type="dxa"/>
            <w:tcBorders>
              <w:top w:val="single" w:sz="4" w:space="0" w:color="000000"/>
              <w:left w:val="single" w:sz="4" w:space="0" w:color="000000"/>
              <w:bottom w:val="single" w:sz="4" w:space="0" w:color="000000"/>
              <w:right w:val="single" w:sz="4" w:space="0" w:color="000000"/>
            </w:tcBorders>
          </w:tcPr>
          <w:p w:rsidR="0070595E" w:rsidRPr="00F34FFB" w:rsidRDefault="0070595E" w:rsidP="00932003">
            <w:pPr>
              <w:spacing w:before="2"/>
              <w:ind w:left="123" w:right="137"/>
              <w:jc w:val="both"/>
              <w:rPr>
                <w:rFonts w:ascii="Times New Roman" w:eastAsia="Arial" w:hAnsi="Times New Roman"/>
                <w:sz w:val="20"/>
                <w:szCs w:val="24"/>
              </w:rPr>
            </w:pPr>
            <w:r w:rsidRPr="00F34FFB">
              <w:rPr>
                <w:rFonts w:ascii="Times New Roman" w:eastAsia="Arial" w:hAnsi="Times New Roman"/>
                <w:bCs/>
                <w:spacing w:val="-1"/>
                <w:sz w:val="20"/>
                <w:szCs w:val="24"/>
              </w:rPr>
              <w:t>H</w:t>
            </w:r>
            <w:r w:rsidRPr="00F34FFB">
              <w:rPr>
                <w:rFonts w:ascii="Times New Roman" w:eastAsia="Arial" w:hAnsi="Times New Roman"/>
                <w:bCs/>
                <w:sz w:val="20"/>
                <w:szCs w:val="24"/>
              </w:rPr>
              <w:t>idróxido</w:t>
            </w:r>
            <w:r w:rsidRPr="00F34FFB">
              <w:rPr>
                <w:rFonts w:ascii="Times New Roman" w:eastAsia="Arial" w:hAnsi="Times New Roman"/>
                <w:bCs/>
                <w:spacing w:val="-10"/>
                <w:sz w:val="20"/>
                <w:szCs w:val="24"/>
              </w:rPr>
              <w:t xml:space="preserve"> </w:t>
            </w:r>
            <w:r w:rsidRPr="00F34FFB">
              <w:rPr>
                <w:rFonts w:ascii="Times New Roman" w:eastAsia="Arial" w:hAnsi="Times New Roman"/>
                <w:bCs/>
                <w:sz w:val="20"/>
                <w:szCs w:val="24"/>
              </w:rPr>
              <w:t>de</w:t>
            </w:r>
            <w:r w:rsidRPr="00F34FFB">
              <w:rPr>
                <w:rFonts w:ascii="Times New Roman" w:eastAsia="Arial" w:hAnsi="Times New Roman"/>
                <w:bCs/>
                <w:spacing w:val="-9"/>
                <w:sz w:val="20"/>
                <w:szCs w:val="24"/>
              </w:rPr>
              <w:t xml:space="preserve"> </w:t>
            </w:r>
            <w:r w:rsidRPr="00F34FFB">
              <w:rPr>
                <w:rFonts w:ascii="Times New Roman" w:eastAsia="Arial" w:hAnsi="Times New Roman"/>
                <w:bCs/>
                <w:sz w:val="20"/>
                <w:szCs w:val="24"/>
              </w:rPr>
              <w:t>Sodio</w:t>
            </w:r>
          </w:p>
        </w:tc>
        <w:tc>
          <w:tcPr>
            <w:tcW w:w="850" w:type="dxa"/>
            <w:tcBorders>
              <w:top w:val="single" w:sz="4" w:space="0" w:color="000000"/>
              <w:left w:val="single" w:sz="4" w:space="0" w:color="000000"/>
              <w:bottom w:val="single" w:sz="4" w:space="0" w:color="000000"/>
              <w:right w:val="single" w:sz="4" w:space="0" w:color="000000"/>
            </w:tcBorders>
          </w:tcPr>
          <w:p w:rsidR="0070595E" w:rsidRPr="00E96509" w:rsidRDefault="0070595E" w:rsidP="00932003">
            <w:pPr>
              <w:spacing w:before="2"/>
              <w:ind w:right="135"/>
              <w:jc w:val="center"/>
              <w:rPr>
                <w:rFonts w:ascii="Times New Roman" w:eastAsia="Arial" w:hAnsi="Times New Roman"/>
                <w:sz w:val="20"/>
                <w:szCs w:val="24"/>
                <w:lang w:val="en-US"/>
              </w:rPr>
            </w:pPr>
            <w:r w:rsidRPr="00E96509">
              <w:rPr>
                <w:rFonts w:ascii="Times New Roman" w:eastAsia="Arial" w:hAnsi="Times New Roman"/>
                <w:bCs/>
                <w:sz w:val="20"/>
                <w:szCs w:val="24"/>
                <w:lang w:val="en-US"/>
              </w:rPr>
              <w:t>G</w:t>
            </w:r>
          </w:p>
        </w:tc>
        <w:tc>
          <w:tcPr>
            <w:tcW w:w="1843" w:type="dxa"/>
            <w:tcBorders>
              <w:top w:val="single" w:sz="4" w:space="0" w:color="000000"/>
              <w:left w:val="single" w:sz="4" w:space="0" w:color="000000"/>
              <w:bottom w:val="single" w:sz="4" w:space="0" w:color="000000"/>
              <w:right w:val="single" w:sz="4" w:space="0" w:color="000000"/>
            </w:tcBorders>
          </w:tcPr>
          <w:p w:rsidR="0070595E" w:rsidRPr="00E96509" w:rsidRDefault="0070595E" w:rsidP="00932003">
            <w:pPr>
              <w:spacing w:before="2"/>
              <w:ind w:left="139" w:right="424"/>
              <w:jc w:val="center"/>
              <w:rPr>
                <w:rFonts w:ascii="Times New Roman" w:eastAsia="Arial" w:hAnsi="Times New Roman"/>
                <w:sz w:val="20"/>
                <w:szCs w:val="24"/>
                <w:lang w:val="en-US"/>
              </w:rPr>
            </w:pPr>
            <w:r w:rsidRPr="00E96509">
              <w:rPr>
                <w:rFonts w:ascii="Times New Roman" w:eastAsia="Arial" w:hAnsi="Times New Roman"/>
                <w:bCs/>
                <w:sz w:val="20"/>
                <w:szCs w:val="24"/>
                <w:lang w:val="en-US"/>
              </w:rPr>
              <w:t>1.1</w:t>
            </w:r>
            <w:r w:rsidRPr="00E96509">
              <w:rPr>
                <w:rFonts w:ascii="Times New Roman" w:eastAsia="Arial" w:hAnsi="Times New Roman"/>
                <w:bCs/>
                <w:spacing w:val="-2"/>
                <w:sz w:val="20"/>
                <w:szCs w:val="24"/>
                <w:lang w:val="en-US"/>
              </w:rPr>
              <w:t>7</w:t>
            </w:r>
            <w:r w:rsidRPr="00E96509">
              <w:rPr>
                <w:rFonts w:ascii="Times New Roman" w:eastAsia="Arial" w:hAnsi="Times New Roman"/>
                <w:bCs/>
                <w:sz w:val="20"/>
                <w:szCs w:val="24"/>
                <w:lang w:val="en-US"/>
              </w:rPr>
              <w:t>58</w:t>
            </w:r>
          </w:p>
        </w:tc>
        <w:tc>
          <w:tcPr>
            <w:tcW w:w="1985" w:type="dxa"/>
            <w:tcBorders>
              <w:top w:val="single" w:sz="4" w:space="0" w:color="000000"/>
              <w:left w:val="single" w:sz="4" w:space="0" w:color="000000"/>
              <w:bottom w:val="single" w:sz="4" w:space="0" w:color="000000"/>
              <w:right w:val="single" w:sz="4" w:space="0" w:color="000000"/>
            </w:tcBorders>
          </w:tcPr>
          <w:p w:rsidR="0070595E" w:rsidRPr="00E96509" w:rsidRDefault="0070595E" w:rsidP="00932003">
            <w:pPr>
              <w:tabs>
                <w:tab w:val="left" w:pos="1261"/>
              </w:tabs>
              <w:spacing w:before="2"/>
              <w:ind w:left="143" w:right="859"/>
              <w:jc w:val="right"/>
              <w:rPr>
                <w:rFonts w:ascii="Times New Roman" w:eastAsia="Arial" w:hAnsi="Times New Roman"/>
                <w:sz w:val="20"/>
                <w:szCs w:val="24"/>
                <w:lang w:val="en-US"/>
              </w:rPr>
            </w:pPr>
            <w:r w:rsidRPr="00E96509">
              <w:rPr>
                <w:rFonts w:ascii="Times New Roman" w:eastAsia="Arial" w:hAnsi="Times New Roman"/>
                <w:bCs/>
                <w:sz w:val="20"/>
                <w:szCs w:val="24"/>
                <w:lang w:val="en-US"/>
              </w:rPr>
              <w:t>1.1</w:t>
            </w:r>
            <w:r w:rsidRPr="00E96509">
              <w:rPr>
                <w:rFonts w:ascii="Times New Roman" w:eastAsia="Arial" w:hAnsi="Times New Roman"/>
                <w:bCs/>
                <w:spacing w:val="-2"/>
                <w:sz w:val="20"/>
                <w:szCs w:val="24"/>
                <w:lang w:val="en-US"/>
              </w:rPr>
              <w:t>7</w:t>
            </w:r>
            <w:r w:rsidRPr="00E96509">
              <w:rPr>
                <w:rFonts w:ascii="Times New Roman" w:eastAsia="Arial" w:hAnsi="Times New Roman"/>
                <w:bCs/>
                <w:sz w:val="20"/>
                <w:szCs w:val="24"/>
                <w:lang w:val="en-US"/>
              </w:rPr>
              <w:t>58</w:t>
            </w:r>
          </w:p>
        </w:tc>
      </w:tr>
      <w:tr w:rsidR="0070595E" w:rsidRPr="005B6404" w:rsidTr="0070595E">
        <w:trPr>
          <w:trHeight w:hRule="exact" w:val="291"/>
        </w:trPr>
        <w:tc>
          <w:tcPr>
            <w:tcW w:w="1985" w:type="dxa"/>
            <w:tcBorders>
              <w:top w:val="single" w:sz="4" w:space="0" w:color="000000"/>
              <w:left w:val="single" w:sz="4" w:space="0" w:color="000000"/>
              <w:bottom w:val="single" w:sz="4" w:space="0" w:color="000000"/>
              <w:right w:val="single" w:sz="4" w:space="0" w:color="000000"/>
            </w:tcBorders>
          </w:tcPr>
          <w:p w:rsidR="0070595E" w:rsidRPr="00E96509" w:rsidRDefault="0070595E" w:rsidP="00932003">
            <w:pPr>
              <w:spacing w:before="35"/>
              <w:ind w:left="142" w:right="137"/>
              <w:jc w:val="both"/>
              <w:rPr>
                <w:rFonts w:ascii="Times New Roman" w:eastAsia="Arial" w:hAnsi="Times New Roman"/>
                <w:sz w:val="20"/>
                <w:szCs w:val="24"/>
                <w:lang w:val="en-US"/>
              </w:rPr>
            </w:pPr>
            <w:proofErr w:type="spellStart"/>
            <w:r w:rsidRPr="00E96509">
              <w:rPr>
                <w:rFonts w:ascii="Times New Roman" w:eastAsia="Arial" w:hAnsi="Times New Roman"/>
                <w:bCs/>
                <w:spacing w:val="-1"/>
                <w:sz w:val="20"/>
                <w:szCs w:val="24"/>
                <w:lang w:val="en-US"/>
              </w:rPr>
              <w:t>M</w:t>
            </w:r>
            <w:r w:rsidRPr="00E96509">
              <w:rPr>
                <w:rFonts w:ascii="Times New Roman" w:eastAsia="Arial" w:hAnsi="Times New Roman"/>
                <w:bCs/>
                <w:sz w:val="20"/>
                <w:szCs w:val="24"/>
                <w:lang w:val="en-US"/>
              </w:rPr>
              <w:t>e</w:t>
            </w:r>
            <w:r w:rsidRPr="00E96509">
              <w:rPr>
                <w:rFonts w:ascii="Times New Roman" w:eastAsia="Arial" w:hAnsi="Times New Roman"/>
                <w:bCs/>
                <w:spacing w:val="-1"/>
                <w:sz w:val="20"/>
                <w:szCs w:val="24"/>
                <w:lang w:val="en-US"/>
              </w:rPr>
              <w:t>t</w:t>
            </w:r>
            <w:r w:rsidRPr="00E96509">
              <w:rPr>
                <w:rFonts w:ascii="Times New Roman" w:eastAsia="Arial" w:hAnsi="Times New Roman"/>
                <w:bCs/>
                <w:sz w:val="20"/>
                <w:szCs w:val="24"/>
                <w:lang w:val="en-US"/>
              </w:rPr>
              <w:t>anol</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70595E" w:rsidRPr="00E96509" w:rsidRDefault="0070595E" w:rsidP="00932003">
            <w:pPr>
              <w:spacing w:before="35"/>
              <w:ind w:right="135"/>
              <w:jc w:val="center"/>
              <w:rPr>
                <w:rFonts w:ascii="Times New Roman" w:eastAsia="Arial" w:hAnsi="Times New Roman"/>
                <w:sz w:val="20"/>
                <w:szCs w:val="24"/>
                <w:lang w:val="en-US"/>
              </w:rPr>
            </w:pPr>
            <w:r w:rsidRPr="00E96509">
              <w:rPr>
                <w:rFonts w:ascii="Times New Roman" w:eastAsia="Arial" w:hAnsi="Times New Roman"/>
                <w:bCs/>
                <w:sz w:val="20"/>
                <w:szCs w:val="24"/>
                <w:lang w:val="en-US"/>
              </w:rPr>
              <w:t>mL</w:t>
            </w:r>
          </w:p>
        </w:tc>
        <w:tc>
          <w:tcPr>
            <w:tcW w:w="1843" w:type="dxa"/>
            <w:tcBorders>
              <w:top w:val="single" w:sz="4" w:space="0" w:color="000000"/>
              <w:left w:val="single" w:sz="4" w:space="0" w:color="000000"/>
              <w:bottom w:val="single" w:sz="4" w:space="0" w:color="000000"/>
              <w:right w:val="single" w:sz="4" w:space="0" w:color="000000"/>
            </w:tcBorders>
          </w:tcPr>
          <w:p w:rsidR="0070595E" w:rsidRPr="00E96509" w:rsidRDefault="0070595E" w:rsidP="00932003">
            <w:pPr>
              <w:spacing w:before="35"/>
              <w:ind w:left="139" w:right="424"/>
              <w:jc w:val="center"/>
              <w:rPr>
                <w:rFonts w:ascii="Times New Roman" w:eastAsia="Arial" w:hAnsi="Times New Roman"/>
                <w:sz w:val="20"/>
                <w:szCs w:val="24"/>
                <w:lang w:val="en-US"/>
              </w:rPr>
            </w:pPr>
            <w:r w:rsidRPr="00E96509">
              <w:rPr>
                <w:rFonts w:ascii="Times New Roman" w:eastAsia="Arial" w:hAnsi="Times New Roman"/>
                <w:bCs/>
                <w:sz w:val="20"/>
                <w:szCs w:val="24"/>
                <w:lang w:val="en-US"/>
              </w:rPr>
              <w:t>30.</w:t>
            </w:r>
            <w:r w:rsidRPr="00E96509">
              <w:rPr>
                <w:rFonts w:ascii="Times New Roman" w:eastAsia="Arial" w:hAnsi="Times New Roman"/>
                <w:bCs/>
                <w:spacing w:val="-2"/>
                <w:sz w:val="20"/>
                <w:szCs w:val="24"/>
                <w:lang w:val="en-US"/>
              </w:rPr>
              <w:t>3</w:t>
            </w:r>
            <w:r w:rsidRPr="00E96509">
              <w:rPr>
                <w:rFonts w:ascii="Times New Roman" w:eastAsia="Arial" w:hAnsi="Times New Roman"/>
                <w:bCs/>
                <w:sz w:val="20"/>
                <w:szCs w:val="24"/>
                <w:lang w:val="en-US"/>
              </w:rPr>
              <w:t>5</w:t>
            </w:r>
          </w:p>
        </w:tc>
        <w:tc>
          <w:tcPr>
            <w:tcW w:w="1985" w:type="dxa"/>
            <w:tcBorders>
              <w:top w:val="single" w:sz="4" w:space="0" w:color="000000"/>
              <w:left w:val="single" w:sz="4" w:space="0" w:color="000000"/>
              <w:bottom w:val="single" w:sz="4" w:space="0" w:color="000000"/>
              <w:right w:val="single" w:sz="4" w:space="0" w:color="000000"/>
            </w:tcBorders>
          </w:tcPr>
          <w:p w:rsidR="0070595E" w:rsidRPr="00E96509" w:rsidRDefault="0070595E" w:rsidP="00932003">
            <w:pPr>
              <w:tabs>
                <w:tab w:val="left" w:pos="1261"/>
              </w:tabs>
              <w:spacing w:before="35"/>
              <w:ind w:left="565"/>
              <w:rPr>
                <w:rFonts w:ascii="Times New Roman" w:eastAsia="Arial" w:hAnsi="Times New Roman"/>
                <w:sz w:val="20"/>
                <w:szCs w:val="24"/>
                <w:lang w:val="en-US"/>
              </w:rPr>
            </w:pPr>
            <w:r w:rsidRPr="00E96509">
              <w:rPr>
                <w:rFonts w:ascii="Times New Roman" w:eastAsia="Arial" w:hAnsi="Times New Roman"/>
                <w:bCs/>
                <w:sz w:val="20"/>
                <w:szCs w:val="24"/>
                <w:lang w:val="en-US"/>
              </w:rPr>
              <w:t>60.</w:t>
            </w:r>
            <w:r w:rsidRPr="00E96509">
              <w:rPr>
                <w:rFonts w:ascii="Times New Roman" w:eastAsia="Arial" w:hAnsi="Times New Roman"/>
                <w:bCs/>
                <w:spacing w:val="-2"/>
                <w:sz w:val="20"/>
                <w:szCs w:val="24"/>
                <w:lang w:val="en-US"/>
              </w:rPr>
              <w:t>6</w:t>
            </w:r>
            <w:r w:rsidRPr="00E96509">
              <w:rPr>
                <w:rFonts w:ascii="Times New Roman" w:eastAsia="Arial" w:hAnsi="Times New Roman"/>
                <w:bCs/>
                <w:sz w:val="20"/>
                <w:szCs w:val="24"/>
                <w:lang w:val="en-US"/>
              </w:rPr>
              <w:t>9</w:t>
            </w:r>
          </w:p>
        </w:tc>
      </w:tr>
    </w:tbl>
    <w:p w:rsidR="00F34FFB" w:rsidRDefault="00F34FFB" w:rsidP="00453F73">
      <w:pPr>
        <w:spacing w:after="0" w:line="360" w:lineRule="auto"/>
        <w:jc w:val="both"/>
        <w:rPr>
          <w:rFonts w:ascii="Times New Roman" w:hAnsi="Times New Roman"/>
          <w:b/>
          <w:sz w:val="20"/>
          <w:szCs w:val="20"/>
        </w:rPr>
      </w:pPr>
    </w:p>
    <w:p w:rsidR="00F444C9" w:rsidRDefault="00F444C9" w:rsidP="00453F73">
      <w:pPr>
        <w:spacing w:after="0" w:line="360" w:lineRule="auto"/>
        <w:jc w:val="both"/>
        <w:rPr>
          <w:rFonts w:ascii="Times New Roman" w:hAnsi="Times New Roman"/>
          <w:b/>
          <w:sz w:val="20"/>
          <w:szCs w:val="20"/>
        </w:rPr>
      </w:pPr>
      <w:r w:rsidRPr="00F0614B">
        <w:rPr>
          <w:rFonts w:ascii="Times New Roman" w:hAnsi="Times New Roman"/>
          <w:b/>
          <w:sz w:val="20"/>
          <w:szCs w:val="20"/>
        </w:rPr>
        <w:t>Reacción de Transesterificación en reactor BIO100</w:t>
      </w:r>
      <w:r w:rsidRPr="00F0614B">
        <w:rPr>
          <w:rFonts w:ascii="Times New Roman" w:hAnsi="Times New Roman"/>
          <w:sz w:val="20"/>
          <w:szCs w:val="20"/>
        </w:rPr>
        <w:t xml:space="preserve">: </w:t>
      </w:r>
      <w:r w:rsidR="004B657C" w:rsidRPr="00F0614B">
        <w:rPr>
          <w:rFonts w:ascii="Times New Roman" w:hAnsi="Times New Roman"/>
          <w:sz w:val="20"/>
          <w:szCs w:val="20"/>
        </w:rPr>
        <w:t>Se realiz</w:t>
      </w:r>
      <w:r w:rsidR="00D13D84" w:rsidRPr="00F0614B">
        <w:rPr>
          <w:rFonts w:ascii="Times New Roman" w:hAnsi="Times New Roman"/>
          <w:sz w:val="20"/>
          <w:szCs w:val="20"/>
        </w:rPr>
        <w:t xml:space="preserve">aron </w:t>
      </w:r>
      <w:r w:rsidR="00887FEB">
        <w:rPr>
          <w:rFonts w:ascii="Times New Roman" w:hAnsi="Times New Roman"/>
          <w:sz w:val="20"/>
          <w:szCs w:val="20"/>
        </w:rPr>
        <w:t>cuatro</w:t>
      </w:r>
      <w:r w:rsidR="00D13D84" w:rsidRPr="00F0614B">
        <w:rPr>
          <w:rFonts w:ascii="Times New Roman" w:hAnsi="Times New Roman"/>
          <w:sz w:val="20"/>
          <w:szCs w:val="20"/>
        </w:rPr>
        <w:t xml:space="preserve"> </w:t>
      </w:r>
      <w:proofErr w:type="spellStart"/>
      <w:r w:rsidR="004B657C" w:rsidRPr="00F0614B">
        <w:rPr>
          <w:rFonts w:ascii="Times New Roman" w:hAnsi="Times New Roman"/>
          <w:sz w:val="20"/>
          <w:szCs w:val="20"/>
        </w:rPr>
        <w:t>bacht</w:t>
      </w:r>
      <w:proofErr w:type="spellEnd"/>
      <w:r w:rsidR="006074C3" w:rsidRPr="00F0614B">
        <w:rPr>
          <w:rFonts w:ascii="Times New Roman" w:hAnsi="Times New Roman"/>
          <w:sz w:val="20"/>
          <w:szCs w:val="20"/>
        </w:rPr>
        <w:t xml:space="preserve">, utilizando para cada uno de ellos 90 litros de aceite de </w:t>
      </w:r>
      <w:proofErr w:type="spellStart"/>
      <w:proofErr w:type="gramStart"/>
      <w:r w:rsidR="006074C3" w:rsidRPr="00F0614B">
        <w:rPr>
          <w:rFonts w:ascii="Times New Roman" w:hAnsi="Times New Roman"/>
          <w:i/>
          <w:sz w:val="20"/>
          <w:szCs w:val="20"/>
        </w:rPr>
        <w:t>J.curcas</w:t>
      </w:r>
      <w:proofErr w:type="spellEnd"/>
      <w:proofErr w:type="gramEnd"/>
      <w:r w:rsidR="006074C3" w:rsidRPr="00F0614B">
        <w:rPr>
          <w:rFonts w:ascii="Times New Roman" w:hAnsi="Times New Roman"/>
          <w:i/>
          <w:sz w:val="20"/>
          <w:szCs w:val="20"/>
        </w:rPr>
        <w:t>,</w:t>
      </w:r>
      <w:r w:rsidR="006074C3" w:rsidRPr="00F0614B">
        <w:rPr>
          <w:rFonts w:ascii="Times New Roman" w:hAnsi="Times New Roman"/>
          <w:sz w:val="20"/>
          <w:szCs w:val="20"/>
        </w:rPr>
        <w:t xml:space="preserve"> 1kg de hidróxido de sodio anhidro y el metanol necesario para cumplir con las </w:t>
      </w:r>
      <w:r w:rsidR="004B657C" w:rsidRPr="00F0614B">
        <w:rPr>
          <w:rFonts w:ascii="Times New Roman" w:hAnsi="Times New Roman"/>
          <w:sz w:val="20"/>
          <w:szCs w:val="20"/>
        </w:rPr>
        <w:t>relaci</w:t>
      </w:r>
      <w:r w:rsidR="00D13D84" w:rsidRPr="00F0614B">
        <w:rPr>
          <w:rFonts w:ascii="Times New Roman" w:hAnsi="Times New Roman"/>
          <w:sz w:val="20"/>
          <w:szCs w:val="20"/>
        </w:rPr>
        <w:t xml:space="preserve">ones </w:t>
      </w:r>
      <w:r w:rsidR="004B657C" w:rsidRPr="00F0614B">
        <w:rPr>
          <w:rFonts w:ascii="Times New Roman" w:hAnsi="Times New Roman"/>
          <w:sz w:val="20"/>
          <w:szCs w:val="20"/>
        </w:rPr>
        <w:t>molar</w:t>
      </w:r>
      <w:r w:rsidR="00D13D84" w:rsidRPr="00F0614B">
        <w:rPr>
          <w:rFonts w:ascii="Times New Roman" w:hAnsi="Times New Roman"/>
          <w:sz w:val="20"/>
          <w:szCs w:val="20"/>
        </w:rPr>
        <w:t>es</w:t>
      </w:r>
      <w:r w:rsidR="004B657C" w:rsidRPr="00F0614B">
        <w:rPr>
          <w:rFonts w:ascii="Times New Roman" w:hAnsi="Times New Roman"/>
          <w:sz w:val="20"/>
          <w:szCs w:val="20"/>
        </w:rPr>
        <w:t xml:space="preserve"> de mejor conversión en el reactor experimental (alcohol: aceite </w:t>
      </w:r>
      <w:r w:rsidR="00D855E1" w:rsidRPr="00F0614B">
        <w:rPr>
          <w:rFonts w:ascii="Times New Roman" w:hAnsi="Times New Roman"/>
          <w:sz w:val="20"/>
          <w:szCs w:val="20"/>
        </w:rPr>
        <w:t xml:space="preserve">6:1 y </w:t>
      </w:r>
      <w:r w:rsidR="004B657C" w:rsidRPr="00F0614B">
        <w:rPr>
          <w:rFonts w:ascii="Times New Roman" w:hAnsi="Times New Roman"/>
          <w:sz w:val="20"/>
          <w:szCs w:val="20"/>
        </w:rPr>
        <w:t>12:1)</w:t>
      </w:r>
      <w:r w:rsidR="00B35E5B" w:rsidRPr="00F0614B">
        <w:rPr>
          <w:rFonts w:ascii="Times New Roman" w:hAnsi="Times New Roman"/>
          <w:sz w:val="20"/>
          <w:szCs w:val="20"/>
        </w:rPr>
        <w:t xml:space="preserve"> a una </w:t>
      </w:r>
      <w:r w:rsidR="004B657C" w:rsidRPr="00F0614B">
        <w:rPr>
          <w:rFonts w:ascii="Times New Roman" w:hAnsi="Times New Roman"/>
          <w:sz w:val="20"/>
          <w:szCs w:val="20"/>
        </w:rPr>
        <w:t xml:space="preserve">temperatura </w:t>
      </w:r>
      <w:r w:rsidR="0085528E">
        <w:rPr>
          <w:rFonts w:ascii="Times New Roman" w:hAnsi="Times New Roman"/>
          <w:sz w:val="20"/>
          <w:szCs w:val="20"/>
        </w:rPr>
        <w:t xml:space="preserve">de 50 y </w:t>
      </w:r>
      <w:r w:rsidR="004B657C" w:rsidRPr="00F0614B">
        <w:rPr>
          <w:rFonts w:ascii="Times New Roman" w:hAnsi="Times New Roman"/>
          <w:sz w:val="20"/>
          <w:szCs w:val="20"/>
        </w:rPr>
        <w:t>60ºC. Transcurrida la reacción con agitación continua por un tiempo de 50 minutos, se dejó reposar 24 horas hasta la separación de las dos fases: (inferior glicerol y superior biodiesel). Se determinaron los siguientes parámetros: contenido de agua, densidad, viscosidad, índice de acidez</w:t>
      </w:r>
      <w:r w:rsidR="00664D9D" w:rsidRPr="00F0614B">
        <w:rPr>
          <w:rFonts w:ascii="Times New Roman" w:hAnsi="Times New Roman"/>
          <w:sz w:val="20"/>
          <w:szCs w:val="20"/>
        </w:rPr>
        <w:t xml:space="preserve"> </w:t>
      </w:r>
      <w:r w:rsidR="004B657C" w:rsidRPr="00F0614B">
        <w:rPr>
          <w:rFonts w:ascii="Times New Roman" w:hAnsi="Times New Roman"/>
          <w:sz w:val="20"/>
          <w:szCs w:val="20"/>
        </w:rPr>
        <w:t>en el biodiesel</w:t>
      </w:r>
      <w:r w:rsidR="00AB195D" w:rsidRPr="00F0614B">
        <w:rPr>
          <w:rFonts w:ascii="Times New Roman" w:hAnsi="Times New Roman"/>
          <w:sz w:val="20"/>
          <w:szCs w:val="20"/>
        </w:rPr>
        <w:t>, rendimiento y el % de conversión.</w:t>
      </w:r>
    </w:p>
    <w:p w:rsidR="00F34FFB" w:rsidRDefault="008A67D7" w:rsidP="00453F73">
      <w:pPr>
        <w:spacing w:after="0" w:line="360" w:lineRule="auto"/>
        <w:jc w:val="both"/>
        <w:rPr>
          <w:rFonts w:ascii="Times New Roman" w:hAnsi="Times New Roman"/>
          <w:b/>
          <w:sz w:val="20"/>
          <w:szCs w:val="20"/>
        </w:rPr>
      </w:pPr>
      <w:r>
        <w:rPr>
          <w:rFonts w:ascii="Times New Roman" w:hAnsi="Times New Roman"/>
          <w:b/>
          <w:sz w:val="20"/>
          <w:szCs w:val="20"/>
        </w:rPr>
        <w:t>ANÁLISIS ESTADÍSTICO</w:t>
      </w:r>
    </w:p>
    <w:p w:rsidR="001B4BEB" w:rsidRDefault="001B4BEB" w:rsidP="00453F73">
      <w:pPr>
        <w:spacing w:after="0" w:line="360" w:lineRule="auto"/>
        <w:jc w:val="both"/>
        <w:rPr>
          <w:rFonts w:ascii="Times New Roman" w:hAnsi="Times New Roman"/>
          <w:sz w:val="20"/>
          <w:szCs w:val="20"/>
        </w:rPr>
      </w:pPr>
      <w:r w:rsidRPr="006C02DD">
        <w:rPr>
          <w:rFonts w:ascii="Times New Roman" w:hAnsi="Times New Roman"/>
          <w:sz w:val="20"/>
          <w:szCs w:val="20"/>
        </w:rPr>
        <w:t xml:space="preserve">Para el procesamiento de los datos se </w:t>
      </w:r>
      <w:r w:rsidR="005A7990">
        <w:rPr>
          <w:rFonts w:ascii="Times New Roman" w:hAnsi="Times New Roman"/>
          <w:sz w:val="20"/>
          <w:szCs w:val="20"/>
        </w:rPr>
        <w:t>reali</w:t>
      </w:r>
      <w:r w:rsidRPr="006C02DD">
        <w:rPr>
          <w:rFonts w:ascii="Times New Roman" w:hAnsi="Times New Roman"/>
          <w:sz w:val="20"/>
          <w:szCs w:val="20"/>
        </w:rPr>
        <w:t xml:space="preserve">zó </w:t>
      </w:r>
      <w:r w:rsidR="005A7990" w:rsidRPr="005A7990">
        <w:rPr>
          <w:rFonts w:ascii="Times New Roman" w:hAnsi="Times New Roman"/>
          <w:sz w:val="20"/>
          <w:szCs w:val="20"/>
        </w:rPr>
        <w:t>un diseño de experimento factorial de 2</w:t>
      </w:r>
      <w:r w:rsidR="005A7990" w:rsidRPr="008C5BBC">
        <w:rPr>
          <w:rFonts w:ascii="Times New Roman" w:hAnsi="Times New Roman"/>
          <w:sz w:val="20"/>
          <w:szCs w:val="20"/>
          <w:vertAlign w:val="superscript"/>
        </w:rPr>
        <w:t>2</w:t>
      </w:r>
      <w:r w:rsidR="005A7990" w:rsidRPr="005A7990">
        <w:rPr>
          <w:rFonts w:ascii="Times New Roman" w:hAnsi="Times New Roman"/>
          <w:sz w:val="20"/>
          <w:szCs w:val="20"/>
        </w:rPr>
        <w:t xml:space="preserve"> para calcular la significación entre las variables: temperatura de reacción, relación molar alcohol: aceite y tiempo de residencia en el reactor</w:t>
      </w:r>
      <w:r w:rsidR="005A7990">
        <w:rPr>
          <w:rFonts w:ascii="Times New Roman" w:hAnsi="Times New Roman"/>
          <w:sz w:val="20"/>
          <w:szCs w:val="20"/>
        </w:rPr>
        <w:t>.</w:t>
      </w:r>
    </w:p>
    <w:p w:rsidR="00453F73" w:rsidRDefault="00453F73" w:rsidP="00453F73">
      <w:pPr>
        <w:numPr>
          <w:ilvl w:val="0"/>
          <w:numId w:val="1"/>
        </w:numPr>
        <w:spacing w:after="0" w:line="360" w:lineRule="auto"/>
        <w:ind w:left="284" w:hanging="284"/>
        <w:rPr>
          <w:rFonts w:ascii="Times New Roman" w:hAnsi="Times New Roman"/>
          <w:b/>
        </w:rPr>
      </w:pPr>
      <w:r w:rsidRPr="006C02DD">
        <w:rPr>
          <w:rFonts w:ascii="Times New Roman" w:hAnsi="Times New Roman"/>
          <w:b/>
        </w:rPr>
        <w:t xml:space="preserve">RESULTADOS Y DISCUSIÓN </w:t>
      </w:r>
    </w:p>
    <w:p w:rsidR="004C2EAF" w:rsidRDefault="00DA3341" w:rsidP="004C2EAF">
      <w:pPr>
        <w:spacing w:after="0" w:line="360" w:lineRule="auto"/>
        <w:jc w:val="both"/>
        <w:rPr>
          <w:rFonts w:ascii="Times New Roman" w:hAnsi="Times New Roman"/>
          <w:i/>
          <w:sz w:val="20"/>
          <w:lang w:eastAsia="es-ES"/>
        </w:rPr>
      </w:pPr>
      <w:r>
        <w:rPr>
          <w:rFonts w:ascii="Times New Roman" w:hAnsi="Times New Roman"/>
          <w:sz w:val="20"/>
          <w:lang w:eastAsia="es-ES"/>
        </w:rPr>
        <w:t xml:space="preserve">En la tabla 3 se muestran los resultados </w:t>
      </w:r>
      <w:r w:rsidR="004C2EAF">
        <w:rPr>
          <w:rFonts w:ascii="Times New Roman" w:hAnsi="Times New Roman"/>
          <w:sz w:val="20"/>
          <w:lang w:eastAsia="es-ES"/>
        </w:rPr>
        <w:t xml:space="preserve">de la caracterización del </w:t>
      </w:r>
      <w:r>
        <w:rPr>
          <w:rFonts w:ascii="Times New Roman" w:hAnsi="Times New Roman"/>
          <w:sz w:val="20"/>
          <w:lang w:eastAsia="es-ES"/>
        </w:rPr>
        <w:t xml:space="preserve">aceite de </w:t>
      </w:r>
      <w:proofErr w:type="spellStart"/>
      <w:r w:rsidR="004C2EAF">
        <w:rPr>
          <w:rFonts w:ascii="Times New Roman" w:hAnsi="Times New Roman"/>
          <w:i/>
          <w:sz w:val="20"/>
          <w:lang w:eastAsia="es-ES"/>
        </w:rPr>
        <w:t>J</w:t>
      </w:r>
      <w:r w:rsidRPr="00DA3341">
        <w:rPr>
          <w:rFonts w:ascii="Times New Roman" w:hAnsi="Times New Roman"/>
          <w:i/>
          <w:sz w:val="20"/>
          <w:lang w:eastAsia="es-ES"/>
        </w:rPr>
        <w:t>atropha</w:t>
      </w:r>
      <w:proofErr w:type="spellEnd"/>
      <w:r w:rsidRPr="00DA3341">
        <w:rPr>
          <w:rFonts w:ascii="Times New Roman" w:hAnsi="Times New Roman"/>
          <w:i/>
          <w:sz w:val="20"/>
          <w:lang w:eastAsia="es-ES"/>
        </w:rPr>
        <w:t xml:space="preserve"> curcas</w:t>
      </w:r>
      <w:r w:rsidR="004C2EAF">
        <w:rPr>
          <w:rFonts w:ascii="Times New Roman" w:hAnsi="Times New Roman"/>
          <w:i/>
          <w:sz w:val="20"/>
          <w:lang w:eastAsia="es-ES"/>
        </w:rPr>
        <w:t>.</w:t>
      </w:r>
    </w:p>
    <w:p w:rsidR="004C2EAF" w:rsidRPr="004C2EAF" w:rsidRDefault="004C2EAF" w:rsidP="004C2EAF">
      <w:pPr>
        <w:spacing w:after="0" w:line="360" w:lineRule="auto"/>
        <w:jc w:val="both"/>
        <w:rPr>
          <w:rFonts w:ascii="Times New Roman" w:eastAsia="Arial" w:hAnsi="Times New Roman"/>
          <w:b/>
          <w:bCs/>
          <w:sz w:val="10"/>
          <w:szCs w:val="20"/>
        </w:rPr>
      </w:pPr>
    </w:p>
    <w:p w:rsidR="00416D1B" w:rsidRDefault="00416D1B" w:rsidP="004C2EAF">
      <w:pPr>
        <w:spacing w:after="0" w:line="360" w:lineRule="auto"/>
        <w:jc w:val="both"/>
        <w:rPr>
          <w:rFonts w:ascii="Times New Roman" w:eastAsia="Arial" w:hAnsi="Times New Roman"/>
          <w:sz w:val="20"/>
          <w:szCs w:val="20"/>
        </w:rPr>
      </w:pPr>
      <w:r w:rsidRPr="003B70A5">
        <w:rPr>
          <w:rFonts w:ascii="Times New Roman" w:eastAsia="Arial" w:hAnsi="Times New Roman"/>
          <w:bCs/>
          <w:sz w:val="20"/>
          <w:szCs w:val="20"/>
        </w:rPr>
        <w:t>Tabla</w:t>
      </w:r>
      <w:r w:rsidRPr="003B70A5">
        <w:rPr>
          <w:rFonts w:ascii="Times New Roman" w:eastAsia="Arial" w:hAnsi="Times New Roman"/>
          <w:bCs/>
          <w:spacing w:val="-2"/>
          <w:sz w:val="20"/>
          <w:szCs w:val="20"/>
        </w:rPr>
        <w:t xml:space="preserve"> 3</w:t>
      </w:r>
      <w:r w:rsidRPr="00DA3341">
        <w:rPr>
          <w:rFonts w:ascii="Times New Roman" w:eastAsia="Arial" w:hAnsi="Times New Roman"/>
          <w:b/>
          <w:bCs/>
          <w:spacing w:val="-2"/>
          <w:sz w:val="20"/>
          <w:szCs w:val="20"/>
        </w:rPr>
        <w:t xml:space="preserve">. </w:t>
      </w:r>
      <w:r w:rsidRPr="00DA3341">
        <w:rPr>
          <w:rFonts w:ascii="Times New Roman" w:eastAsia="Arial" w:hAnsi="Times New Roman"/>
          <w:spacing w:val="-1"/>
          <w:sz w:val="20"/>
          <w:szCs w:val="20"/>
        </w:rPr>
        <w:t>C</w:t>
      </w:r>
      <w:r w:rsidRPr="00DA3341">
        <w:rPr>
          <w:rFonts w:ascii="Times New Roman" w:eastAsia="Arial" w:hAnsi="Times New Roman"/>
          <w:sz w:val="20"/>
          <w:szCs w:val="20"/>
        </w:rPr>
        <w:t>a</w:t>
      </w:r>
      <w:r w:rsidRPr="00DA3341">
        <w:rPr>
          <w:rFonts w:ascii="Times New Roman" w:eastAsia="Arial" w:hAnsi="Times New Roman"/>
          <w:spacing w:val="-1"/>
          <w:sz w:val="20"/>
          <w:szCs w:val="20"/>
        </w:rPr>
        <w:t>r</w:t>
      </w:r>
      <w:r w:rsidRPr="00DA3341">
        <w:rPr>
          <w:rFonts w:ascii="Times New Roman" w:eastAsia="Arial" w:hAnsi="Times New Roman"/>
          <w:sz w:val="20"/>
          <w:szCs w:val="20"/>
        </w:rPr>
        <w:t>a</w:t>
      </w:r>
      <w:r w:rsidRPr="00DA3341">
        <w:rPr>
          <w:rFonts w:ascii="Times New Roman" w:eastAsia="Arial" w:hAnsi="Times New Roman"/>
          <w:spacing w:val="-3"/>
          <w:sz w:val="20"/>
          <w:szCs w:val="20"/>
        </w:rPr>
        <w:t>c</w:t>
      </w:r>
      <w:r w:rsidRPr="00DA3341">
        <w:rPr>
          <w:rFonts w:ascii="Times New Roman" w:eastAsia="Arial" w:hAnsi="Times New Roman"/>
          <w:sz w:val="20"/>
          <w:szCs w:val="20"/>
        </w:rPr>
        <w:t>te</w:t>
      </w:r>
      <w:r w:rsidRPr="00DA3341">
        <w:rPr>
          <w:rFonts w:ascii="Times New Roman" w:eastAsia="Arial" w:hAnsi="Times New Roman"/>
          <w:spacing w:val="-1"/>
          <w:sz w:val="20"/>
          <w:szCs w:val="20"/>
        </w:rPr>
        <w:t>ri</w:t>
      </w:r>
      <w:r w:rsidRPr="00DA3341">
        <w:rPr>
          <w:rFonts w:ascii="Times New Roman" w:eastAsia="Arial" w:hAnsi="Times New Roman"/>
          <w:spacing w:val="-3"/>
          <w:sz w:val="20"/>
          <w:szCs w:val="20"/>
        </w:rPr>
        <w:t>z</w:t>
      </w:r>
      <w:r w:rsidRPr="00DA3341">
        <w:rPr>
          <w:rFonts w:ascii="Times New Roman" w:eastAsia="Arial" w:hAnsi="Times New Roman"/>
          <w:sz w:val="20"/>
          <w:szCs w:val="20"/>
        </w:rPr>
        <w:t>ac</w:t>
      </w:r>
      <w:r w:rsidRPr="00DA3341">
        <w:rPr>
          <w:rFonts w:ascii="Times New Roman" w:eastAsia="Arial" w:hAnsi="Times New Roman"/>
          <w:spacing w:val="-1"/>
          <w:sz w:val="20"/>
          <w:szCs w:val="20"/>
        </w:rPr>
        <w:t>i</w:t>
      </w:r>
      <w:r w:rsidRPr="00DA3341">
        <w:rPr>
          <w:rFonts w:ascii="Times New Roman" w:eastAsia="Arial" w:hAnsi="Times New Roman"/>
          <w:sz w:val="20"/>
          <w:szCs w:val="20"/>
        </w:rPr>
        <w:t>ón</w:t>
      </w:r>
      <w:r w:rsidRPr="00DA3341">
        <w:rPr>
          <w:rFonts w:ascii="Times New Roman" w:eastAsia="Arial" w:hAnsi="Times New Roman"/>
          <w:spacing w:val="-2"/>
          <w:sz w:val="20"/>
          <w:szCs w:val="20"/>
        </w:rPr>
        <w:t xml:space="preserve"> d</w:t>
      </w:r>
      <w:r w:rsidRPr="00DA3341">
        <w:rPr>
          <w:rFonts w:ascii="Times New Roman" w:eastAsia="Arial" w:hAnsi="Times New Roman"/>
          <w:sz w:val="20"/>
          <w:szCs w:val="20"/>
        </w:rPr>
        <w:t xml:space="preserve">el </w:t>
      </w:r>
      <w:r>
        <w:rPr>
          <w:rFonts w:ascii="Times New Roman" w:eastAsia="Arial" w:hAnsi="Times New Roman"/>
          <w:sz w:val="20"/>
          <w:szCs w:val="20"/>
        </w:rPr>
        <w:t>a</w:t>
      </w:r>
      <w:r w:rsidRPr="00DA3341">
        <w:rPr>
          <w:rFonts w:ascii="Times New Roman" w:eastAsia="Arial" w:hAnsi="Times New Roman"/>
          <w:sz w:val="20"/>
          <w:szCs w:val="20"/>
        </w:rPr>
        <w:t>ce</w:t>
      </w:r>
      <w:r w:rsidRPr="00DA3341">
        <w:rPr>
          <w:rFonts w:ascii="Times New Roman" w:eastAsia="Arial" w:hAnsi="Times New Roman"/>
          <w:spacing w:val="-1"/>
          <w:sz w:val="20"/>
          <w:szCs w:val="20"/>
        </w:rPr>
        <w:t>i</w:t>
      </w:r>
      <w:r w:rsidRPr="00DA3341">
        <w:rPr>
          <w:rFonts w:ascii="Times New Roman" w:eastAsia="Arial" w:hAnsi="Times New Roman"/>
          <w:spacing w:val="-2"/>
          <w:sz w:val="20"/>
          <w:szCs w:val="20"/>
        </w:rPr>
        <w:t>t</w:t>
      </w:r>
      <w:r w:rsidRPr="00DA3341">
        <w:rPr>
          <w:rFonts w:ascii="Times New Roman" w:eastAsia="Arial" w:hAnsi="Times New Roman"/>
          <w:spacing w:val="3"/>
          <w:sz w:val="20"/>
          <w:szCs w:val="20"/>
        </w:rPr>
        <w:t>e</w:t>
      </w:r>
      <w:r w:rsidRPr="00DA3341">
        <w:t xml:space="preserve"> </w:t>
      </w:r>
      <w:r>
        <w:t xml:space="preserve">de </w:t>
      </w:r>
      <w:proofErr w:type="spellStart"/>
      <w:r w:rsidR="004C2EAF">
        <w:rPr>
          <w:rFonts w:ascii="Times New Roman" w:eastAsia="Arial" w:hAnsi="Times New Roman"/>
          <w:i/>
          <w:spacing w:val="3"/>
          <w:sz w:val="20"/>
          <w:szCs w:val="20"/>
        </w:rPr>
        <w:t>J</w:t>
      </w:r>
      <w:r w:rsidRPr="00DA3341">
        <w:rPr>
          <w:rFonts w:ascii="Times New Roman" w:eastAsia="Arial" w:hAnsi="Times New Roman"/>
          <w:i/>
          <w:spacing w:val="3"/>
          <w:sz w:val="20"/>
          <w:szCs w:val="20"/>
        </w:rPr>
        <w:t>atropha</w:t>
      </w:r>
      <w:proofErr w:type="spellEnd"/>
      <w:r w:rsidRPr="00DA3341">
        <w:rPr>
          <w:rFonts w:ascii="Times New Roman" w:eastAsia="Arial" w:hAnsi="Times New Roman"/>
          <w:i/>
          <w:spacing w:val="3"/>
          <w:sz w:val="20"/>
          <w:szCs w:val="20"/>
        </w:rPr>
        <w:t xml:space="preserve"> curcas</w:t>
      </w:r>
      <w:r w:rsidRPr="00DA3341">
        <w:rPr>
          <w:rFonts w:ascii="Times New Roman" w:eastAsia="Arial" w:hAnsi="Times New Roman"/>
          <w:sz w:val="20"/>
          <w:szCs w:val="20"/>
        </w:rPr>
        <w:t>.</w:t>
      </w:r>
    </w:p>
    <w:tbl>
      <w:tblPr>
        <w:tblStyle w:val="Tablaconcuadrcula"/>
        <w:tblW w:w="0" w:type="auto"/>
        <w:jc w:val="center"/>
        <w:tblLook w:val="04A0" w:firstRow="1" w:lastRow="0" w:firstColumn="1" w:lastColumn="0" w:noHBand="0" w:noVBand="1"/>
      </w:tblPr>
      <w:tblGrid>
        <w:gridCol w:w="2497"/>
        <w:gridCol w:w="2413"/>
        <w:gridCol w:w="2456"/>
      </w:tblGrid>
      <w:tr w:rsidR="00416D1B" w:rsidRPr="00150D49" w:rsidTr="005F7E6E">
        <w:trPr>
          <w:jc w:val="center"/>
        </w:trPr>
        <w:tc>
          <w:tcPr>
            <w:tcW w:w="2497" w:type="dxa"/>
          </w:tcPr>
          <w:p w:rsidR="00416D1B" w:rsidRPr="00150D49" w:rsidRDefault="00416D1B" w:rsidP="00932003">
            <w:pPr>
              <w:jc w:val="center"/>
              <w:rPr>
                <w:rFonts w:ascii="Times New Roman" w:hAnsi="Times New Roman"/>
                <w:b/>
                <w:sz w:val="20"/>
                <w:szCs w:val="20"/>
              </w:rPr>
            </w:pPr>
            <w:r w:rsidRPr="00150D49">
              <w:rPr>
                <w:rFonts w:ascii="Times New Roman" w:hAnsi="Times New Roman"/>
                <w:b/>
                <w:sz w:val="20"/>
                <w:szCs w:val="20"/>
              </w:rPr>
              <w:t>Parámetros</w:t>
            </w:r>
          </w:p>
        </w:tc>
        <w:tc>
          <w:tcPr>
            <w:tcW w:w="2413" w:type="dxa"/>
          </w:tcPr>
          <w:p w:rsidR="00416D1B" w:rsidRPr="00150D49" w:rsidRDefault="00416D1B" w:rsidP="00932003">
            <w:pPr>
              <w:jc w:val="center"/>
              <w:rPr>
                <w:rFonts w:ascii="Times New Roman" w:hAnsi="Times New Roman"/>
                <w:b/>
                <w:sz w:val="20"/>
                <w:szCs w:val="20"/>
              </w:rPr>
            </w:pPr>
            <w:r w:rsidRPr="00150D49">
              <w:rPr>
                <w:rFonts w:ascii="Times New Roman" w:hAnsi="Times New Roman"/>
                <w:b/>
                <w:sz w:val="20"/>
                <w:szCs w:val="20"/>
              </w:rPr>
              <w:t>Unidad</w:t>
            </w:r>
          </w:p>
        </w:tc>
        <w:tc>
          <w:tcPr>
            <w:tcW w:w="2456" w:type="dxa"/>
          </w:tcPr>
          <w:p w:rsidR="00416D1B" w:rsidRPr="00150D49" w:rsidRDefault="00416D1B" w:rsidP="00932003">
            <w:pPr>
              <w:jc w:val="center"/>
              <w:rPr>
                <w:rFonts w:ascii="Times New Roman" w:hAnsi="Times New Roman"/>
                <w:b/>
                <w:sz w:val="20"/>
                <w:szCs w:val="20"/>
              </w:rPr>
            </w:pPr>
            <w:r w:rsidRPr="00150D49">
              <w:rPr>
                <w:rFonts w:ascii="Times New Roman" w:hAnsi="Times New Roman"/>
                <w:b/>
                <w:sz w:val="20"/>
                <w:szCs w:val="20"/>
              </w:rPr>
              <w:t>Resultados</w:t>
            </w:r>
          </w:p>
        </w:tc>
      </w:tr>
      <w:tr w:rsidR="00416D1B" w:rsidRPr="00150D49" w:rsidTr="005F7E6E">
        <w:trPr>
          <w:jc w:val="center"/>
        </w:trPr>
        <w:tc>
          <w:tcPr>
            <w:tcW w:w="2497" w:type="dxa"/>
          </w:tcPr>
          <w:p w:rsidR="00416D1B" w:rsidRPr="00150D49" w:rsidRDefault="00355A8B" w:rsidP="00C607A7">
            <w:pPr>
              <w:rPr>
                <w:rFonts w:ascii="Times New Roman" w:hAnsi="Times New Roman"/>
                <w:sz w:val="20"/>
                <w:szCs w:val="20"/>
              </w:rPr>
            </w:pPr>
            <w:proofErr w:type="spellStart"/>
            <w:r w:rsidRPr="00392682">
              <w:rPr>
                <w:rFonts w:ascii="Times New Roman" w:eastAsia="Times New Roman" w:hAnsi="Times New Roman"/>
                <w:color w:val="000000"/>
                <w:sz w:val="20"/>
                <w:szCs w:val="20"/>
                <w:lang w:val="pt-BR" w:eastAsia="pt-BR"/>
              </w:rPr>
              <w:t>Masa</w:t>
            </w:r>
            <w:proofErr w:type="spellEnd"/>
            <w:r w:rsidRPr="00392682">
              <w:rPr>
                <w:rFonts w:ascii="Times New Roman" w:eastAsia="Times New Roman" w:hAnsi="Times New Roman"/>
                <w:color w:val="000000"/>
                <w:sz w:val="20"/>
                <w:szCs w:val="20"/>
                <w:lang w:val="pt-BR" w:eastAsia="pt-BR"/>
              </w:rPr>
              <w:t xml:space="preserve"> específica a </w:t>
            </w:r>
            <w:r>
              <w:rPr>
                <w:rFonts w:ascii="Times New Roman" w:eastAsia="Times New Roman" w:hAnsi="Times New Roman"/>
                <w:color w:val="000000"/>
                <w:sz w:val="20"/>
                <w:szCs w:val="20"/>
                <w:lang w:val="pt-BR" w:eastAsia="pt-BR"/>
              </w:rPr>
              <w:t>20</w:t>
            </w:r>
            <w:r w:rsidRPr="00392682">
              <w:rPr>
                <w:rFonts w:ascii="Times New Roman" w:eastAsia="Times New Roman" w:hAnsi="Times New Roman"/>
                <w:color w:val="000000"/>
                <w:sz w:val="20"/>
                <w:szCs w:val="20"/>
                <w:lang w:val="pt-BR" w:eastAsia="pt-BR"/>
              </w:rPr>
              <w:t>º C</w:t>
            </w:r>
          </w:p>
        </w:tc>
        <w:tc>
          <w:tcPr>
            <w:tcW w:w="2413" w:type="dxa"/>
          </w:tcPr>
          <w:p w:rsidR="00416D1B" w:rsidRPr="00150D49" w:rsidRDefault="00355A8B" w:rsidP="00932003">
            <w:pPr>
              <w:jc w:val="center"/>
              <w:rPr>
                <w:rFonts w:ascii="Times New Roman" w:hAnsi="Times New Roman"/>
                <w:sz w:val="20"/>
                <w:szCs w:val="20"/>
              </w:rPr>
            </w:pPr>
            <w:r w:rsidRPr="00392682">
              <w:rPr>
                <w:rFonts w:ascii="Times New Roman" w:eastAsia="Times New Roman" w:hAnsi="Times New Roman"/>
                <w:color w:val="000000"/>
                <w:sz w:val="20"/>
                <w:szCs w:val="20"/>
                <w:lang w:val="pt-BR" w:eastAsia="pt-BR"/>
              </w:rPr>
              <w:t>kg/m</w:t>
            </w:r>
            <w:r w:rsidRPr="00392682">
              <w:rPr>
                <w:rFonts w:ascii="Times New Roman" w:eastAsia="Times New Roman" w:hAnsi="Times New Roman"/>
                <w:color w:val="000000"/>
                <w:sz w:val="20"/>
                <w:szCs w:val="20"/>
                <w:vertAlign w:val="superscript"/>
                <w:lang w:val="pt-BR" w:eastAsia="pt-BR"/>
              </w:rPr>
              <w:t>3</w:t>
            </w:r>
          </w:p>
        </w:tc>
        <w:tc>
          <w:tcPr>
            <w:tcW w:w="2456" w:type="dxa"/>
          </w:tcPr>
          <w:p w:rsidR="00416D1B" w:rsidRPr="00150D49" w:rsidRDefault="00416D1B" w:rsidP="00932003">
            <w:pPr>
              <w:jc w:val="center"/>
              <w:rPr>
                <w:rFonts w:ascii="Times New Roman" w:hAnsi="Times New Roman"/>
                <w:sz w:val="20"/>
                <w:szCs w:val="20"/>
              </w:rPr>
            </w:pPr>
            <w:r w:rsidRPr="00150D49">
              <w:rPr>
                <w:rFonts w:ascii="Times New Roman" w:hAnsi="Times New Roman"/>
                <w:sz w:val="20"/>
                <w:szCs w:val="20"/>
              </w:rPr>
              <w:t>0.910</w:t>
            </w:r>
          </w:p>
        </w:tc>
      </w:tr>
      <w:tr w:rsidR="00416D1B" w:rsidRPr="00150D49" w:rsidTr="005F7E6E">
        <w:trPr>
          <w:jc w:val="center"/>
        </w:trPr>
        <w:tc>
          <w:tcPr>
            <w:tcW w:w="2497" w:type="dxa"/>
          </w:tcPr>
          <w:p w:rsidR="00416D1B" w:rsidRPr="00150D49" w:rsidRDefault="00416D1B" w:rsidP="00C607A7">
            <w:pPr>
              <w:rPr>
                <w:rFonts w:ascii="Times New Roman" w:hAnsi="Times New Roman"/>
                <w:sz w:val="20"/>
                <w:szCs w:val="20"/>
              </w:rPr>
            </w:pPr>
            <w:r w:rsidRPr="00150D49">
              <w:rPr>
                <w:rFonts w:ascii="Times New Roman" w:hAnsi="Times New Roman"/>
                <w:sz w:val="20"/>
                <w:szCs w:val="20"/>
              </w:rPr>
              <w:t>Viscosidad (40</w:t>
            </w:r>
            <w:r w:rsidRPr="00150D49">
              <w:rPr>
                <w:rFonts w:ascii="Times New Roman" w:hAnsi="Times New Roman"/>
                <w:sz w:val="20"/>
                <w:szCs w:val="20"/>
                <w:vertAlign w:val="superscript"/>
              </w:rPr>
              <w:t>o</w:t>
            </w:r>
            <w:r w:rsidRPr="00150D49">
              <w:rPr>
                <w:rFonts w:ascii="Times New Roman" w:hAnsi="Times New Roman"/>
                <w:sz w:val="20"/>
                <w:szCs w:val="20"/>
              </w:rPr>
              <w:t>C)</w:t>
            </w:r>
          </w:p>
        </w:tc>
        <w:tc>
          <w:tcPr>
            <w:tcW w:w="2413" w:type="dxa"/>
          </w:tcPr>
          <w:p w:rsidR="00416D1B" w:rsidRPr="00150D49" w:rsidRDefault="00416D1B" w:rsidP="00932003">
            <w:pPr>
              <w:jc w:val="center"/>
              <w:rPr>
                <w:rFonts w:ascii="Times New Roman" w:hAnsi="Times New Roman"/>
                <w:sz w:val="20"/>
                <w:szCs w:val="20"/>
              </w:rPr>
            </w:pPr>
            <w:r w:rsidRPr="00150D49">
              <w:rPr>
                <w:rFonts w:ascii="Times New Roman" w:hAnsi="Times New Roman"/>
                <w:sz w:val="20"/>
                <w:szCs w:val="20"/>
              </w:rPr>
              <w:t>mm</w:t>
            </w:r>
            <w:r w:rsidRPr="00150D49">
              <w:rPr>
                <w:rFonts w:ascii="Times New Roman" w:hAnsi="Times New Roman"/>
                <w:sz w:val="20"/>
                <w:szCs w:val="20"/>
                <w:vertAlign w:val="superscript"/>
              </w:rPr>
              <w:t>2</w:t>
            </w:r>
            <w:r w:rsidRPr="00150D49">
              <w:rPr>
                <w:rFonts w:ascii="Times New Roman" w:hAnsi="Times New Roman"/>
                <w:sz w:val="20"/>
                <w:szCs w:val="20"/>
              </w:rPr>
              <w:t>/s</w:t>
            </w:r>
          </w:p>
        </w:tc>
        <w:tc>
          <w:tcPr>
            <w:tcW w:w="2456" w:type="dxa"/>
          </w:tcPr>
          <w:p w:rsidR="00416D1B" w:rsidRPr="00150D49" w:rsidRDefault="00EE6F7D" w:rsidP="00932003">
            <w:pPr>
              <w:jc w:val="center"/>
              <w:rPr>
                <w:rFonts w:ascii="Times New Roman" w:hAnsi="Times New Roman"/>
                <w:sz w:val="20"/>
                <w:szCs w:val="20"/>
              </w:rPr>
            </w:pPr>
            <w:r>
              <w:rPr>
                <w:rFonts w:ascii="Times New Roman" w:hAnsi="Times New Roman"/>
                <w:sz w:val="20"/>
                <w:szCs w:val="20"/>
              </w:rPr>
              <w:t>3</w:t>
            </w:r>
            <w:r w:rsidR="00416D1B" w:rsidRPr="00150D49">
              <w:rPr>
                <w:rFonts w:ascii="Times New Roman" w:hAnsi="Times New Roman"/>
                <w:sz w:val="20"/>
                <w:szCs w:val="20"/>
              </w:rPr>
              <w:t>4.5</w:t>
            </w:r>
          </w:p>
        </w:tc>
      </w:tr>
      <w:tr w:rsidR="00416D1B" w:rsidRPr="00150D49" w:rsidTr="005F7E6E">
        <w:trPr>
          <w:jc w:val="center"/>
        </w:trPr>
        <w:tc>
          <w:tcPr>
            <w:tcW w:w="2497" w:type="dxa"/>
          </w:tcPr>
          <w:p w:rsidR="00416D1B" w:rsidRPr="00150D49" w:rsidRDefault="00416D1B" w:rsidP="00C607A7">
            <w:pPr>
              <w:rPr>
                <w:rFonts w:ascii="Times New Roman" w:hAnsi="Times New Roman"/>
                <w:sz w:val="20"/>
                <w:szCs w:val="20"/>
              </w:rPr>
            </w:pPr>
            <w:r w:rsidRPr="00150D49">
              <w:rPr>
                <w:rFonts w:ascii="Times New Roman" w:hAnsi="Times New Roman"/>
                <w:sz w:val="20"/>
                <w:szCs w:val="20"/>
              </w:rPr>
              <w:t>Índice de Acidez</w:t>
            </w:r>
          </w:p>
        </w:tc>
        <w:tc>
          <w:tcPr>
            <w:tcW w:w="2413" w:type="dxa"/>
          </w:tcPr>
          <w:p w:rsidR="00416D1B" w:rsidRPr="00150D49" w:rsidRDefault="00416D1B" w:rsidP="00932003">
            <w:pPr>
              <w:jc w:val="center"/>
              <w:rPr>
                <w:rFonts w:ascii="Times New Roman" w:hAnsi="Times New Roman"/>
                <w:sz w:val="20"/>
                <w:szCs w:val="20"/>
              </w:rPr>
            </w:pPr>
            <w:proofErr w:type="spellStart"/>
            <w:r w:rsidRPr="00150D49">
              <w:rPr>
                <w:rFonts w:ascii="Times New Roman" w:hAnsi="Times New Roman"/>
                <w:sz w:val="20"/>
                <w:szCs w:val="20"/>
              </w:rPr>
              <w:t>gNaOH</w:t>
            </w:r>
            <w:proofErr w:type="spellEnd"/>
            <w:r w:rsidRPr="00150D49">
              <w:rPr>
                <w:rFonts w:ascii="Times New Roman" w:hAnsi="Times New Roman"/>
                <w:sz w:val="20"/>
                <w:szCs w:val="20"/>
              </w:rPr>
              <w:t>/g Aceite</w:t>
            </w:r>
          </w:p>
        </w:tc>
        <w:tc>
          <w:tcPr>
            <w:tcW w:w="2456" w:type="dxa"/>
          </w:tcPr>
          <w:p w:rsidR="00416D1B" w:rsidRPr="00150D49" w:rsidRDefault="00416D1B" w:rsidP="00AD0F2F">
            <w:pPr>
              <w:jc w:val="center"/>
              <w:rPr>
                <w:rFonts w:ascii="Times New Roman" w:hAnsi="Times New Roman"/>
                <w:sz w:val="20"/>
                <w:szCs w:val="20"/>
              </w:rPr>
            </w:pPr>
            <w:r w:rsidRPr="00150D49">
              <w:rPr>
                <w:rFonts w:ascii="Times New Roman" w:hAnsi="Times New Roman"/>
                <w:sz w:val="20"/>
                <w:szCs w:val="20"/>
              </w:rPr>
              <w:t>0.</w:t>
            </w:r>
            <w:r w:rsidR="00AD0F2F">
              <w:rPr>
                <w:rFonts w:ascii="Times New Roman" w:hAnsi="Times New Roman"/>
                <w:sz w:val="20"/>
                <w:szCs w:val="20"/>
              </w:rPr>
              <w:t>4</w:t>
            </w:r>
          </w:p>
        </w:tc>
      </w:tr>
      <w:tr w:rsidR="00416D1B" w:rsidRPr="00150D49" w:rsidTr="005F7E6E">
        <w:trPr>
          <w:jc w:val="center"/>
        </w:trPr>
        <w:tc>
          <w:tcPr>
            <w:tcW w:w="2497" w:type="dxa"/>
          </w:tcPr>
          <w:p w:rsidR="00416D1B" w:rsidRPr="00150D49" w:rsidRDefault="00355A8B" w:rsidP="00C607A7">
            <w:pPr>
              <w:rPr>
                <w:rFonts w:ascii="Times New Roman" w:hAnsi="Times New Roman"/>
                <w:sz w:val="20"/>
                <w:szCs w:val="20"/>
              </w:rPr>
            </w:pPr>
            <w:proofErr w:type="spellStart"/>
            <w:r w:rsidRPr="00392682">
              <w:rPr>
                <w:rFonts w:ascii="Times New Roman" w:eastAsia="Times New Roman" w:hAnsi="Times New Roman"/>
                <w:color w:val="000000"/>
                <w:sz w:val="20"/>
                <w:szCs w:val="20"/>
                <w:lang w:val="pt-BR" w:eastAsia="pt-BR"/>
              </w:rPr>
              <w:t>Contenido</w:t>
            </w:r>
            <w:proofErr w:type="spellEnd"/>
            <w:r w:rsidRPr="00392682">
              <w:rPr>
                <w:rFonts w:ascii="Times New Roman" w:eastAsia="Times New Roman" w:hAnsi="Times New Roman"/>
                <w:color w:val="000000"/>
                <w:sz w:val="20"/>
                <w:szCs w:val="20"/>
                <w:lang w:val="pt-BR" w:eastAsia="pt-BR"/>
              </w:rPr>
              <w:t xml:space="preserve"> de Água</w:t>
            </w:r>
          </w:p>
        </w:tc>
        <w:tc>
          <w:tcPr>
            <w:tcW w:w="2413" w:type="dxa"/>
          </w:tcPr>
          <w:p w:rsidR="00416D1B" w:rsidRPr="00150D49" w:rsidRDefault="00416D1B" w:rsidP="00932003">
            <w:pPr>
              <w:jc w:val="center"/>
              <w:rPr>
                <w:rFonts w:ascii="Times New Roman" w:hAnsi="Times New Roman"/>
                <w:sz w:val="20"/>
                <w:szCs w:val="20"/>
              </w:rPr>
            </w:pPr>
            <w:r w:rsidRPr="00150D49">
              <w:rPr>
                <w:rFonts w:ascii="Times New Roman" w:hAnsi="Times New Roman"/>
                <w:sz w:val="20"/>
                <w:szCs w:val="20"/>
              </w:rPr>
              <w:t>%</w:t>
            </w:r>
            <w:r w:rsidR="00355A8B">
              <w:rPr>
                <w:rFonts w:ascii="Times New Roman" w:hAnsi="Times New Roman"/>
                <w:sz w:val="20"/>
                <w:szCs w:val="20"/>
              </w:rPr>
              <w:t xml:space="preserve"> </w:t>
            </w:r>
            <w:proofErr w:type="spellStart"/>
            <w:r w:rsidR="00355A8B">
              <w:rPr>
                <w:rFonts w:ascii="Times New Roman" w:hAnsi="Times New Roman"/>
                <w:sz w:val="20"/>
                <w:szCs w:val="20"/>
              </w:rPr>
              <w:t>Vol</w:t>
            </w:r>
            <w:proofErr w:type="spellEnd"/>
          </w:p>
        </w:tc>
        <w:tc>
          <w:tcPr>
            <w:tcW w:w="2456" w:type="dxa"/>
          </w:tcPr>
          <w:p w:rsidR="00416D1B" w:rsidRPr="00150D49" w:rsidRDefault="00416D1B" w:rsidP="00932003">
            <w:pPr>
              <w:jc w:val="center"/>
              <w:rPr>
                <w:rFonts w:ascii="Times New Roman" w:hAnsi="Times New Roman"/>
                <w:sz w:val="20"/>
                <w:szCs w:val="20"/>
              </w:rPr>
            </w:pPr>
            <w:r w:rsidRPr="00150D49">
              <w:rPr>
                <w:rFonts w:ascii="Times New Roman" w:hAnsi="Times New Roman"/>
                <w:sz w:val="20"/>
                <w:szCs w:val="20"/>
              </w:rPr>
              <w:t>0.01</w:t>
            </w:r>
          </w:p>
        </w:tc>
      </w:tr>
    </w:tbl>
    <w:p w:rsidR="00C850A9" w:rsidRDefault="00C850A9" w:rsidP="004C6F3F">
      <w:pPr>
        <w:spacing w:after="0" w:line="360" w:lineRule="auto"/>
        <w:jc w:val="both"/>
        <w:rPr>
          <w:rFonts w:ascii="Times New Roman" w:hAnsi="Times New Roman"/>
          <w:sz w:val="20"/>
          <w:lang w:eastAsia="es-ES"/>
        </w:rPr>
      </w:pPr>
    </w:p>
    <w:p w:rsidR="004C6F3F" w:rsidRDefault="00065A53" w:rsidP="004C6F3F">
      <w:pPr>
        <w:spacing w:after="0" w:line="360" w:lineRule="auto"/>
        <w:jc w:val="both"/>
        <w:rPr>
          <w:rFonts w:ascii="Times New Roman" w:hAnsi="Times New Roman"/>
          <w:sz w:val="20"/>
          <w:lang w:eastAsia="es-ES"/>
        </w:rPr>
      </w:pPr>
      <w:r>
        <w:rPr>
          <w:rFonts w:ascii="Times New Roman" w:hAnsi="Times New Roman"/>
          <w:sz w:val="20"/>
          <w:lang w:eastAsia="es-ES"/>
        </w:rPr>
        <w:t>L</w:t>
      </w:r>
      <w:r w:rsidR="004C6F3F" w:rsidRPr="004C6F3F">
        <w:rPr>
          <w:rFonts w:ascii="Times New Roman" w:hAnsi="Times New Roman"/>
          <w:sz w:val="20"/>
          <w:lang w:eastAsia="es-ES"/>
        </w:rPr>
        <w:t xml:space="preserve">os valores de índices de acidez, densidad y humedad del aceite de </w:t>
      </w:r>
      <w:r w:rsidR="004C6F3F" w:rsidRPr="00A85863">
        <w:rPr>
          <w:rFonts w:ascii="Times New Roman" w:hAnsi="Times New Roman"/>
          <w:i/>
          <w:sz w:val="20"/>
          <w:lang w:eastAsia="es-ES"/>
        </w:rPr>
        <w:t>J. curcas</w:t>
      </w:r>
      <w:r w:rsidR="004C6F3F" w:rsidRPr="004C6F3F">
        <w:rPr>
          <w:rFonts w:ascii="Times New Roman" w:hAnsi="Times New Roman"/>
          <w:sz w:val="20"/>
          <w:lang w:eastAsia="es-ES"/>
        </w:rPr>
        <w:t xml:space="preserve"> se encuentran dentro del rango permisible y se corresponde con lo reportados por </w:t>
      </w:r>
      <w:proofErr w:type="spellStart"/>
      <w:r w:rsidR="004C6F3F" w:rsidRPr="004C6F3F">
        <w:rPr>
          <w:rFonts w:ascii="Times New Roman" w:hAnsi="Times New Roman"/>
          <w:sz w:val="20"/>
          <w:lang w:eastAsia="es-ES"/>
        </w:rPr>
        <w:t>Achtena</w:t>
      </w:r>
      <w:proofErr w:type="spellEnd"/>
      <w:r w:rsidR="004C6F3F" w:rsidRPr="004C6F3F">
        <w:rPr>
          <w:rFonts w:ascii="Times New Roman" w:hAnsi="Times New Roman"/>
          <w:sz w:val="20"/>
          <w:lang w:eastAsia="es-ES"/>
        </w:rPr>
        <w:t xml:space="preserve"> </w:t>
      </w:r>
      <w:r w:rsidR="004C6F3F" w:rsidRPr="004C6F3F">
        <w:rPr>
          <w:rFonts w:ascii="Times New Roman" w:hAnsi="Times New Roman"/>
          <w:i/>
          <w:sz w:val="20"/>
          <w:lang w:eastAsia="es-ES"/>
        </w:rPr>
        <w:t>et al</w:t>
      </w:r>
      <w:r w:rsidR="004C6F3F" w:rsidRPr="004C6F3F">
        <w:rPr>
          <w:rFonts w:ascii="Times New Roman" w:hAnsi="Times New Roman"/>
          <w:sz w:val="20"/>
          <w:lang w:eastAsia="es-ES"/>
        </w:rPr>
        <w:t xml:space="preserve">., 2008; </w:t>
      </w:r>
      <w:proofErr w:type="spellStart"/>
      <w:r w:rsidR="004C6F3F" w:rsidRPr="004C6F3F">
        <w:rPr>
          <w:rFonts w:ascii="Times New Roman" w:hAnsi="Times New Roman"/>
          <w:sz w:val="20"/>
          <w:lang w:eastAsia="es-ES"/>
        </w:rPr>
        <w:t>Sotolongo</w:t>
      </w:r>
      <w:proofErr w:type="spellEnd"/>
      <w:r w:rsidR="004C6F3F" w:rsidRPr="004C6F3F">
        <w:rPr>
          <w:rFonts w:ascii="Times New Roman" w:hAnsi="Times New Roman"/>
          <w:sz w:val="20"/>
          <w:lang w:eastAsia="es-ES"/>
        </w:rPr>
        <w:t xml:space="preserve">, </w:t>
      </w:r>
      <w:r w:rsidR="004C6F3F" w:rsidRPr="004C6F3F">
        <w:rPr>
          <w:rFonts w:ascii="Times New Roman" w:hAnsi="Times New Roman"/>
          <w:i/>
          <w:sz w:val="20"/>
          <w:lang w:eastAsia="es-ES"/>
        </w:rPr>
        <w:t>et al</w:t>
      </w:r>
      <w:r w:rsidR="004C6F3F" w:rsidRPr="004C6F3F">
        <w:rPr>
          <w:rFonts w:ascii="Times New Roman" w:hAnsi="Times New Roman"/>
          <w:sz w:val="20"/>
          <w:lang w:eastAsia="es-ES"/>
        </w:rPr>
        <w:t>., 2012.</w:t>
      </w:r>
      <w:r w:rsidR="00C850A9">
        <w:rPr>
          <w:rFonts w:ascii="Times New Roman" w:hAnsi="Times New Roman"/>
          <w:sz w:val="20"/>
          <w:lang w:eastAsia="es-ES"/>
        </w:rPr>
        <w:t xml:space="preserve"> </w:t>
      </w:r>
      <w:r w:rsidR="000C5B6A">
        <w:rPr>
          <w:rFonts w:ascii="Times New Roman" w:hAnsi="Times New Roman"/>
          <w:sz w:val="20"/>
          <w:lang w:eastAsia="es-ES"/>
        </w:rPr>
        <w:t>Se considera un aceite de calidad para ser utilizado en la reacción de transesterificación.</w:t>
      </w:r>
    </w:p>
    <w:p w:rsidR="00496BD6" w:rsidRDefault="00496BD6" w:rsidP="004C6F3F">
      <w:pPr>
        <w:spacing w:after="0" w:line="360" w:lineRule="auto"/>
        <w:jc w:val="both"/>
        <w:rPr>
          <w:rFonts w:ascii="Times New Roman" w:hAnsi="Times New Roman"/>
          <w:sz w:val="20"/>
          <w:lang w:eastAsia="es-ES"/>
        </w:rPr>
      </w:pPr>
      <w:r>
        <w:rPr>
          <w:rFonts w:ascii="Times New Roman" w:hAnsi="Times New Roman"/>
          <w:sz w:val="20"/>
          <w:lang w:eastAsia="es-ES"/>
        </w:rPr>
        <w:t xml:space="preserve">En la figura 1 se </w:t>
      </w:r>
      <w:r w:rsidR="00490BDB">
        <w:rPr>
          <w:rFonts w:ascii="Times New Roman" w:hAnsi="Times New Roman"/>
          <w:sz w:val="20"/>
          <w:lang w:eastAsia="es-ES"/>
        </w:rPr>
        <w:t>aprecia el comportamiento en</w:t>
      </w:r>
      <w:r>
        <w:rPr>
          <w:rFonts w:ascii="Times New Roman" w:hAnsi="Times New Roman"/>
          <w:sz w:val="20"/>
          <w:lang w:eastAsia="es-ES"/>
        </w:rPr>
        <w:t xml:space="preserve"> el reactor </w:t>
      </w:r>
      <w:r w:rsidR="00490BDB">
        <w:rPr>
          <w:rFonts w:ascii="Times New Roman" w:hAnsi="Times New Roman"/>
          <w:sz w:val="20"/>
          <w:lang w:eastAsia="es-ES"/>
        </w:rPr>
        <w:t xml:space="preserve">de </w:t>
      </w:r>
      <w:r>
        <w:rPr>
          <w:rFonts w:ascii="Times New Roman" w:hAnsi="Times New Roman"/>
          <w:sz w:val="20"/>
          <w:lang w:eastAsia="es-ES"/>
        </w:rPr>
        <w:t xml:space="preserve">la conversión del aceite a biodiesel </w:t>
      </w:r>
      <w:r w:rsidR="00490BDB">
        <w:rPr>
          <w:rFonts w:ascii="Times New Roman" w:hAnsi="Times New Roman"/>
          <w:sz w:val="20"/>
          <w:lang w:eastAsia="es-ES"/>
        </w:rPr>
        <w:t xml:space="preserve">teniendo en cuenta </w:t>
      </w:r>
      <w:r w:rsidR="00B0795B">
        <w:rPr>
          <w:rFonts w:ascii="Times New Roman" w:hAnsi="Times New Roman"/>
          <w:sz w:val="20"/>
          <w:lang w:eastAsia="es-ES"/>
        </w:rPr>
        <w:t>la</w:t>
      </w:r>
      <w:r w:rsidR="00490BDB">
        <w:rPr>
          <w:rFonts w:ascii="Times New Roman" w:hAnsi="Times New Roman"/>
          <w:sz w:val="20"/>
          <w:lang w:eastAsia="es-ES"/>
        </w:rPr>
        <w:t xml:space="preserve"> </w:t>
      </w:r>
      <w:r>
        <w:rPr>
          <w:rFonts w:ascii="Times New Roman" w:hAnsi="Times New Roman"/>
          <w:sz w:val="20"/>
          <w:lang w:eastAsia="es-ES"/>
        </w:rPr>
        <w:t xml:space="preserve">temperatura y </w:t>
      </w:r>
      <w:r w:rsidR="00B0795B">
        <w:rPr>
          <w:rFonts w:ascii="Times New Roman" w:hAnsi="Times New Roman"/>
          <w:sz w:val="20"/>
          <w:lang w:eastAsia="es-ES"/>
        </w:rPr>
        <w:t xml:space="preserve">la </w:t>
      </w:r>
      <w:r>
        <w:rPr>
          <w:rFonts w:ascii="Times New Roman" w:hAnsi="Times New Roman"/>
          <w:sz w:val="20"/>
          <w:lang w:eastAsia="es-ES"/>
        </w:rPr>
        <w:t>relación molar</w:t>
      </w:r>
      <w:r w:rsidR="00490BDB">
        <w:rPr>
          <w:rFonts w:ascii="Times New Roman" w:hAnsi="Times New Roman"/>
          <w:sz w:val="20"/>
          <w:lang w:eastAsia="es-ES"/>
        </w:rPr>
        <w:t xml:space="preserve">. </w:t>
      </w:r>
      <w:r w:rsidR="00B0795B">
        <w:rPr>
          <w:rFonts w:ascii="Times New Roman" w:hAnsi="Times New Roman"/>
          <w:sz w:val="20"/>
          <w:lang w:eastAsia="es-ES"/>
        </w:rPr>
        <w:t>Ta</w:t>
      </w:r>
      <w:r>
        <w:rPr>
          <w:rFonts w:ascii="Times New Roman" w:hAnsi="Times New Roman"/>
          <w:sz w:val="20"/>
          <w:lang w:eastAsia="es-ES"/>
        </w:rPr>
        <w:t xml:space="preserve">nto la temperatura como la relación molar son parámetros que favorecen la formación de la conversión de aceite a biodiesel teniendo un mayor peso la </w:t>
      </w:r>
      <w:r w:rsidR="001F7196">
        <w:rPr>
          <w:rFonts w:ascii="Times New Roman" w:hAnsi="Times New Roman"/>
          <w:sz w:val="20"/>
          <w:lang w:eastAsia="es-ES"/>
        </w:rPr>
        <w:t>relación molar</w:t>
      </w:r>
      <w:r>
        <w:rPr>
          <w:rFonts w:ascii="Times New Roman" w:hAnsi="Times New Roman"/>
          <w:sz w:val="20"/>
          <w:lang w:eastAsia="es-ES"/>
        </w:rPr>
        <w:t xml:space="preserve"> en la formación </w:t>
      </w:r>
      <w:r w:rsidR="001F7196">
        <w:rPr>
          <w:rFonts w:ascii="Times New Roman" w:hAnsi="Times New Roman"/>
          <w:sz w:val="20"/>
          <w:lang w:eastAsia="es-ES"/>
        </w:rPr>
        <w:t xml:space="preserve">de </w:t>
      </w:r>
      <w:proofErr w:type="spellStart"/>
      <w:r w:rsidR="001F7196">
        <w:rPr>
          <w:rFonts w:ascii="Times New Roman" w:hAnsi="Times New Roman"/>
          <w:sz w:val="20"/>
          <w:lang w:eastAsia="es-ES"/>
        </w:rPr>
        <w:t>metiléster</w:t>
      </w:r>
      <w:proofErr w:type="spellEnd"/>
      <w:r w:rsidR="001F7196">
        <w:rPr>
          <w:rFonts w:ascii="Times New Roman" w:hAnsi="Times New Roman"/>
          <w:sz w:val="20"/>
          <w:lang w:eastAsia="es-ES"/>
        </w:rPr>
        <w:t xml:space="preserve"> de ácidos grasos (biodiesel)</w:t>
      </w:r>
      <w:r w:rsidR="00B0795B">
        <w:rPr>
          <w:rFonts w:ascii="Times New Roman" w:hAnsi="Times New Roman"/>
          <w:sz w:val="20"/>
          <w:lang w:eastAsia="es-ES"/>
        </w:rPr>
        <w:t>.</w:t>
      </w:r>
    </w:p>
    <w:p w:rsidR="00496BD6" w:rsidRDefault="00496BD6" w:rsidP="004C6F3F">
      <w:pPr>
        <w:spacing w:after="0" w:line="360" w:lineRule="auto"/>
        <w:jc w:val="both"/>
        <w:rPr>
          <w:rFonts w:ascii="Times New Roman" w:hAnsi="Times New Roman"/>
          <w:sz w:val="20"/>
          <w:lang w:eastAsia="es-ES"/>
        </w:rPr>
      </w:pPr>
    </w:p>
    <w:p w:rsidR="00496BD6" w:rsidRDefault="00496BD6" w:rsidP="004C6F3F">
      <w:pPr>
        <w:spacing w:after="0" w:line="360" w:lineRule="auto"/>
        <w:jc w:val="both"/>
        <w:rPr>
          <w:rFonts w:ascii="Times New Roman" w:hAnsi="Times New Roman"/>
          <w:sz w:val="20"/>
          <w:lang w:eastAsia="es-ES"/>
        </w:rPr>
      </w:pPr>
    </w:p>
    <w:p w:rsidR="00496BD6" w:rsidRDefault="00FA6BF3" w:rsidP="00FA6BF3">
      <w:pPr>
        <w:spacing w:after="0" w:line="360" w:lineRule="auto"/>
        <w:jc w:val="center"/>
        <w:rPr>
          <w:rFonts w:ascii="Times New Roman" w:hAnsi="Times New Roman"/>
          <w:sz w:val="20"/>
          <w:lang w:eastAsia="es-ES"/>
        </w:rPr>
      </w:pPr>
      <w:r>
        <w:rPr>
          <w:rFonts w:ascii="Times New Roman" w:hAnsi="Times New Roman"/>
          <w:noProof/>
          <w:sz w:val="20"/>
          <w:lang w:eastAsia="es-ES"/>
        </w:rPr>
        <w:drawing>
          <wp:inline distT="0" distB="0" distL="0" distR="0">
            <wp:extent cx="3952240" cy="1921510"/>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2240" cy="1921510"/>
                    </a:xfrm>
                    <a:prstGeom prst="rect">
                      <a:avLst/>
                    </a:prstGeom>
                    <a:noFill/>
                    <a:ln>
                      <a:noFill/>
                    </a:ln>
                  </pic:spPr>
                </pic:pic>
              </a:graphicData>
            </a:graphic>
          </wp:inline>
        </w:drawing>
      </w:r>
    </w:p>
    <w:p w:rsidR="00C076A7" w:rsidRDefault="00C076A7" w:rsidP="004C6F3F">
      <w:pPr>
        <w:spacing w:after="0" w:line="360" w:lineRule="auto"/>
        <w:jc w:val="both"/>
        <w:rPr>
          <w:rFonts w:ascii="Times New Roman" w:hAnsi="Times New Roman"/>
          <w:sz w:val="20"/>
          <w:lang w:eastAsia="es-ES"/>
        </w:rPr>
      </w:pPr>
      <w:r>
        <w:rPr>
          <w:rFonts w:ascii="Times New Roman" w:hAnsi="Times New Roman"/>
          <w:sz w:val="20"/>
          <w:lang w:eastAsia="es-ES"/>
        </w:rPr>
        <w:t>Figura 1. Influencia de la temperatura u la relación molar en la conversión del reactor.</w:t>
      </w:r>
    </w:p>
    <w:p w:rsidR="00C076A7" w:rsidRDefault="00C076A7" w:rsidP="004C6F3F">
      <w:pPr>
        <w:spacing w:after="0" w:line="360" w:lineRule="auto"/>
        <w:jc w:val="both"/>
        <w:rPr>
          <w:rFonts w:ascii="Times New Roman" w:hAnsi="Times New Roman"/>
          <w:sz w:val="20"/>
          <w:lang w:eastAsia="es-ES"/>
        </w:rPr>
      </w:pPr>
    </w:p>
    <w:p w:rsidR="00416D1B" w:rsidRDefault="00934886" w:rsidP="00453F73">
      <w:pPr>
        <w:spacing w:after="0" w:line="360" w:lineRule="auto"/>
        <w:jc w:val="both"/>
        <w:rPr>
          <w:rFonts w:ascii="Times New Roman" w:hAnsi="Times New Roman"/>
          <w:sz w:val="20"/>
          <w:lang w:eastAsia="es-ES"/>
        </w:rPr>
      </w:pPr>
      <w:r>
        <w:rPr>
          <w:rFonts w:ascii="Times New Roman" w:hAnsi="Times New Roman"/>
          <w:sz w:val="20"/>
          <w:lang w:eastAsia="es-ES"/>
        </w:rPr>
        <w:t xml:space="preserve">En la tabla 4 se muestran los volúmenes de biodiesel obtenidos en </w:t>
      </w:r>
      <w:r w:rsidR="006D04A6">
        <w:rPr>
          <w:rFonts w:ascii="Times New Roman" w:hAnsi="Times New Roman"/>
          <w:sz w:val="20"/>
          <w:lang w:eastAsia="es-ES"/>
        </w:rPr>
        <w:t>el biorreactor experimental</w:t>
      </w:r>
      <w:r>
        <w:rPr>
          <w:rFonts w:ascii="Times New Roman" w:hAnsi="Times New Roman"/>
          <w:sz w:val="20"/>
          <w:lang w:eastAsia="es-ES"/>
        </w:rPr>
        <w:t>. Los</w:t>
      </w:r>
      <w:r w:rsidR="0096714D" w:rsidRPr="0096714D">
        <w:rPr>
          <w:rFonts w:ascii="Times New Roman" w:hAnsi="Times New Roman"/>
          <w:sz w:val="20"/>
          <w:lang w:eastAsia="es-ES"/>
        </w:rPr>
        <w:t xml:space="preserve"> mayores volúmenes son </w:t>
      </w:r>
      <w:r w:rsidR="004B07E3" w:rsidRPr="00B0795B">
        <w:rPr>
          <w:rFonts w:ascii="Times New Roman" w:hAnsi="Times New Roman"/>
          <w:sz w:val="20"/>
          <w:lang w:eastAsia="es-ES"/>
        </w:rPr>
        <w:t>los obtenidos en las réplicas</w:t>
      </w:r>
      <w:r w:rsidR="004B07E3">
        <w:rPr>
          <w:rFonts w:ascii="Times New Roman" w:hAnsi="Times New Roman"/>
          <w:sz w:val="20"/>
          <w:lang w:eastAsia="es-ES"/>
        </w:rPr>
        <w:t xml:space="preserve"> </w:t>
      </w:r>
      <w:r w:rsidR="0096714D" w:rsidRPr="0096714D">
        <w:rPr>
          <w:rFonts w:ascii="Times New Roman" w:hAnsi="Times New Roman"/>
          <w:sz w:val="20"/>
          <w:lang w:eastAsia="es-ES"/>
        </w:rPr>
        <w:t xml:space="preserve">1-1, </w:t>
      </w:r>
      <w:r w:rsidR="004B07E3">
        <w:rPr>
          <w:rFonts w:ascii="Times New Roman" w:hAnsi="Times New Roman"/>
          <w:sz w:val="20"/>
          <w:lang w:eastAsia="es-ES"/>
        </w:rPr>
        <w:t>la</w:t>
      </w:r>
      <w:r w:rsidR="0096714D" w:rsidRPr="0096714D">
        <w:rPr>
          <w:rFonts w:ascii="Times New Roman" w:hAnsi="Times New Roman"/>
          <w:sz w:val="20"/>
          <w:lang w:eastAsia="es-ES"/>
        </w:rPr>
        <w:t xml:space="preserve"> 2-1 y </w:t>
      </w:r>
      <w:r w:rsidR="004B07E3">
        <w:rPr>
          <w:rFonts w:ascii="Times New Roman" w:hAnsi="Times New Roman"/>
          <w:sz w:val="20"/>
          <w:lang w:eastAsia="es-ES"/>
        </w:rPr>
        <w:t>la</w:t>
      </w:r>
      <w:r w:rsidR="0096714D" w:rsidRPr="0096714D">
        <w:rPr>
          <w:rFonts w:ascii="Times New Roman" w:hAnsi="Times New Roman"/>
          <w:sz w:val="20"/>
          <w:lang w:eastAsia="es-ES"/>
        </w:rPr>
        <w:t xml:space="preserve"> 4-2, para el caso de</w:t>
      </w:r>
      <w:r w:rsidR="004B07E3">
        <w:rPr>
          <w:rFonts w:ascii="Times New Roman" w:hAnsi="Times New Roman"/>
          <w:sz w:val="20"/>
          <w:lang w:eastAsia="es-ES"/>
        </w:rPr>
        <w:t xml:space="preserve"> </w:t>
      </w:r>
      <w:r w:rsidR="0096714D" w:rsidRPr="0096714D">
        <w:rPr>
          <w:rFonts w:ascii="Times New Roman" w:hAnsi="Times New Roman"/>
          <w:sz w:val="20"/>
          <w:lang w:eastAsia="es-ES"/>
        </w:rPr>
        <w:t>l</w:t>
      </w:r>
      <w:r w:rsidR="004B07E3">
        <w:rPr>
          <w:rFonts w:ascii="Times New Roman" w:hAnsi="Times New Roman"/>
          <w:sz w:val="20"/>
          <w:lang w:eastAsia="es-ES"/>
        </w:rPr>
        <w:t>a</w:t>
      </w:r>
      <w:r w:rsidR="0096714D" w:rsidRPr="0096714D">
        <w:rPr>
          <w:rFonts w:ascii="Times New Roman" w:hAnsi="Times New Roman"/>
          <w:sz w:val="20"/>
          <w:lang w:eastAsia="es-ES"/>
        </w:rPr>
        <w:t xml:space="preserve"> </w:t>
      </w:r>
      <w:r w:rsidR="009279FD">
        <w:rPr>
          <w:rFonts w:ascii="Times New Roman" w:hAnsi="Times New Roman"/>
          <w:sz w:val="20"/>
          <w:lang w:eastAsia="es-ES"/>
        </w:rPr>
        <w:t>1</w:t>
      </w:r>
      <w:r w:rsidR="0096714D" w:rsidRPr="0096714D">
        <w:rPr>
          <w:rFonts w:ascii="Times New Roman" w:hAnsi="Times New Roman"/>
          <w:sz w:val="20"/>
          <w:lang w:eastAsia="es-ES"/>
        </w:rPr>
        <w:t xml:space="preserve">-1 que es </w:t>
      </w:r>
      <w:r w:rsidR="004B07E3" w:rsidRPr="00B0795B">
        <w:rPr>
          <w:rFonts w:ascii="Times New Roman" w:hAnsi="Times New Roman"/>
          <w:sz w:val="20"/>
          <w:lang w:eastAsia="es-ES"/>
        </w:rPr>
        <w:t>la</w:t>
      </w:r>
      <w:r w:rsidR="0096714D" w:rsidRPr="0096714D">
        <w:rPr>
          <w:rFonts w:ascii="Times New Roman" w:hAnsi="Times New Roman"/>
          <w:sz w:val="20"/>
          <w:lang w:eastAsia="es-ES"/>
        </w:rPr>
        <w:t xml:space="preserve"> de mayor rendimiento se puede decir que estas condiciones bajo las cuales sucede la reacción son las más utilizadas en la industria química a presiones a</w:t>
      </w:r>
      <w:r w:rsidR="00496BD6">
        <w:rPr>
          <w:rFonts w:ascii="Times New Roman" w:hAnsi="Times New Roman"/>
          <w:sz w:val="20"/>
          <w:lang w:eastAsia="es-ES"/>
        </w:rPr>
        <w:t xml:space="preserve">tmosféricas según </w:t>
      </w:r>
      <w:proofErr w:type="spellStart"/>
      <w:r w:rsidR="00496BD6">
        <w:rPr>
          <w:rFonts w:ascii="Times New Roman" w:hAnsi="Times New Roman"/>
          <w:sz w:val="20"/>
          <w:lang w:eastAsia="es-ES"/>
        </w:rPr>
        <w:t>Parawira</w:t>
      </w:r>
      <w:proofErr w:type="spellEnd"/>
      <w:r w:rsidR="00496BD6">
        <w:rPr>
          <w:rFonts w:ascii="Times New Roman" w:hAnsi="Times New Roman"/>
          <w:sz w:val="20"/>
          <w:lang w:eastAsia="es-ES"/>
        </w:rPr>
        <w:t xml:space="preserve"> 2010</w:t>
      </w:r>
      <w:r w:rsidR="0096714D" w:rsidRPr="0096714D">
        <w:rPr>
          <w:rFonts w:ascii="Times New Roman" w:hAnsi="Times New Roman"/>
          <w:sz w:val="20"/>
          <w:lang w:eastAsia="es-ES"/>
        </w:rPr>
        <w:t>, y para los casos restante la relación molar (12:1) propicia la formación de ésteres metílicos de ácidos grasos por encima de la otra relación molar establecida (6:1). Para el caso del experimento 3-1 el bajo valor del volumen se debe a que parte del aceite se saponifica durante la reacción dando lugar a la formación de jabones y por tanto a un rendimiento inferior a los que se obtienen en los ensayos restantes.</w:t>
      </w:r>
    </w:p>
    <w:p w:rsidR="00622F68" w:rsidRDefault="00622F68" w:rsidP="00934886">
      <w:pPr>
        <w:spacing w:after="0" w:line="360" w:lineRule="auto"/>
        <w:jc w:val="both"/>
        <w:rPr>
          <w:rFonts w:ascii="Times New Roman" w:hAnsi="Times New Roman"/>
          <w:sz w:val="20"/>
          <w:lang w:eastAsia="es-ES"/>
        </w:rPr>
      </w:pPr>
    </w:p>
    <w:p w:rsidR="00934886" w:rsidRDefault="00934886" w:rsidP="00934886">
      <w:pPr>
        <w:spacing w:after="0" w:line="360" w:lineRule="auto"/>
        <w:jc w:val="both"/>
        <w:rPr>
          <w:rFonts w:ascii="Times New Roman" w:hAnsi="Times New Roman"/>
          <w:sz w:val="20"/>
          <w:lang w:eastAsia="es-ES"/>
        </w:rPr>
      </w:pPr>
      <w:r w:rsidRPr="0096714D">
        <w:rPr>
          <w:rFonts w:ascii="Times New Roman" w:hAnsi="Times New Roman"/>
          <w:sz w:val="20"/>
          <w:lang w:eastAsia="es-ES"/>
        </w:rPr>
        <w:t xml:space="preserve">Tabla </w:t>
      </w:r>
      <w:r>
        <w:rPr>
          <w:rFonts w:ascii="Times New Roman" w:hAnsi="Times New Roman"/>
          <w:sz w:val="20"/>
          <w:lang w:eastAsia="es-ES"/>
        </w:rPr>
        <w:t>4.</w:t>
      </w:r>
      <w:r w:rsidRPr="0096714D">
        <w:rPr>
          <w:rFonts w:ascii="Times New Roman" w:hAnsi="Times New Roman"/>
          <w:sz w:val="20"/>
          <w:lang w:eastAsia="es-ES"/>
        </w:rPr>
        <w:t xml:space="preserve"> Volúmenes obtenidos </w:t>
      </w:r>
      <w:r>
        <w:rPr>
          <w:rFonts w:ascii="Times New Roman" w:hAnsi="Times New Roman"/>
          <w:sz w:val="20"/>
          <w:lang w:eastAsia="es-ES"/>
        </w:rPr>
        <w:t xml:space="preserve">de biodiesel </w:t>
      </w:r>
      <w:r w:rsidRPr="0096714D">
        <w:rPr>
          <w:rFonts w:ascii="Times New Roman" w:hAnsi="Times New Roman"/>
          <w:sz w:val="20"/>
          <w:lang w:eastAsia="es-ES"/>
        </w:rPr>
        <w:t>en los ensayos experimentales</w:t>
      </w:r>
      <w:r w:rsidR="004F1DDD">
        <w:rPr>
          <w:rFonts w:ascii="Times New Roman" w:hAnsi="Times New Roman"/>
          <w:sz w:val="20"/>
          <w:lang w:eastAsia="es-ES"/>
        </w:rPr>
        <w:t xml:space="preserve"> laboratorio</w:t>
      </w:r>
    </w:p>
    <w:tbl>
      <w:tblPr>
        <w:tblStyle w:val="Tablaconcuadrcula"/>
        <w:tblW w:w="0" w:type="auto"/>
        <w:jc w:val="center"/>
        <w:tblLook w:val="04A0" w:firstRow="1" w:lastRow="0" w:firstColumn="1" w:lastColumn="0" w:noHBand="0" w:noVBand="1"/>
      </w:tblPr>
      <w:tblGrid>
        <w:gridCol w:w="2547"/>
        <w:gridCol w:w="1843"/>
      </w:tblGrid>
      <w:tr w:rsidR="00934886" w:rsidTr="00AE0282">
        <w:trPr>
          <w:jc w:val="center"/>
        </w:trPr>
        <w:tc>
          <w:tcPr>
            <w:tcW w:w="2547" w:type="dxa"/>
          </w:tcPr>
          <w:p w:rsidR="00934886" w:rsidRPr="00265260" w:rsidRDefault="00934886" w:rsidP="00932003">
            <w:pPr>
              <w:jc w:val="center"/>
              <w:rPr>
                <w:rFonts w:ascii="Times New Roman" w:hAnsi="Times New Roman"/>
                <w:b/>
                <w:sz w:val="20"/>
                <w:lang w:eastAsia="es-ES"/>
              </w:rPr>
            </w:pPr>
            <w:r w:rsidRPr="00265260">
              <w:rPr>
                <w:rFonts w:ascii="Times New Roman" w:hAnsi="Times New Roman"/>
                <w:b/>
                <w:sz w:val="20"/>
                <w:lang w:eastAsia="es-ES"/>
              </w:rPr>
              <w:t>Réplicas de experimentos</w:t>
            </w:r>
          </w:p>
        </w:tc>
        <w:tc>
          <w:tcPr>
            <w:tcW w:w="1843" w:type="dxa"/>
          </w:tcPr>
          <w:p w:rsidR="00934886" w:rsidRPr="00265260" w:rsidRDefault="00934886" w:rsidP="00932003">
            <w:pPr>
              <w:jc w:val="center"/>
              <w:rPr>
                <w:rFonts w:ascii="Times New Roman" w:hAnsi="Times New Roman"/>
                <w:b/>
                <w:sz w:val="20"/>
                <w:lang w:eastAsia="es-ES"/>
              </w:rPr>
            </w:pPr>
            <w:r w:rsidRPr="00265260">
              <w:rPr>
                <w:rFonts w:ascii="Times New Roman" w:hAnsi="Times New Roman"/>
                <w:b/>
                <w:sz w:val="20"/>
                <w:lang w:eastAsia="es-ES"/>
              </w:rPr>
              <w:t>Volumen (</w:t>
            </w:r>
            <w:proofErr w:type="spellStart"/>
            <w:r w:rsidRPr="00265260">
              <w:rPr>
                <w:rFonts w:ascii="Times New Roman" w:hAnsi="Times New Roman"/>
                <w:b/>
                <w:sz w:val="20"/>
                <w:lang w:eastAsia="es-ES"/>
              </w:rPr>
              <w:t>mL</w:t>
            </w:r>
            <w:proofErr w:type="spellEnd"/>
            <w:r w:rsidRPr="00265260">
              <w:rPr>
                <w:rFonts w:ascii="Times New Roman" w:hAnsi="Times New Roman"/>
                <w:b/>
                <w:sz w:val="20"/>
                <w:lang w:eastAsia="es-ES"/>
              </w:rPr>
              <w:t>)</w:t>
            </w:r>
          </w:p>
        </w:tc>
      </w:tr>
      <w:tr w:rsidR="00934886" w:rsidTr="00AE0282">
        <w:trPr>
          <w:jc w:val="center"/>
        </w:trPr>
        <w:tc>
          <w:tcPr>
            <w:tcW w:w="2547" w:type="dxa"/>
          </w:tcPr>
          <w:p w:rsidR="00934886" w:rsidRDefault="00934886" w:rsidP="00932003">
            <w:pPr>
              <w:jc w:val="center"/>
              <w:rPr>
                <w:rFonts w:ascii="Times New Roman" w:hAnsi="Times New Roman"/>
                <w:sz w:val="20"/>
                <w:lang w:eastAsia="es-ES"/>
              </w:rPr>
            </w:pPr>
            <w:r>
              <w:rPr>
                <w:rFonts w:ascii="Times New Roman" w:hAnsi="Times New Roman"/>
                <w:sz w:val="20"/>
                <w:lang w:eastAsia="es-ES"/>
              </w:rPr>
              <w:t>1-1</w:t>
            </w:r>
          </w:p>
        </w:tc>
        <w:tc>
          <w:tcPr>
            <w:tcW w:w="1843" w:type="dxa"/>
          </w:tcPr>
          <w:p w:rsidR="00934886" w:rsidRDefault="00934886" w:rsidP="009279FD">
            <w:pPr>
              <w:jc w:val="center"/>
              <w:rPr>
                <w:rFonts w:ascii="Times New Roman" w:hAnsi="Times New Roman"/>
                <w:sz w:val="20"/>
                <w:lang w:eastAsia="es-ES"/>
              </w:rPr>
            </w:pPr>
            <w:r>
              <w:rPr>
                <w:rFonts w:ascii="Times New Roman" w:hAnsi="Times New Roman"/>
                <w:sz w:val="20"/>
                <w:lang w:eastAsia="es-ES"/>
              </w:rPr>
              <w:t>9</w:t>
            </w:r>
            <w:r w:rsidR="009279FD">
              <w:rPr>
                <w:rFonts w:ascii="Times New Roman" w:hAnsi="Times New Roman"/>
                <w:sz w:val="20"/>
                <w:lang w:eastAsia="es-ES"/>
              </w:rPr>
              <w:t>5</w:t>
            </w:r>
          </w:p>
        </w:tc>
      </w:tr>
      <w:tr w:rsidR="00934886" w:rsidTr="00AE0282">
        <w:trPr>
          <w:jc w:val="center"/>
        </w:trPr>
        <w:tc>
          <w:tcPr>
            <w:tcW w:w="2547" w:type="dxa"/>
          </w:tcPr>
          <w:p w:rsidR="00934886" w:rsidRDefault="00934886" w:rsidP="00932003">
            <w:pPr>
              <w:jc w:val="center"/>
              <w:rPr>
                <w:rFonts w:ascii="Times New Roman" w:hAnsi="Times New Roman"/>
                <w:sz w:val="20"/>
                <w:lang w:eastAsia="es-ES"/>
              </w:rPr>
            </w:pPr>
            <w:r>
              <w:rPr>
                <w:rFonts w:ascii="Times New Roman" w:hAnsi="Times New Roman"/>
                <w:sz w:val="20"/>
                <w:lang w:eastAsia="es-ES"/>
              </w:rPr>
              <w:t>1-2</w:t>
            </w:r>
          </w:p>
        </w:tc>
        <w:tc>
          <w:tcPr>
            <w:tcW w:w="1843" w:type="dxa"/>
          </w:tcPr>
          <w:p w:rsidR="00934886" w:rsidRDefault="003E61FE" w:rsidP="00A0296F">
            <w:pPr>
              <w:jc w:val="center"/>
              <w:rPr>
                <w:rFonts w:ascii="Times New Roman" w:hAnsi="Times New Roman"/>
                <w:sz w:val="20"/>
                <w:lang w:eastAsia="es-ES"/>
              </w:rPr>
            </w:pPr>
            <w:r>
              <w:rPr>
                <w:rFonts w:ascii="Times New Roman" w:hAnsi="Times New Roman"/>
                <w:sz w:val="20"/>
                <w:lang w:eastAsia="es-ES"/>
              </w:rPr>
              <w:t>80</w:t>
            </w:r>
          </w:p>
        </w:tc>
      </w:tr>
      <w:tr w:rsidR="00934886" w:rsidTr="00AE0282">
        <w:trPr>
          <w:jc w:val="center"/>
        </w:trPr>
        <w:tc>
          <w:tcPr>
            <w:tcW w:w="2547" w:type="dxa"/>
          </w:tcPr>
          <w:p w:rsidR="00934886" w:rsidRDefault="00934886" w:rsidP="00932003">
            <w:pPr>
              <w:jc w:val="center"/>
              <w:rPr>
                <w:rFonts w:ascii="Times New Roman" w:hAnsi="Times New Roman"/>
                <w:sz w:val="20"/>
                <w:lang w:eastAsia="es-ES"/>
              </w:rPr>
            </w:pPr>
            <w:r>
              <w:rPr>
                <w:rFonts w:ascii="Times New Roman" w:hAnsi="Times New Roman"/>
                <w:sz w:val="20"/>
                <w:lang w:eastAsia="es-ES"/>
              </w:rPr>
              <w:t>2-1</w:t>
            </w:r>
          </w:p>
        </w:tc>
        <w:tc>
          <w:tcPr>
            <w:tcW w:w="1843" w:type="dxa"/>
          </w:tcPr>
          <w:p w:rsidR="00934886" w:rsidRDefault="00934886" w:rsidP="001F7196">
            <w:pPr>
              <w:jc w:val="center"/>
              <w:rPr>
                <w:rFonts w:ascii="Times New Roman" w:hAnsi="Times New Roman"/>
                <w:sz w:val="20"/>
                <w:lang w:eastAsia="es-ES"/>
              </w:rPr>
            </w:pPr>
            <w:r>
              <w:rPr>
                <w:rFonts w:ascii="Times New Roman" w:hAnsi="Times New Roman"/>
                <w:sz w:val="20"/>
                <w:lang w:eastAsia="es-ES"/>
              </w:rPr>
              <w:t>9</w:t>
            </w:r>
            <w:r w:rsidR="001F7196">
              <w:rPr>
                <w:rFonts w:ascii="Times New Roman" w:hAnsi="Times New Roman"/>
                <w:sz w:val="20"/>
                <w:lang w:eastAsia="es-ES"/>
              </w:rPr>
              <w:t>3</w:t>
            </w:r>
          </w:p>
        </w:tc>
      </w:tr>
      <w:tr w:rsidR="00934886" w:rsidTr="00AE0282">
        <w:trPr>
          <w:jc w:val="center"/>
        </w:trPr>
        <w:tc>
          <w:tcPr>
            <w:tcW w:w="2547" w:type="dxa"/>
          </w:tcPr>
          <w:p w:rsidR="00934886" w:rsidRDefault="00934886" w:rsidP="00932003">
            <w:pPr>
              <w:jc w:val="center"/>
              <w:rPr>
                <w:rFonts w:ascii="Times New Roman" w:hAnsi="Times New Roman"/>
                <w:sz w:val="20"/>
                <w:lang w:eastAsia="es-ES"/>
              </w:rPr>
            </w:pPr>
            <w:r>
              <w:rPr>
                <w:rFonts w:ascii="Times New Roman" w:hAnsi="Times New Roman"/>
                <w:sz w:val="20"/>
                <w:lang w:eastAsia="es-ES"/>
              </w:rPr>
              <w:t>2-2</w:t>
            </w:r>
          </w:p>
        </w:tc>
        <w:tc>
          <w:tcPr>
            <w:tcW w:w="1843" w:type="dxa"/>
          </w:tcPr>
          <w:p w:rsidR="00934886" w:rsidRDefault="00934886" w:rsidP="00932003">
            <w:pPr>
              <w:jc w:val="center"/>
              <w:rPr>
                <w:rFonts w:ascii="Times New Roman" w:hAnsi="Times New Roman"/>
                <w:sz w:val="20"/>
                <w:lang w:eastAsia="es-ES"/>
              </w:rPr>
            </w:pPr>
            <w:r>
              <w:rPr>
                <w:rFonts w:ascii="Times New Roman" w:hAnsi="Times New Roman"/>
                <w:sz w:val="20"/>
                <w:lang w:eastAsia="es-ES"/>
              </w:rPr>
              <w:t>88</w:t>
            </w:r>
          </w:p>
        </w:tc>
      </w:tr>
      <w:tr w:rsidR="00934886" w:rsidTr="00AE0282">
        <w:trPr>
          <w:jc w:val="center"/>
        </w:trPr>
        <w:tc>
          <w:tcPr>
            <w:tcW w:w="2547" w:type="dxa"/>
          </w:tcPr>
          <w:p w:rsidR="00934886" w:rsidRDefault="00934886" w:rsidP="00932003">
            <w:pPr>
              <w:jc w:val="center"/>
              <w:rPr>
                <w:rFonts w:ascii="Times New Roman" w:hAnsi="Times New Roman"/>
                <w:sz w:val="20"/>
                <w:lang w:eastAsia="es-ES"/>
              </w:rPr>
            </w:pPr>
            <w:r>
              <w:rPr>
                <w:rFonts w:ascii="Times New Roman" w:hAnsi="Times New Roman"/>
                <w:sz w:val="20"/>
                <w:lang w:eastAsia="es-ES"/>
              </w:rPr>
              <w:t>3-1</w:t>
            </w:r>
          </w:p>
        </w:tc>
        <w:tc>
          <w:tcPr>
            <w:tcW w:w="1843" w:type="dxa"/>
          </w:tcPr>
          <w:p w:rsidR="00934886" w:rsidRDefault="00A0296F" w:rsidP="00932003">
            <w:pPr>
              <w:jc w:val="center"/>
              <w:rPr>
                <w:rFonts w:ascii="Times New Roman" w:hAnsi="Times New Roman"/>
                <w:sz w:val="20"/>
                <w:lang w:eastAsia="es-ES"/>
              </w:rPr>
            </w:pPr>
            <w:r>
              <w:rPr>
                <w:rFonts w:ascii="Times New Roman" w:hAnsi="Times New Roman"/>
                <w:sz w:val="20"/>
                <w:lang w:eastAsia="es-ES"/>
              </w:rPr>
              <w:t>69</w:t>
            </w:r>
          </w:p>
        </w:tc>
      </w:tr>
      <w:tr w:rsidR="00934886" w:rsidTr="00AE0282">
        <w:trPr>
          <w:jc w:val="center"/>
        </w:trPr>
        <w:tc>
          <w:tcPr>
            <w:tcW w:w="2547" w:type="dxa"/>
          </w:tcPr>
          <w:p w:rsidR="00934886" w:rsidRDefault="00934886" w:rsidP="00932003">
            <w:pPr>
              <w:jc w:val="center"/>
              <w:rPr>
                <w:rFonts w:ascii="Times New Roman" w:hAnsi="Times New Roman"/>
                <w:sz w:val="20"/>
                <w:lang w:eastAsia="es-ES"/>
              </w:rPr>
            </w:pPr>
            <w:r>
              <w:rPr>
                <w:rFonts w:ascii="Times New Roman" w:hAnsi="Times New Roman"/>
                <w:sz w:val="20"/>
                <w:lang w:eastAsia="es-ES"/>
              </w:rPr>
              <w:t>3-2</w:t>
            </w:r>
          </w:p>
        </w:tc>
        <w:tc>
          <w:tcPr>
            <w:tcW w:w="1843" w:type="dxa"/>
          </w:tcPr>
          <w:p w:rsidR="00934886" w:rsidRDefault="00934886" w:rsidP="00932003">
            <w:pPr>
              <w:jc w:val="center"/>
              <w:rPr>
                <w:rFonts w:ascii="Times New Roman" w:hAnsi="Times New Roman"/>
                <w:sz w:val="20"/>
                <w:lang w:eastAsia="es-ES"/>
              </w:rPr>
            </w:pPr>
            <w:r>
              <w:rPr>
                <w:rFonts w:ascii="Times New Roman" w:hAnsi="Times New Roman"/>
                <w:sz w:val="20"/>
                <w:lang w:eastAsia="es-ES"/>
              </w:rPr>
              <w:t>88</w:t>
            </w:r>
          </w:p>
        </w:tc>
      </w:tr>
      <w:tr w:rsidR="00934886" w:rsidTr="00AE0282">
        <w:trPr>
          <w:jc w:val="center"/>
        </w:trPr>
        <w:tc>
          <w:tcPr>
            <w:tcW w:w="2547" w:type="dxa"/>
          </w:tcPr>
          <w:p w:rsidR="00934886" w:rsidRDefault="00934886" w:rsidP="00932003">
            <w:pPr>
              <w:jc w:val="center"/>
              <w:rPr>
                <w:rFonts w:ascii="Times New Roman" w:hAnsi="Times New Roman"/>
                <w:sz w:val="20"/>
                <w:lang w:eastAsia="es-ES"/>
              </w:rPr>
            </w:pPr>
            <w:r>
              <w:rPr>
                <w:rFonts w:ascii="Times New Roman" w:hAnsi="Times New Roman"/>
                <w:sz w:val="20"/>
                <w:lang w:eastAsia="es-ES"/>
              </w:rPr>
              <w:t>4-1</w:t>
            </w:r>
          </w:p>
        </w:tc>
        <w:tc>
          <w:tcPr>
            <w:tcW w:w="1843" w:type="dxa"/>
          </w:tcPr>
          <w:p w:rsidR="00934886" w:rsidRDefault="003E61FE" w:rsidP="00932003">
            <w:pPr>
              <w:jc w:val="center"/>
              <w:rPr>
                <w:rFonts w:ascii="Times New Roman" w:hAnsi="Times New Roman"/>
                <w:sz w:val="20"/>
                <w:lang w:eastAsia="es-ES"/>
              </w:rPr>
            </w:pPr>
            <w:r>
              <w:rPr>
                <w:rFonts w:ascii="Times New Roman" w:hAnsi="Times New Roman"/>
                <w:sz w:val="20"/>
                <w:lang w:eastAsia="es-ES"/>
              </w:rPr>
              <w:t>90</w:t>
            </w:r>
          </w:p>
        </w:tc>
      </w:tr>
      <w:tr w:rsidR="00934886" w:rsidTr="00AE0282">
        <w:trPr>
          <w:jc w:val="center"/>
        </w:trPr>
        <w:tc>
          <w:tcPr>
            <w:tcW w:w="2547" w:type="dxa"/>
          </w:tcPr>
          <w:p w:rsidR="00934886" w:rsidRDefault="00934886" w:rsidP="00932003">
            <w:pPr>
              <w:jc w:val="center"/>
              <w:rPr>
                <w:rFonts w:ascii="Times New Roman" w:hAnsi="Times New Roman"/>
                <w:sz w:val="20"/>
                <w:lang w:eastAsia="es-ES"/>
              </w:rPr>
            </w:pPr>
            <w:r>
              <w:rPr>
                <w:rFonts w:ascii="Times New Roman" w:hAnsi="Times New Roman"/>
                <w:sz w:val="20"/>
                <w:lang w:eastAsia="es-ES"/>
              </w:rPr>
              <w:t>4-2</w:t>
            </w:r>
          </w:p>
        </w:tc>
        <w:tc>
          <w:tcPr>
            <w:tcW w:w="1843" w:type="dxa"/>
          </w:tcPr>
          <w:p w:rsidR="00934886" w:rsidRDefault="00934886" w:rsidP="001F7196">
            <w:pPr>
              <w:jc w:val="center"/>
              <w:rPr>
                <w:rFonts w:ascii="Times New Roman" w:hAnsi="Times New Roman"/>
                <w:sz w:val="20"/>
                <w:lang w:eastAsia="es-ES"/>
              </w:rPr>
            </w:pPr>
            <w:r>
              <w:rPr>
                <w:rFonts w:ascii="Times New Roman" w:hAnsi="Times New Roman"/>
                <w:sz w:val="20"/>
                <w:lang w:eastAsia="es-ES"/>
              </w:rPr>
              <w:t>9</w:t>
            </w:r>
            <w:r w:rsidR="001F7196">
              <w:rPr>
                <w:rFonts w:ascii="Times New Roman" w:hAnsi="Times New Roman"/>
                <w:sz w:val="20"/>
                <w:lang w:eastAsia="es-ES"/>
              </w:rPr>
              <w:t>4</w:t>
            </w:r>
          </w:p>
        </w:tc>
      </w:tr>
    </w:tbl>
    <w:p w:rsidR="005D28A0" w:rsidRDefault="005D28A0" w:rsidP="0096714D">
      <w:pPr>
        <w:spacing w:after="0" w:line="360" w:lineRule="auto"/>
        <w:jc w:val="both"/>
        <w:rPr>
          <w:rFonts w:ascii="Times New Roman" w:hAnsi="Times New Roman"/>
          <w:sz w:val="20"/>
          <w:lang w:eastAsia="es-ES"/>
        </w:rPr>
      </w:pPr>
    </w:p>
    <w:p w:rsidR="005A7990" w:rsidRDefault="00B0795B" w:rsidP="0096714D">
      <w:pPr>
        <w:spacing w:after="0" w:line="360" w:lineRule="auto"/>
        <w:jc w:val="both"/>
        <w:rPr>
          <w:rFonts w:ascii="Times New Roman" w:hAnsi="Times New Roman"/>
          <w:sz w:val="20"/>
          <w:lang w:eastAsia="es-ES"/>
        </w:rPr>
      </w:pPr>
      <w:r>
        <w:rPr>
          <w:rFonts w:ascii="Times New Roman" w:hAnsi="Times New Roman"/>
          <w:sz w:val="20"/>
          <w:lang w:eastAsia="es-ES"/>
        </w:rPr>
        <w:t>La r</w:t>
      </w:r>
      <w:r w:rsidRPr="00B0795B">
        <w:rPr>
          <w:rFonts w:ascii="Times New Roman" w:hAnsi="Times New Roman"/>
          <w:sz w:val="20"/>
          <w:lang w:eastAsia="es-ES"/>
        </w:rPr>
        <w:t xml:space="preserve">elación </w:t>
      </w:r>
      <w:r>
        <w:rPr>
          <w:rFonts w:ascii="Times New Roman" w:hAnsi="Times New Roman"/>
          <w:sz w:val="20"/>
          <w:lang w:eastAsia="es-ES"/>
        </w:rPr>
        <w:t xml:space="preserve">entre la </w:t>
      </w:r>
      <w:r w:rsidRPr="00B0795B">
        <w:rPr>
          <w:rFonts w:ascii="Times New Roman" w:hAnsi="Times New Roman"/>
          <w:sz w:val="20"/>
          <w:lang w:eastAsia="es-ES"/>
        </w:rPr>
        <w:t xml:space="preserve">viscosidad y </w:t>
      </w:r>
      <w:r>
        <w:rPr>
          <w:rFonts w:ascii="Times New Roman" w:hAnsi="Times New Roman"/>
          <w:sz w:val="20"/>
          <w:lang w:eastAsia="es-ES"/>
        </w:rPr>
        <w:t xml:space="preserve">el </w:t>
      </w:r>
      <w:r w:rsidRPr="00B0795B">
        <w:rPr>
          <w:rFonts w:ascii="Times New Roman" w:hAnsi="Times New Roman"/>
          <w:sz w:val="20"/>
          <w:lang w:eastAsia="es-ES"/>
        </w:rPr>
        <w:t xml:space="preserve">rendimiento en reactor experimental </w:t>
      </w:r>
      <w:r>
        <w:rPr>
          <w:rFonts w:ascii="Times New Roman" w:hAnsi="Times New Roman"/>
          <w:sz w:val="20"/>
          <w:lang w:eastAsia="es-ES"/>
        </w:rPr>
        <w:t xml:space="preserve">se muestra </w:t>
      </w:r>
      <w:r w:rsidR="0096714D" w:rsidRPr="0096714D">
        <w:rPr>
          <w:rFonts w:ascii="Times New Roman" w:hAnsi="Times New Roman"/>
          <w:sz w:val="20"/>
          <w:lang w:eastAsia="es-ES"/>
        </w:rPr>
        <w:t xml:space="preserve">en la tabla </w:t>
      </w:r>
      <w:r w:rsidR="003321C6">
        <w:rPr>
          <w:rFonts w:ascii="Times New Roman" w:hAnsi="Times New Roman"/>
          <w:sz w:val="20"/>
          <w:lang w:eastAsia="es-ES"/>
        </w:rPr>
        <w:t xml:space="preserve">5. </w:t>
      </w:r>
      <w:r w:rsidR="0096714D" w:rsidRPr="0096714D">
        <w:rPr>
          <w:rFonts w:ascii="Times New Roman" w:hAnsi="Times New Roman"/>
          <w:sz w:val="20"/>
          <w:lang w:eastAsia="es-ES"/>
        </w:rPr>
        <w:t>Para los experimentos 1-1 y 2-1 a igual temperatura (50ºC) y diferente relación molar, el mayor porciento de conversión lo tiene el 2</w:t>
      </w:r>
      <w:r>
        <w:rPr>
          <w:rFonts w:ascii="Times New Roman" w:hAnsi="Times New Roman"/>
          <w:sz w:val="20"/>
          <w:lang w:eastAsia="es-ES"/>
        </w:rPr>
        <w:t>-</w:t>
      </w:r>
      <w:r w:rsidR="0096714D" w:rsidRPr="0096714D">
        <w:rPr>
          <w:rFonts w:ascii="Times New Roman" w:hAnsi="Times New Roman"/>
          <w:sz w:val="20"/>
          <w:lang w:eastAsia="es-ES"/>
        </w:rPr>
        <w:t>1, lo cual evidencia que la relación molar alcohol-aceite es un parámetro que influencia tanto en la conversión como en la velocidad de la reacción. Lo mismo ocurre para el 3-1 y el 4-1 se mantiene constante la temperatura (60ºC) y se varían las relaciones molares 6:1 y</w:t>
      </w:r>
      <w:r w:rsidR="00C60443">
        <w:rPr>
          <w:rFonts w:ascii="Times New Roman" w:hAnsi="Times New Roman"/>
          <w:sz w:val="20"/>
          <w:lang w:eastAsia="es-ES"/>
        </w:rPr>
        <w:t xml:space="preserve"> </w:t>
      </w:r>
      <w:r w:rsidR="0096714D" w:rsidRPr="0096714D">
        <w:rPr>
          <w:rFonts w:ascii="Times New Roman" w:hAnsi="Times New Roman"/>
          <w:sz w:val="20"/>
          <w:lang w:eastAsia="es-ES"/>
        </w:rPr>
        <w:t xml:space="preserve">12:1 respectivamente con resultados de conversión </w:t>
      </w:r>
      <w:r w:rsidR="0096714D" w:rsidRPr="0096714D">
        <w:rPr>
          <w:rFonts w:ascii="Times New Roman" w:hAnsi="Times New Roman"/>
          <w:sz w:val="20"/>
          <w:lang w:eastAsia="es-ES"/>
        </w:rPr>
        <w:lastRenderedPageBreak/>
        <w:t xml:space="preserve">superiores para el caso del experimento 4-1. Para 1-1 y 3-1 con relación molar constante (6:1) y valores de temperatura diferentes la mayor conversión se obtiene para el 3-1, aunque su valor no difiere mucho del que se obtiene en el ensayo 1-1. Los resultados muestran que a pesar de tener un carácter significativo la temperatura tiene una influencia inferior a la de la relación molar. Igual pasa para el 2-1 y el 4-1 que a valores de relación molar constante (12:1) y temperaturas diferentes posibilitan que la mayor conversión se obtenga para el segundo </w:t>
      </w:r>
      <w:r w:rsidR="00AE0282" w:rsidRPr="0096714D">
        <w:rPr>
          <w:rFonts w:ascii="Times New Roman" w:hAnsi="Times New Roman"/>
          <w:sz w:val="20"/>
          <w:lang w:eastAsia="es-ES"/>
        </w:rPr>
        <w:t>caso,</w:t>
      </w:r>
      <w:r w:rsidR="0096714D" w:rsidRPr="0096714D">
        <w:rPr>
          <w:rFonts w:ascii="Times New Roman" w:hAnsi="Times New Roman"/>
          <w:sz w:val="20"/>
          <w:lang w:eastAsia="es-ES"/>
        </w:rPr>
        <w:t xml:space="preserve"> aunque la diferencia de los valores entre un experimento y otro no son tan significativos. Bajo las condiciones óptimas de los parámetros resultantes del diseño de experimento se alcanzan rendimientos </w:t>
      </w:r>
      <w:r w:rsidR="00F95FE6">
        <w:rPr>
          <w:rFonts w:ascii="Times New Roman" w:hAnsi="Times New Roman"/>
          <w:sz w:val="20"/>
          <w:lang w:eastAsia="es-ES"/>
        </w:rPr>
        <w:t xml:space="preserve">medios de </w:t>
      </w:r>
      <w:r w:rsidR="00742F8D">
        <w:rPr>
          <w:rFonts w:ascii="Times New Roman" w:hAnsi="Times New Roman"/>
          <w:sz w:val="20"/>
          <w:lang w:eastAsia="es-ES"/>
        </w:rPr>
        <w:t>75%</w:t>
      </w:r>
      <w:r w:rsidR="00F95FE6">
        <w:rPr>
          <w:rFonts w:ascii="Times New Roman" w:hAnsi="Times New Roman"/>
          <w:sz w:val="20"/>
          <w:lang w:eastAsia="es-ES"/>
        </w:rPr>
        <w:t xml:space="preserve">. </w:t>
      </w:r>
    </w:p>
    <w:p w:rsidR="005A7990" w:rsidRDefault="00785CD8" w:rsidP="00FC3D0F">
      <w:pPr>
        <w:spacing w:after="0" w:line="360" w:lineRule="auto"/>
        <w:jc w:val="both"/>
        <w:rPr>
          <w:rFonts w:ascii="Times New Roman" w:hAnsi="Times New Roman"/>
          <w:sz w:val="20"/>
          <w:lang w:eastAsia="es-ES"/>
        </w:rPr>
      </w:pPr>
      <w:r w:rsidRPr="00FC3D0F">
        <w:rPr>
          <w:rFonts w:ascii="Times New Roman" w:hAnsi="Times New Roman"/>
          <w:sz w:val="20"/>
          <w:lang w:eastAsia="es-ES"/>
        </w:rPr>
        <w:t>Algun</w:t>
      </w:r>
      <w:r>
        <w:rPr>
          <w:rFonts w:ascii="Times New Roman" w:hAnsi="Times New Roman"/>
          <w:sz w:val="20"/>
          <w:lang w:eastAsia="es-ES"/>
        </w:rPr>
        <w:t>os autores</w:t>
      </w:r>
      <w:r w:rsidR="00934886">
        <w:rPr>
          <w:rFonts w:ascii="Times New Roman" w:hAnsi="Times New Roman"/>
          <w:sz w:val="20"/>
          <w:lang w:eastAsia="es-ES"/>
        </w:rPr>
        <w:t xml:space="preserve"> </w:t>
      </w:r>
      <w:r w:rsidR="00FC3D0F" w:rsidRPr="00FC3D0F">
        <w:rPr>
          <w:rFonts w:ascii="Times New Roman" w:hAnsi="Times New Roman"/>
          <w:sz w:val="20"/>
          <w:lang w:eastAsia="es-ES"/>
        </w:rPr>
        <w:t>reportan relaciones molares alcohol aceite de</w:t>
      </w:r>
      <w:r w:rsidR="00EF0E2C">
        <w:rPr>
          <w:rFonts w:ascii="Times New Roman" w:hAnsi="Times New Roman"/>
          <w:sz w:val="20"/>
          <w:lang w:eastAsia="es-ES"/>
        </w:rPr>
        <w:t xml:space="preserve"> superiores (</w:t>
      </w:r>
      <w:r w:rsidR="001C746E" w:rsidRPr="001C746E">
        <w:rPr>
          <w:rFonts w:ascii="Times New Roman" w:hAnsi="Times New Roman"/>
          <w:sz w:val="20"/>
          <w:lang w:eastAsia="es-ES"/>
        </w:rPr>
        <w:t xml:space="preserve">Wang, Y. </w:t>
      </w:r>
      <w:r w:rsidR="001C746E" w:rsidRPr="001C746E">
        <w:rPr>
          <w:rFonts w:ascii="Times New Roman" w:hAnsi="Times New Roman"/>
          <w:i/>
          <w:sz w:val="20"/>
          <w:lang w:eastAsia="es-ES"/>
        </w:rPr>
        <w:t>et al</w:t>
      </w:r>
      <w:r w:rsidR="001C746E" w:rsidRPr="001C746E">
        <w:rPr>
          <w:rFonts w:ascii="Times New Roman" w:hAnsi="Times New Roman"/>
          <w:sz w:val="20"/>
          <w:lang w:eastAsia="es-ES"/>
        </w:rPr>
        <w:t>. 2</w:t>
      </w:r>
      <w:r w:rsidR="001C746E">
        <w:rPr>
          <w:rFonts w:ascii="Times New Roman" w:hAnsi="Times New Roman"/>
          <w:sz w:val="20"/>
          <w:lang w:eastAsia="es-ES"/>
        </w:rPr>
        <w:t>007</w:t>
      </w:r>
      <w:r w:rsidR="00934886">
        <w:rPr>
          <w:rFonts w:ascii="Times New Roman" w:hAnsi="Times New Roman"/>
          <w:sz w:val="20"/>
          <w:lang w:eastAsia="es-ES"/>
        </w:rPr>
        <w:t>) con el fin de garantizar una mejor conversión y mayor rendimiento</w:t>
      </w:r>
      <w:r w:rsidR="00B66762">
        <w:rPr>
          <w:rFonts w:ascii="Times New Roman" w:hAnsi="Times New Roman"/>
          <w:sz w:val="20"/>
          <w:lang w:eastAsia="es-ES"/>
        </w:rPr>
        <w:t>.</w:t>
      </w:r>
      <w:r w:rsidR="00FC3D0F" w:rsidRPr="00FC3D0F">
        <w:rPr>
          <w:rFonts w:ascii="Times New Roman" w:hAnsi="Times New Roman"/>
          <w:sz w:val="20"/>
          <w:lang w:eastAsia="es-ES"/>
        </w:rPr>
        <w:t xml:space="preserve"> </w:t>
      </w:r>
    </w:p>
    <w:p w:rsidR="00622F68" w:rsidRDefault="00622F68" w:rsidP="00934886">
      <w:pPr>
        <w:spacing w:after="0" w:line="360" w:lineRule="auto"/>
        <w:jc w:val="both"/>
        <w:rPr>
          <w:rFonts w:ascii="Times New Roman" w:hAnsi="Times New Roman"/>
          <w:sz w:val="20"/>
          <w:lang w:eastAsia="es-ES"/>
        </w:rPr>
      </w:pPr>
    </w:p>
    <w:p w:rsidR="00934886" w:rsidRDefault="00934886" w:rsidP="00934886">
      <w:pPr>
        <w:spacing w:after="0" w:line="360" w:lineRule="auto"/>
        <w:jc w:val="both"/>
        <w:rPr>
          <w:rFonts w:ascii="Times New Roman" w:hAnsi="Times New Roman"/>
          <w:sz w:val="20"/>
          <w:lang w:eastAsia="es-ES"/>
        </w:rPr>
      </w:pPr>
      <w:r w:rsidRPr="0096714D">
        <w:rPr>
          <w:rFonts w:ascii="Times New Roman" w:hAnsi="Times New Roman"/>
          <w:sz w:val="20"/>
          <w:lang w:eastAsia="es-ES"/>
        </w:rPr>
        <w:t xml:space="preserve">Tabla </w:t>
      </w:r>
      <w:r>
        <w:rPr>
          <w:rFonts w:ascii="Times New Roman" w:hAnsi="Times New Roman"/>
          <w:sz w:val="20"/>
          <w:lang w:eastAsia="es-ES"/>
        </w:rPr>
        <w:t>5</w:t>
      </w:r>
      <w:r w:rsidR="003B70A5">
        <w:rPr>
          <w:rFonts w:ascii="Times New Roman" w:hAnsi="Times New Roman"/>
          <w:sz w:val="20"/>
          <w:lang w:eastAsia="es-ES"/>
        </w:rPr>
        <w:t xml:space="preserve">. </w:t>
      </w:r>
      <w:r w:rsidR="003E61FE">
        <w:rPr>
          <w:rFonts w:ascii="Times New Roman" w:hAnsi="Times New Roman"/>
          <w:sz w:val="20"/>
          <w:lang w:eastAsia="es-ES"/>
        </w:rPr>
        <w:t xml:space="preserve">Relación viscosidad </w:t>
      </w:r>
      <w:r w:rsidRPr="0096714D">
        <w:rPr>
          <w:rFonts w:ascii="Times New Roman" w:hAnsi="Times New Roman"/>
          <w:sz w:val="20"/>
          <w:lang w:eastAsia="es-ES"/>
        </w:rPr>
        <w:t>y rendimiento</w:t>
      </w:r>
      <w:r w:rsidR="00CA3807" w:rsidRPr="00CA3807">
        <w:rPr>
          <w:rFonts w:ascii="Times New Roman" w:eastAsia="Arial" w:hAnsi="Times New Roman"/>
          <w:sz w:val="20"/>
          <w:szCs w:val="20"/>
        </w:rPr>
        <w:t xml:space="preserve"> </w:t>
      </w:r>
      <w:r w:rsidR="00CA3807">
        <w:rPr>
          <w:rFonts w:ascii="Times New Roman" w:eastAsia="Arial" w:hAnsi="Times New Roman"/>
          <w:sz w:val="20"/>
          <w:szCs w:val="20"/>
        </w:rPr>
        <w:t>en reactor experimental</w:t>
      </w:r>
      <w:r w:rsidR="00CA3807" w:rsidRPr="00EE545A">
        <w:rPr>
          <w:rFonts w:ascii="Arial" w:eastAsia="Arial" w:hAnsi="Arial"/>
          <w:sz w:val="24"/>
          <w:szCs w:val="24"/>
        </w:rPr>
        <w:t>.</w:t>
      </w:r>
    </w:p>
    <w:tbl>
      <w:tblPr>
        <w:tblStyle w:val="Tablaconcuadrcula"/>
        <w:tblW w:w="0" w:type="auto"/>
        <w:jc w:val="center"/>
        <w:tblLayout w:type="fixed"/>
        <w:tblLook w:val="04A0" w:firstRow="1" w:lastRow="0" w:firstColumn="1" w:lastColumn="0" w:noHBand="0" w:noVBand="1"/>
      </w:tblPr>
      <w:tblGrid>
        <w:gridCol w:w="1413"/>
        <w:gridCol w:w="1276"/>
        <w:gridCol w:w="1417"/>
        <w:gridCol w:w="1134"/>
      </w:tblGrid>
      <w:tr w:rsidR="00A0296F" w:rsidRPr="00F57C10" w:rsidTr="00622F68">
        <w:trPr>
          <w:jc w:val="center"/>
        </w:trPr>
        <w:tc>
          <w:tcPr>
            <w:tcW w:w="1413" w:type="dxa"/>
          </w:tcPr>
          <w:p w:rsidR="00A0296F" w:rsidRPr="00F57C10" w:rsidRDefault="00A0296F" w:rsidP="00932003">
            <w:pPr>
              <w:spacing w:line="360" w:lineRule="auto"/>
              <w:jc w:val="center"/>
              <w:rPr>
                <w:rFonts w:ascii="Times New Roman" w:hAnsi="Times New Roman"/>
                <w:b/>
                <w:sz w:val="20"/>
                <w:szCs w:val="20"/>
                <w:lang w:eastAsia="es-ES"/>
              </w:rPr>
            </w:pPr>
            <w:r w:rsidRPr="00F57C10">
              <w:rPr>
                <w:rFonts w:ascii="Times New Roman" w:hAnsi="Times New Roman"/>
                <w:b/>
                <w:sz w:val="20"/>
                <w:szCs w:val="20"/>
                <w:lang w:eastAsia="es-ES"/>
              </w:rPr>
              <w:t>Réplicas de Experimentos</w:t>
            </w:r>
          </w:p>
        </w:tc>
        <w:tc>
          <w:tcPr>
            <w:tcW w:w="1276" w:type="dxa"/>
          </w:tcPr>
          <w:p w:rsidR="00A0296F" w:rsidRPr="00F57C10" w:rsidRDefault="00A0296F" w:rsidP="00932003">
            <w:pPr>
              <w:spacing w:line="360" w:lineRule="auto"/>
              <w:jc w:val="center"/>
              <w:rPr>
                <w:rFonts w:ascii="Times New Roman" w:hAnsi="Times New Roman"/>
                <w:b/>
                <w:sz w:val="20"/>
                <w:szCs w:val="20"/>
                <w:lang w:eastAsia="es-ES"/>
              </w:rPr>
            </w:pPr>
            <w:r w:rsidRPr="00F57C10">
              <w:rPr>
                <w:rFonts w:ascii="Times New Roman" w:hAnsi="Times New Roman"/>
                <w:b/>
                <w:sz w:val="20"/>
                <w:szCs w:val="20"/>
                <w:lang w:eastAsia="es-ES"/>
              </w:rPr>
              <w:t>Viscosidad</w:t>
            </w:r>
          </w:p>
          <w:p w:rsidR="00A0296F" w:rsidRPr="00F57C10" w:rsidRDefault="00A0296F" w:rsidP="00932003">
            <w:pPr>
              <w:spacing w:line="360" w:lineRule="auto"/>
              <w:jc w:val="center"/>
              <w:rPr>
                <w:rFonts w:ascii="Times New Roman" w:hAnsi="Times New Roman"/>
                <w:b/>
                <w:sz w:val="20"/>
                <w:szCs w:val="20"/>
                <w:lang w:eastAsia="es-ES"/>
              </w:rPr>
            </w:pPr>
            <w:r w:rsidRPr="00F57C10">
              <w:rPr>
                <w:rFonts w:ascii="Times New Roman" w:hAnsi="Times New Roman"/>
                <w:b/>
                <w:sz w:val="20"/>
                <w:szCs w:val="20"/>
                <w:lang w:eastAsia="es-ES"/>
              </w:rPr>
              <w:t>(</w:t>
            </w:r>
            <w:proofErr w:type="spellStart"/>
            <w:r w:rsidRPr="00F57C10">
              <w:rPr>
                <w:rFonts w:ascii="Times New Roman" w:hAnsi="Times New Roman"/>
                <w:b/>
                <w:sz w:val="20"/>
                <w:szCs w:val="20"/>
                <w:lang w:eastAsia="es-ES"/>
              </w:rPr>
              <w:t>Pa</w:t>
            </w:r>
            <w:proofErr w:type="spellEnd"/>
            <w:r w:rsidRPr="00F57C10">
              <w:rPr>
                <w:rFonts w:ascii="Times New Roman" w:hAnsi="Times New Roman"/>
                <w:b/>
                <w:sz w:val="20"/>
                <w:szCs w:val="20"/>
                <w:vertAlign w:val="subscript"/>
                <w:lang w:eastAsia="es-ES"/>
              </w:rPr>
              <w:t>*</w:t>
            </w:r>
            <w:r w:rsidRPr="00F57C10">
              <w:rPr>
                <w:rFonts w:ascii="Times New Roman" w:hAnsi="Times New Roman"/>
                <w:b/>
                <w:sz w:val="20"/>
                <w:szCs w:val="20"/>
                <w:lang w:eastAsia="es-ES"/>
              </w:rPr>
              <w:t>s)</w:t>
            </w:r>
          </w:p>
        </w:tc>
        <w:tc>
          <w:tcPr>
            <w:tcW w:w="1417" w:type="dxa"/>
          </w:tcPr>
          <w:p w:rsidR="00A0296F" w:rsidRPr="00F57C10" w:rsidRDefault="00A0296F" w:rsidP="00932003">
            <w:pPr>
              <w:spacing w:line="360" w:lineRule="auto"/>
              <w:jc w:val="center"/>
              <w:rPr>
                <w:rFonts w:ascii="Times New Roman" w:hAnsi="Times New Roman"/>
                <w:b/>
                <w:sz w:val="20"/>
                <w:szCs w:val="20"/>
                <w:lang w:eastAsia="es-ES"/>
              </w:rPr>
            </w:pPr>
            <w:r w:rsidRPr="00F57C10">
              <w:rPr>
                <w:rFonts w:ascii="Times New Roman" w:hAnsi="Times New Roman"/>
                <w:b/>
                <w:sz w:val="20"/>
                <w:szCs w:val="20"/>
                <w:lang w:eastAsia="es-ES"/>
              </w:rPr>
              <w:t>Rendimiento</w:t>
            </w:r>
          </w:p>
          <w:p w:rsidR="00A0296F" w:rsidRPr="00F57C10" w:rsidRDefault="00A0296F" w:rsidP="00932003">
            <w:pPr>
              <w:spacing w:line="360" w:lineRule="auto"/>
              <w:jc w:val="center"/>
              <w:rPr>
                <w:rFonts w:ascii="Times New Roman" w:hAnsi="Times New Roman"/>
                <w:b/>
                <w:sz w:val="20"/>
                <w:szCs w:val="20"/>
                <w:lang w:eastAsia="es-ES"/>
              </w:rPr>
            </w:pPr>
            <w:r w:rsidRPr="00F57C10">
              <w:rPr>
                <w:rFonts w:ascii="Times New Roman" w:hAnsi="Times New Roman"/>
                <w:b/>
                <w:sz w:val="20"/>
                <w:szCs w:val="20"/>
                <w:lang w:eastAsia="es-ES"/>
              </w:rPr>
              <w:t>(%)</w:t>
            </w:r>
          </w:p>
        </w:tc>
        <w:tc>
          <w:tcPr>
            <w:tcW w:w="1134" w:type="dxa"/>
          </w:tcPr>
          <w:p w:rsidR="00A0296F" w:rsidRPr="00F57C10" w:rsidRDefault="00A0296F" w:rsidP="00932003">
            <w:pPr>
              <w:spacing w:line="360" w:lineRule="auto"/>
              <w:jc w:val="center"/>
              <w:rPr>
                <w:rFonts w:ascii="Times New Roman" w:hAnsi="Times New Roman"/>
                <w:b/>
                <w:sz w:val="20"/>
                <w:szCs w:val="20"/>
                <w:lang w:eastAsia="es-ES"/>
              </w:rPr>
            </w:pPr>
            <w:r w:rsidRPr="00F57C10">
              <w:rPr>
                <w:rFonts w:ascii="Times New Roman" w:hAnsi="Times New Roman"/>
                <w:b/>
                <w:sz w:val="20"/>
                <w:szCs w:val="20"/>
                <w:lang w:eastAsia="es-ES"/>
              </w:rPr>
              <w:t>Medias</w:t>
            </w:r>
          </w:p>
          <w:p w:rsidR="00A0296F" w:rsidRPr="00F57C10" w:rsidRDefault="00A0296F" w:rsidP="00932003">
            <w:pPr>
              <w:spacing w:line="360" w:lineRule="auto"/>
              <w:jc w:val="center"/>
              <w:rPr>
                <w:rFonts w:ascii="Times New Roman" w:hAnsi="Times New Roman"/>
                <w:b/>
                <w:sz w:val="20"/>
                <w:szCs w:val="20"/>
                <w:lang w:eastAsia="es-ES"/>
              </w:rPr>
            </w:pPr>
            <w:proofErr w:type="spellStart"/>
            <w:r w:rsidRPr="00F57C10">
              <w:rPr>
                <w:rFonts w:ascii="Times New Roman" w:hAnsi="Times New Roman"/>
                <w:b/>
                <w:sz w:val="20"/>
                <w:szCs w:val="20"/>
                <w:lang w:eastAsia="es-ES"/>
              </w:rPr>
              <w:t>Rend</w:t>
            </w:r>
            <w:proofErr w:type="spellEnd"/>
            <w:r w:rsidRPr="00F57C10">
              <w:rPr>
                <w:rFonts w:ascii="Times New Roman" w:hAnsi="Times New Roman"/>
                <w:b/>
                <w:sz w:val="20"/>
                <w:szCs w:val="20"/>
                <w:lang w:eastAsia="es-ES"/>
              </w:rPr>
              <w:t>.</w:t>
            </w:r>
          </w:p>
        </w:tc>
      </w:tr>
      <w:tr w:rsidR="00A0296F" w:rsidRPr="00F57C10" w:rsidTr="00622F68">
        <w:trPr>
          <w:jc w:val="center"/>
        </w:trPr>
        <w:tc>
          <w:tcPr>
            <w:tcW w:w="1413" w:type="dxa"/>
          </w:tcPr>
          <w:p w:rsidR="00A0296F" w:rsidRPr="00F57C10" w:rsidRDefault="00A0296F" w:rsidP="00932003">
            <w:pPr>
              <w:jc w:val="center"/>
              <w:rPr>
                <w:rFonts w:ascii="Times New Roman" w:hAnsi="Times New Roman"/>
                <w:sz w:val="20"/>
                <w:szCs w:val="20"/>
              </w:rPr>
            </w:pPr>
            <w:r w:rsidRPr="00F57C10">
              <w:rPr>
                <w:rFonts w:ascii="Times New Roman" w:hAnsi="Times New Roman"/>
                <w:sz w:val="20"/>
                <w:szCs w:val="20"/>
              </w:rPr>
              <w:t>1-1</w:t>
            </w:r>
          </w:p>
        </w:tc>
        <w:tc>
          <w:tcPr>
            <w:tcW w:w="1276" w:type="dxa"/>
          </w:tcPr>
          <w:p w:rsidR="00A0296F" w:rsidRPr="00F57C10" w:rsidRDefault="00A0296F" w:rsidP="00932003">
            <w:pPr>
              <w:jc w:val="center"/>
              <w:rPr>
                <w:rFonts w:ascii="Times New Roman" w:hAnsi="Times New Roman"/>
                <w:sz w:val="20"/>
                <w:szCs w:val="20"/>
              </w:rPr>
            </w:pPr>
            <w:r w:rsidRPr="00F57C10">
              <w:rPr>
                <w:rFonts w:ascii="Times New Roman" w:hAnsi="Times New Roman"/>
                <w:sz w:val="20"/>
                <w:szCs w:val="20"/>
              </w:rPr>
              <w:t>0.08669</w:t>
            </w:r>
          </w:p>
        </w:tc>
        <w:tc>
          <w:tcPr>
            <w:tcW w:w="1417" w:type="dxa"/>
          </w:tcPr>
          <w:p w:rsidR="00A0296F" w:rsidRPr="00F57C10" w:rsidRDefault="00A0296F" w:rsidP="00932003">
            <w:pPr>
              <w:jc w:val="center"/>
              <w:rPr>
                <w:rFonts w:ascii="Times New Roman" w:hAnsi="Times New Roman"/>
                <w:sz w:val="20"/>
                <w:szCs w:val="20"/>
              </w:rPr>
            </w:pPr>
            <w:r>
              <w:rPr>
                <w:rFonts w:ascii="Times New Roman" w:hAnsi="Times New Roman"/>
                <w:sz w:val="20"/>
                <w:szCs w:val="20"/>
              </w:rPr>
              <w:t>79.85</w:t>
            </w:r>
          </w:p>
        </w:tc>
        <w:tc>
          <w:tcPr>
            <w:tcW w:w="1134" w:type="dxa"/>
            <w:vMerge w:val="restart"/>
            <w:tcBorders>
              <w:top w:val="single" w:sz="4" w:space="0" w:color="000000"/>
              <w:left w:val="single" w:sz="4" w:space="0" w:color="000000"/>
              <w:right w:val="single" w:sz="4" w:space="0" w:color="000000"/>
            </w:tcBorders>
            <w:vAlign w:val="center"/>
          </w:tcPr>
          <w:p w:rsidR="00A0296F" w:rsidRPr="00F57C10" w:rsidRDefault="003E61FE" w:rsidP="00932003">
            <w:pPr>
              <w:pStyle w:val="TableParagraph"/>
              <w:jc w:val="center"/>
              <w:rPr>
                <w:rFonts w:ascii="Times New Roman" w:eastAsia="Arial" w:hAnsi="Times New Roman" w:cs="Times New Roman"/>
                <w:sz w:val="20"/>
                <w:szCs w:val="20"/>
              </w:rPr>
            </w:pPr>
            <w:r>
              <w:rPr>
                <w:rFonts w:ascii="Times New Roman" w:eastAsia="Arial" w:hAnsi="Times New Roman" w:cs="Times New Roman"/>
                <w:sz w:val="20"/>
                <w:szCs w:val="20"/>
              </w:rPr>
              <w:t>73.5</w:t>
            </w:r>
          </w:p>
        </w:tc>
      </w:tr>
      <w:tr w:rsidR="00A0296F" w:rsidRPr="00F57C10" w:rsidTr="00622F68">
        <w:trPr>
          <w:jc w:val="center"/>
        </w:trPr>
        <w:tc>
          <w:tcPr>
            <w:tcW w:w="1413" w:type="dxa"/>
          </w:tcPr>
          <w:p w:rsidR="00A0296F" w:rsidRPr="00F57C10" w:rsidRDefault="00A0296F" w:rsidP="00932003">
            <w:pPr>
              <w:jc w:val="center"/>
              <w:rPr>
                <w:rFonts w:ascii="Times New Roman" w:hAnsi="Times New Roman"/>
                <w:sz w:val="20"/>
                <w:szCs w:val="20"/>
              </w:rPr>
            </w:pPr>
            <w:r w:rsidRPr="00F57C10">
              <w:rPr>
                <w:rFonts w:ascii="Times New Roman" w:hAnsi="Times New Roman"/>
                <w:sz w:val="20"/>
                <w:szCs w:val="20"/>
              </w:rPr>
              <w:t>1-2</w:t>
            </w:r>
          </w:p>
        </w:tc>
        <w:tc>
          <w:tcPr>
            <w:tcW w:w="1276" w:type="dxa"/>
          </w:tcPr>
          <w:p w:rsidR="00A0296F" w:rsidRPr="00F57C10" w:rsidRDefault="00A0296F" w:rsidP="00932003">
            <w:pPr>
              <w:jc w:val="center"/>
              <w:rPr>
                <w:rFonts w:ascii="Times New Roman" w:hAnsi="Times New Roman"/>
                <w:sz w:val="20"/>
                <w:szCs w:val="20"/>
              </w:rPr>
            </w:pPr>
            <w:r w:rsidRPr="00F57C10">
              <w:rPr>
                <w:rFonts w:ascii="Times New Roman" w:hAnsi="Times New Roman"/>
                <w:sz w:val="20"/>
                <w:szCs w:val="20"/>
              </w:rPr>
              <w:t>0.07615</w:t>
            </w:r>
          </w:p>
        </w:tc>
        <w:tc>
          <w:tcPr>
            <w:tcW w:w="1417" w:type="dxa"/>
          </w:tcPr>
          <w:p w:rsidR="00A0296F" w:rsidRPr="00F57C10" w:rsidRDefault="003E61FE" w:rsidP="00932003">
            <w:pPr>
              <w:jc w:val="center"/>
              <w:rPr>
                <w:rFonts w:ascii="Times New Roman" w:hAnsi="Times New Roman"/>
                <w:sz w:val="20"/>
                <w:szCs w:val="20"/>
              </w:rPr>
            </w:pPr>
            <w:r>
              <w:rPr>
                <w:rFonts w:ascii="Times New Roman" w:hAnsi="Times New Roman"/>
                <w:sz w:val="20"/>
                <w:szCs w:val="20"/>
              </w:rPr>
              <w:t>67.25</w:t>
            </w:r>
          </w:p>
        </w:tc>
        <w:tc>
          <w:tcPr>
            <w:tcW w:w="1134" w:type="dxa"/>
            <w:vMerge/>
            <w:tcBorders>
              <w:left w:val="single" w:sz="4" w:space="0" w:color="000000"/>
              <w:bottom w:val="single" w:sz="4" w:space="0" w:color="000000"/>
              <w:right w:val="single" w:sz="4" w:space="0" w:color="000000"/>
            </w:tcBorders>
            <w:vAlign w:val="center"/>
          </w:tcPr>
          <w:p w:rsidR="00A0296F" w:rsidRPr="00F57C10" w:rsidRDefault="00A0296F" w:rsidP="00932003">
            <w:pPr>
              <w:spacing w:line="360" w:lineRule="auto"/>
              <w:jc w:val="center"/>
              <w:rPr>
                <w:rFonts w:ascii="Times New Roman" w:hAnsi="Times New Roman"/>
                <w:sz w:val="20"/>
                <w:szCs w:val="20"/>
                <w:lang w:eastAsia="es-ES"/>
              </w:rPr>
            </w:pPr>
          </w:p>
        </w:tc>
      </w:tr>
      <w:tr w:rsidR="00A0296F" w:rsidRPr="00F57C10" w:rsidTr="00622F68">
        <w:trPr>
          <w:jc w:val="center"/>
        </w:trPr>
        <w:tc>
          <w:tcPr>
            <w:tcW w:w="1413" w:type="dxa"/>
          </w:tcPr>
          <w:p w:rsidR="00A0296F" w:rsidRPr="00F57C10" w:rsidRDefault="00A0296F" w:rsidP="00932003">
            <w:pPr>
              <w:jc w:val="center"/>
              <w:rPr>
                <w:rFonts w:ascii="Times New Roman" w:hAnsi="Times New Roman"/>
                <w:sz w:val="20"/>
                <w:szCs w:val="20"/>
              </w:rPr>
            </w:pPr>
            <w:r w:rsidRPr="00F57C10">
              <w:rPr>
                <w:rFonts w:ascii="Times New Roman" w:hAnsi="Times New Roman"/>
                <w:sz w:val="20"/>
                <w:szCs w:val="20"/>
              </w:rPr>
              <w:t>2-1</w:t>
            </w:r>
          </w:p>
        </w:tc>
        <w:tc>
          <w:tcPr>
            <w:tcW w:w="1276" w:type="dxa"/>
          </w:tcPr>
          <w:p w:rsidR="00A0296F" w:rsidRPr="00F57C10" w:rsidRDefault="00A0296F" w:rsidP="00932003">
            <w:pPr>
              <w:jc w:val="center"/>
              <w:rPr>
                <w:rFonts w:ascii="Times New Roman" w:hAnsi="Times New Roman"/>
                <w:sz w:val="20"/>
                <w:szCs w:val="20"/>
              </w:rPr>
            </w:pPr>
            <w:r w:rsidRPr="00F57C10">
              <w:rPr>
                <w:rFonts w:ascii="Times New Roman" w:hAnsi="Times New Roman"/>
                <w:sz w:val="20"/>
                <w:szCs w:val="20"/>
              </w:rPr>
              <w:t>0.06692</w:t>
            </w:r>
          </w:p>
        </w:tc>
        <w:tc>
          <w:tcPr>
            <w:tcW w:w="1417" w:type="dxa"/>
          </w:tcPr>
          <w:p w:rsidR="00A0296F" w:rsidRPr="00F57C10" w:rsidRDefault="003E61FE" w:rsidP="00932003">
            <w:pPr>
              <w:jc w:val="center"/>
              <w:rPr>
                <w:rFonts w:ascii="Times New Roman" w:hAnsi="Times New Roman"/>
                <w:sz w:val="20"/>
                <w:szCs w:val="20"/>
              </w:rPr>
            </w:pPr>
            <w:r>
              <w:rPr>
                <w:rFonts w:ascii="Times New Roman" w:hAnsi="Times New Roman"/>
                <w:sz w:val="20"/>
                <w:szCs w:val="20"/>
              </w:rPr>
              <w:t>78.17</w:t>
            </w:r>
          </w:p>
        </w:tc>
        <w:tc>
          <w:tcPr>
            <w:tcW w:w="1134" w:type="dxa"/>
            <w:vMerge w:val="restart"/>
            <w:tcBorders>
              <w:top w:val="single" w:sz="4" w:space="0" w:color="000000"/>
              <w:left w:val="single" w:sz="4" w:space="0" w:color="000000"/>
              <w:right w:val="single" w:sz="4" w:space="0" w:color="000000"/>
            </w:tcBorders>
            <w:vAlign w:val="center"/>
          </w:tcPr>
          <w:p w:rsidR="00A0296F" w:rsidRPr="00F57C10" w:rsidRDefault="00A0296F" w:rsidP="00932003">
            <w:pPr>
              <w:pStyle w:val="TableParagraph"/>
              <w:jc w:val="center"/>
              <w:rPr>
                <w:rFonts w:ascii="Times New Roman" w:eastAsia="Arial" w:hAnsi="Times New Roman" w:cs="Times New Roman"/>
                <w:sz w:val="20"/>
                <w:szCs w:val="20"/>
              </w:rPr>
            </w:pPr>
            <w:r w:rsidRPr="00F57C10">
              <w:rPr>
                <w:rFonts w:ascii="Times New Roman" w:eastAsia="Arial" w:hAnsi="Times New Roman" w:cs="Times New Roman"/>
                <w:sz w:val="20"/>
                <w:szCs w:val="20"/>
              </w:rPr>
              <w:t>75.7</w:t>
            </w:r>
          </w:p>
        </w:tc>
      </w:tr>
      <w:tr w:rsidR="00A0296F" w:rsidRPr="00F57C10" w:rsidTr="00622F68">
        <w:trPr>
          <w:jc w:val="center"/>
        </w:trPr>
        <w:tc>
          <w:tcPr>
            <w:tcW w:w="1413" w:type="dxa"/>
          </w:tcPr>
          <w:p w:rsidR="00A0296F" w:rsidRPr="00F57C10" w:rsidRDefault="00A0296F" w:rsidP="00932003">
            <w:pPr>
              <w:jc w:val="center"/>
              <w:rPr>
                <w:rFonts w:ascii="Times New Roman" w:hAnsi="Times New Roman"/>
                <w:sz w:val="20"/>
                <w:szCs w:val="20"/>
              </w:rPr>
            </w:pPr>
            <w:r w:rsidRPr="00F57C10">
              <w:rPr>
                <w:rFonts w:ascii="Times New Roman" w:hAnsi="Times New Roman"/>
                <w:sz w:val="20"/>
                <w:szCs w:val="20"/>
              </w:rPr>
              <w:t>2-2</w:t>
            </w:r>
          </w:p>
        </w:tc>
        <w:tc>
          <w:tcPr>
            <w:tcW w:w="1276" w:type="dxa"/>
          </w:tcPr>
          <w:p w:rsidR="00A0296F" w:rsidRPr="00F57C10" w:rsidRDefault="00A0296F" w:rsidP="00932003">
            <w:pPr>
              <w:jc w:val="center"/>
              <w:rPr>
                <w:rFonts w:ascii="Times New Roman" w:hAnsi="Times New Roman"/>
                <w:sz w:val="20"/>
                <w:szCs w:val="20"/>
              </w:rPr>
            </w:pPr>
            <w:r w:rsidRPr="00F57C10">
              <w:rPr>
                <w:rFonts w:ascii="Times New Roman" w:hAnsi="Times New Roman"/>
                <w:sz w:val="20"/>
                <w:szCs w:val="20"/>
              </w:rPr>
              <w:t>0.07904</w:t>
            </w:r>
          </w:p>
        </w:tc>
        <w:tc>
          <w:tcPr>
            <w:tcW w:w="1417" w:type="dxa"/>
          </w:tcPr>
          <w:p w:rsidR="00A0296F" w:rsidRPr="00F57C10" w:rsidRDefault="00A0296F" w:rsidP="00932003">
            <w:pPr>
              <w:jc w:val="center"/>
              <w:rPr>
                <w:rFonts w:ascii="Times New Roman" w:hAnsi="Times New Roman"/>
                <w:sz w:val="20"/>
                <w:szCs w:val="20"/>
              </w:rPr>
            </w:pPr>
            <w:r w:rsidRPr="00F57C10">
              <w:rPr>
                <w:rFonts w:ascii="Times New Roman" w:hAnsi="Times New Roman"/>
                <w:sz w:val="20"/>
                <w:szCs w:val="20"/>
              </w:rPr>
              <w:t>73.97</w:t>
            </w:r>
          </w:p>
        </w:tc>
        <w:tc>
          <w:tcPr>
            <w:tcW w:w="1134" w:type="dxa"/>
            <w:vMerge/>
            <w:tcBorders>
              <w:left w:val="single" w:sz="4" w:space="0" w:color="000000"/>
              <w:bottom w:val="single" w:sz="4" w:space="0" w:color="000000"/>
              <w:right w:val="single" w:sz="4" w:space="0" w:color="000000"/>
            </w:tcBorders>
            <w:vAlign w:val="center"/>
          </w:tcPr>
          <w:p w:rsidR="00A0296F" w:rsidRPr="00F57C10" w:rsidRDefault="00A0296F" w:rsidP="00932003">
            <w:pPr>
              <w:spacing w:line="360" w:lineRule="auto"/>
              <w:jc w:val="center"/>
              <w:rPr>
                <w:rFonts w:ascii="Times New Roman" w:hAnsi="Times New Roman"/>
                <w:sz w:val="20"/>
                <w:szCs w:val="20"/>
                <w:lang w:eastAsia="es-ES"/>
              </w:rPr>
            </w:pPr>
          </w:p>
        </w:tc>
      </w:tr>
      <w:tr w:rsidR="00A0296F" w:rsidRPr="00F57C10" w:rsidTr="00622F68">
        <w:trPr>
          <w:jc w:val="center"/>
        </w:trPr>
        <w:tc>
          <w:tcPr>
            <w:tcW w:w="1413" w:type="dxa"/>
          </w:tcPr>
          <w:p w:rsidR="00A0296F" w:rsidRPr="00F57C10" w:rsidRDefault="00A0296F" w:rsidP="00932003">
            <w:pPr>
              <w:jc w:val="center"/>
              <w:rPr>
                <w:rFonts w:ascii="Times New Roman" w:hAnsi="Times New Roman"/>
                <w:sz w:val="20"/>
                <w:szCs w:val="20"/>
              </w:rPr>
            </w:pPr>
            <w:r w:rsidRPr="00F57C10">
              <w:rPr>
                <w:rFonts w:ascii="Times New Roman" w:hAnsi="Times New Roman"/>
                <w:sz w:val="20"/>
                <w:szCs w:val="20"/>
              </w:rPr>
              <w:t>3-1</w:t>
            </w:r>
          </w:p>
        </w:tc>
        <w:tc>
          <w:tcPr>
            <w:tcW w:w="1276" w:type="dxa"/>
          </w:tcPr>
          <w:p w:rsidR="00A0296F" w:rsidRPr="00F57C10" w:rsidRDefault="00A0296F" w:rsidP="00932003">
            <w:pPr>
              <w:jc w:val="center"/>
              <w:rPr>
                <w:rFonts w:ascii="Times New Roman" w:hAnsi="Times New Roman"/>
                <w:sz w:val="20"/>
                <w:szCs w:val="20"/>
              </w:rPr>
            </w:pPr>
            <w:r w:rsidRPr="00F57C10">
              <w:rPr>
                <w:rFonts w:ascii="Times New Roman" w:hAnsi="Times New Roman"/>
                <w:sz w:val="20"/>
                <w:szCs w:val="20"/>
              </w:rPr>
              <w:t>0.07632</w:t>
            </w:r>
          </w:p>
        </w:tc>
        <w:tc>
          <w:tcPr>
            <w:tcW w:w="1417" w:type="dxa"/>
          </w:tcPr>
          <w:p w:rsidR="00A0296F" w:rsidRPr="00F57C10" w:rsidRDefault="00A0296F" w:rsidP="00932003">
            <w:pPr>
              <w:jc w:val="center"/>
              <w:rPr>
                <w:rFonts w:ascii="Times New Roman" w:hAnsi="Times New Roman"/>
                <w:sz w:val="20"/>
                <w:szCs w:val="20"/>
              </w:rPr>
            </w:pPr>
            <w:r>
              <w:rPr>
                <w:rFonts w:ascii="Times New Roman" w:hAnsi="Times New Roman"/>
                <w:sz w:val="20"/>
                <w:szCs w:val="20"/>
              </w:rPr>
              <w:t>58.00</w:t>
            </w:r>
          </w:p>
        </w:tc>
        <w:tc>
          <w:tcPr>
            <w:tcW w:w="1134" w:type="dxa"/>
            <w:vMerge w:val="restart"/>
            <w:tcBorders>
              <w:top w:val="single" w:sz="4" w:space="0" w:color="000000"/>
              <w:left w:val="single" w:sz="4" w:space="0" w:color="000000"/>
              <w:right w:val="single" w:sz="4" w:space="0" w:color="000000"/>
            </w:tcBorders>
            <w:vAlign w:val="center"/>
          </w:tcPr>
          <w:p w:rsidR="00A0296F" w:rsidRPr="00F57C10" w:rsidRDefault="00A0296F" w:rsidP="00932003">
            <w:pPr>
              <w:pStyle w:val="TableParagraph"/>
              <w:ind w:left="3"/>
              <w:jc w:val="center"/>
              <w:rPr>
                <w:rFonts w:ascii="Times New Roman" w:eastAsia="Arial" w:hAnsi="Times New Roman" w:cs="Times New Roman"/>
                <w:sz w:val="20"/>
                <w:szCs w:val="20"/>
              </w:rPr>
            </w:pPr>
            <w:r w:rsidRPr="00F57C10">
              <w:rPr>
                <w:rFonts w:ascii="Times New Roman" w:eastAsia="Arial" w:hAnsi="Times New Roman" w:cs="Times New Roman"/>
                <w:sz w:val="20"/>
                <w:szCs w:val="20"/>
              </w:rPr>
              <w:t>74.0</w:t>
            </w:r>
          </w:p>
        </w:tc>
      </w:tr>
      <w:tr w:rsidR="00A0296F" w:rsidRPr="00F57C10" w:rsidTr="00622F68">
        <w:trPr>
          <w:jc w:val="center"/>
        </w:trPr>
        <w:tc>
          <w:tcPr>
            <w:tcW w:w="1413" w:type="dxa"/>
          </w:tcPr>
          <w:p w:rsidR="00A0296F" w:rsidRPr="00F57C10" w:rsidRDefault="00A0296F" w:rsidP="00932003">
            <w:pPr>
              <w:jc w:val="center"/>
              <w:rPr>
                <w:rFonts w:ascii="Times New Roman" w:hAnsi="Times New Roman"/>
                <w:sz w:val="20"/>
                <w:szCs w:val="20"/>
              </w:rPr>
            </w:pPr>
            <w:r w:rsidRPr="00F57C10">
              <w:rPr>
                <w:rFonts w:ascii="Times New Roman" w:hAnsi="Times New Roman"/>
                <w:sz w:val="20"/>
                <w:szCs w:val="20"/>
              </w:rPr>
              <w:t>3-2</w:t>
            </w:r>
          </w:p>
        </w:tc>
        <w:tc>
          <w:tcPr>
            <w:tcW w:w="1276" w:type="dxa"/>
          </w:tcPr>
          <w:p w:rsidR="00A0296F" w:rsidRPr="00F57C10" w:rsidRDefault="00A0296F" w:rsidP="00932003">
            <w:pPr>
              <w:jc w:val="center"/>
              <w:rPr>
                <w:rFonts w:ascii="Times New Roman" w:hAnsi="Times New Roman"/>
                <w:sz w:val="20"/>
                <w:szCs w:val="20"/>
              </w:rPr>
            </w:pPr>
            <w:r w:rsidRPr="00F57C10">
              <w:rPr>
                <w:rFonts w:ascii="Times New Roman" w:hAnsi="Times New Roman"/>
                <w:sz w:val="20"/>
                <w:szCs w:val="20"/>
              </w:rPr>
              <w:t>0.07583</w:t>
            </w:r>
          </w:p>
        </w:tc>
        <w:tc>
          <w:tcPr>
            <w:tcW w:w="1417" w:type="dxa"/>
          </w:tcPr>
          <w:p w:rsidR="00A0296F" w:rsidRPr="00F57C10" w:rsidRDefault="00A0296F" w:rsidP="00932003">
            <w:pPr>
              <w:jc w:val="center"/>
              <w:rPr>
                <w:rFonts w:ascii="Times New Roman" w:hAnsi="Times New Roman"/>
                <w:sz w:val="20"/>
                <w:szCs w:val="20"/>
              </w:rPr>
            </w:pPr>
            <w:r w:rsidRPr="00F57C10">
              <w:rPr>
                <w:rFonts w:ascii="Times New Roman" w:hAnsi="Times New Roman"/>
                <w:sz w:val="20"/>
                <w:szCs w:val="20"/>
              </w:rPr>
              <w:t>73.97</w:t>
            </w:r>
          </w:p>
        </w:tc>
        <w:tc>
          <w:tcPr>
            <w:tcW w:w="1134" w:type="dxa"/>
            <w:vMerge/>
            <w:tcBorders>
              <w:left w:val="single" w:sz="4" w:space="0" w:color="000000"/>
              <w:bottom w:val="single" w:sz="4" w:space="0" w:color="000000"/>
              <w:right w:val="single" w:sz="4" w:space="0" w:color="000000"/>
            </w:tcBorders>
            <w:vAlign w:val="center"/>
          </w:tcPr>
          <w:p w:rsidR="00A0296F" w:rsidRPr="00F57C10" w:rsidRDefault="00A0296F" w:rsidP="00932003">
            <w:pPr>
              <w:spacing w:line="360" w:lineRule="auto"/>
              <w:jc w:val="center"/>
              <w:rPr>
                <w:rFonts w:ascii="Times New Roman" w:hAnsi="Times New Roman"/>
                <w:sz w:val="20"/>
                <w:szCs w:val="20"/>
                <w:lang w:eastAsia="es-ES"/>
              </w:rPr>
            </w:pPr>
          </w:p>
        </w:tc>
      </w:tr>
      <w:tr w:rsidR="00A0296F" w:rsidRPr="00F57C10" w:rsidTr="00622F68">
        <w:trPr>
          <w:trHeight w:val="276"/>
          <w:jc w:val="center"/>
        </w:trPr>
        <w:tc>
          <w:tcPr>
            <w:tcW w:w="1413" w:type="dxa"/>
          </w:tcPr>
          <w:p w:rsidR="00A0296F" w:rsidRPr="00F57C10" w:rsidRDefault="00A0296F" w:rsidP="00932003">
            <w:pPr>
              <w:jc w:val="center"/>
              <w:rPr>
                <w:rFonts w:ascii="Times New Roman" w:hAnsi="Times New Roman"/>
                <w:sz w:val="20"/>
                <w:szCs w:val="20"/>
              </w:rPr>
            </w:pPr>
            <w:r w:rsidRPr="00F57C10">
              <w:rPr>
                <w:rFonts w:ascii="Times New Roman" w:hAnsi="Times New Roman"/>
                <w:sz w:val="20"/>
                <w:szCs w:val="20"/>
              </w:rPr>
              <w:t>4-1</w:t>
            </w:r>
          </w:p>
        </w:tc>
        <w:tc>
          <w:tcPr>
            <w:tcW w:w="1276" w:type="dxa"/>
          </w:tcPr>
          <w:p w:rsidR="00A0296F" w:rsidRPr="00F57C10" w:rsidRDefault="00A0296F" w:rsidP="00932003">
            <w:pPr>
              <w:jc w:val="center"/>
              <w:rPr>
                <w:rFonts w:ascii="Times New Roman" w:hAnsi="Times New Roman"/>
                <w:sz w:val="20"/>
                <w:szCs w:val="20"/>
              </w:rPr>
            </w:pPr>
            <w:r w:rsidRPr="00F57C10">
              <w:rPr>
                <w:rFonts w:ascii="Times New Roman" w:hAnsi="Times New Roman"/>
                <w:sz w:val="20"/>
                <w:szCs w:val="20"/>
              </w:rPr>
              <w:t>0.06118</w:t>
            </w:r>
          </w:p>
        </w:tc>
        <w:tc>
          <w:tcPr>
            <w:tcW w:w="1417" w:type="dxa"/>
          </w:tcPr>
          <w:p w:rsidR="00A0296F" w:rsidRPr="00F57C10" w:rsidRDefault="003E61FE" w:rsidP="00932003">
            <w:pPr>
              <w:jc w:val="center"/>
              <w:rPr>
                <w:rFonts w:ascii="Times New Roman" w:hAnsi="Times New Roman"/>
                <w:sz w:val="20"/>
                <w:szCs w:val="20"/>
              </w:rPr>
            </w:pPr>
            <w:r>
              <w:rPr>
                <w:rFonts w:ascii="Times New Roman" w:hAnsi="Times New Roman"/>
                <w:sz w:val="20"/>
                <w:szCs w:val="20"/>
              </w:rPr>
              <w:t>75.65</w:t>
            </w:r>
          </w:p>
        </w:tc>
        <w:tc>
          <w:tcPr>
            <w:tcW w:w="1134" w:type="dxa"/>
            <w:vMerge w:val="restart"/>
            <w:tcBorders>
              <w:top w:val="single" w:sz="4" w:space="0" w:color="000000"/>
              <w:left w:val="single" w:sz="4" w:space="0" w:color="000000"/>
              <w:right w:val="single" w:sz="4" w:space="0" w:color="000000"/>
            </w:tcBorders>
            <w:vAlign w:val="center"/>
          </w:tcPr>
          <w:p w:rsidR="00A0296F" w:rsidRPr="00F57C10" w:rsidRDefault="003E61FE" w:rsidP="00932003">
            <w:pPr>
              <w:pStyle w:val="TableParagraph"/>
              <w:jc w:val="center"/>
              <w:rPr>
                <w:rFonts w:ascii="Times New Roman" w:eastAsia="Arial" w:hAnsi="Times New Roman" w:cs="Times New Roman"/>
                <w:sz w:val="20"/>
                <w:szCs w:val="20"/>
              </w:rPr>
            </w:pPr>
            <w:r>
              <w:rPr>
                <w:rFonts w:ascii="Times New Roman" w:eastAsia="Arial" w:hAnsi="Times New Roman" w:cs="Times New Roman"/>
                <w:sz w:val="20"/>
                <w:szCs w:val="20"/>
              </w:rPr>
              <w:t>76.9</w:t>
            </w:r>
          </w:p>
        </w:tc>
      </w:tr>
      <w:tr w:rsidR="00A0296F" w:rsidRPr="00F57C10" w:rsidTr="00622F68">
        <w:trPr>
          <w:jc w:val="center"/>
        </w:trPr>
        <w:tc>
          <w:tcPr>
            <w:tcW w:w="1413" w:type="dxa"/>
          </w:tcPr>
          <w:p w:rsidR="00A0296F" w:rsidRPr="00F57C10" w:rsidRDefault="00A0296F" w:rsidP="00932003">
            <w:pPr>
              <w:jc w:val="center"/>
              <w:rPr>
                <w:rFonts w:ascii="Times New Roman" w:hAnsi="Times New Roman"/>
                <w:sz w:val="20"/>
                <w:szCs w:val="20"/>
              </w:rPr>
            </w:pPr>
            <w:r w:rsidRPr="00F57C10">
              <w:rPr>
                <w:rFonts w:ascii="Times New Roman" w:hAnsi="Times New Roman"/>
                <w:sz w:val="20"/>
                <w:szCs w:val="20"/>
              </w:rPr>
              <w:t>4-2</w:t>
            </w:r>
          </w:p>
        </w:tc>
        <w:tc>
          <w:tcPr>
            <w:tcW w:w="1276" w:type="dxa"/>
          </w:tcPr>
          <w:p w:rsidR="00A0296F" w:rsidRPr="00F57C10" w:rsidRDefault="00A0296F" w:rsidP="00932003">
            <w:pPr>
              <w:jc w:val="center"/>
              <w:rPr>
                <w:rFonts w:ascii="Times New Roman" w:hAnsi="Times New Roman"/>
                <w:sz w:val="20"/>
                <w:szCs w:val="20"/>
              </w:rPr>
            </w:pPr>
            <w:r w:rsidRPr="00F57C10">
              <w:rPr>
                <w:rFonts w:ascii="Times New Roman" w:hAnsi="Times New Roman"/>
                <w:sz w:val="20"/>
                <w:szCs w:val="20"/>
              </w:rPr>
              <w:t>0.07163</w:t>
            </w:r>
          </w:p>
        </w:tc>
        <w:tc>
          <w:tcPr>
            <w:tcW w:w="1417" w:type="dxa"/>
          </w:tcPr>
          <w:p w:rsidR="00A0296F" w:rsidRPr="00F57C10" w:rsidRDefault="00A0296F" w:rsidP="00932003">
            <w:pPr>
              <w:jc w:val="center"/>
              <w:rPr>
                <w:rFonts w:ascii="Times New Roman" w:hAnsi="Times New Roman"/>
                <w:sz w:val="20"/>
                <w:szCs w:val="20"/>
              </w:rPr>
            </w:pPr>
            <w:r w:rsidRPr="00F57C10">
              <w:rPr>
                <w:rFonts w:ascii="Times New Roman" w:hAnsi="Times New Roman"/>
                <w:sz w:val="20"/>
                <w:szCs w:val="20"/>
              </w:rPr>
              <w:t>78.18</w:t>
            </w:r>
          </w:p>
        </w:tc>
        <w:tc>
          <w:tcPr>
            <w:tcW w:w="1134" w:type="dxa"/>
            <w:vMerge/>
          </w:tcPr>
          <w:p w:rsidR="00A0296F" w:rsidRPr="00F57C10" w:rsidRDefault="00A0296F" w:rsidP="00932003">
            <w:pPr>
              <w:spacing w:line="360" w:lineRule="auto"/>
              <w:jc w:val="both"/>
              <w:rPr>
                <w:rFonts w:ascii="Times New Roman" w:hAnsi="Times New Roman"/>
                <w:sz w:val="20"/>
                <w:szCs w:val="20"/>
                <w:lang w:eastAsia="es-ES"/>
              </w:rPr>
            </w:pPr>
          </w:p>
        </w:tc>
      </w:tr>
    </w:tbl>
    <w:p w:rsidR="00937FEC" w:rsidRPr="00937FEC" w:rsidRDefault="00937FEC" w:rsidP="00934886">
      <w:pPr>
        <w:spacing w:after="0" w:line="360" w:lineRule="auto"/>
        <w:jc w:val="both"/>
        <w:rPr>
          <w:rFonts w:ascii="Times New Roman" w:hAnsi="Times New Roman"/>
          <w:sz w:val="14"/>
          <w:lang w:eastAsia="es-ES"/>
        </w:rPr>
      </w:pPr>
    </w:p>
    <w:p w:rsidR="00934886" w:rsidRDefault="00A66F4D" w:rsidP="00934886">
      <w:pPr>
        <w:spacing w:after="0" w:line="360" w:lineRule="auto"/>
        <w:jc w:val="both"/>
        <w:rPr>
          <w:rFonts w:ascii="Times New Roman" w:hAnsi="Times New Roman"/>
          <w:sz w:val="20"/>
          <w:lang w:eastAsia="es-ES"/>
        </w:rPr>
      </w:pPr>
      <w:r w:rsidRPr="00A66F4D">
        <w:rPr>
          <w:rFonts w:ascii="Times New Roman" w:hAnsi="Times New Roman"/>
          <w:sz w:val="20"/>
          <w:lang w:eastAsia="es-ES"/>
        </w:rPr>
        <w:t xml:space="preserve">La tabla </w:t>
      </w:r>
      <w:r>
        <w:rPr>
          <w:rFonts w:ascii="Times New Roman" w:hAnsi="Times New Roman"/>
          <w:sz w:val="20"/>
          <w:lang w:eastAsia="es-ES"/>
        </w:rPr>
        <w:t>6</w:t>
      </w:r>
      <w:r w:rsidRPr="00A66F4D">
        <w:rPr>
          <w:rFonts w:ascii="Times New Roman" w:hAnsi="Times New Roman"/>
          <w:sz w:val="20"/>
          <w:lang w:eastAsia="es-ES"/>
        </w:rPr>
        <w:t xml:space="preserve"> muestra cada uno de los efectos e interacciones estimados. Los valores numéricos de los efectos estudiados para determinar la influencia de ellos en la conversión del reactor experimental muestran que el de mayor influencia lo tiene la relación molar alcohol aceite</w:t>
      </w:r>
      <w:r w:rsidR="004C2EAF">
        <w:rPr>
          <w:rFonts w:ascii="Times New Roman" w:hAnsi="Times New Roman"/>
          <w:sz w:val="20"/>
          <w:lang w:eastAsia="es-ES"/>
        </w:rPr>
        <w:t>.</w:t>
      </w:r>
    </w:p>
    <w:p w:rsidR="00332E3F" w:rsidRDefault="00332E3F" w:rsidP="00A66F4D">
      <w:pPr>
        <w:widowControl w:val="0"/>
        <w:spacing w:after="0" w:line="240" w:lineRule="auto"/>
        <w:ind w:right="1047"/>
        <w:jc w:val="both"/>
        <w:rPr>
          <w:rFonts w:ascii="Times New Roman" w:hAnsi="Times New Roman"/>
          <w:sz w:val="20"/>
          <w:lang w:eastAsia="es-ES"/>
        </w:rPr>
      </w:pPr>
    </w:p>
    <w:p w:rsidR="00A66F4D" w:rsidRPr="00A66F4D" w:rsidRDefault="00A66F4D" w:rsidP="00332E3F">
      <w:pPr>
        <w:widowControl w:val="0"/>
        <w:spacing w:after="0" w:line="240" w:lineRule="auto"/>
        <w:ind w:right="5"/>
        <w:jc w:val="both"/>
        <w:rPr>
          <w:rFonts w:ascii="Times New Roman" w:hAnsi="Times New Roman"/>
          <w:sz w:val="20"/>
          <w:lang w:eastAsia="es-ES"/>
        </w:rPr>
      </w:pPr>
      <w:r w:rsidRPr="00A66F4D">
        <w:rPr>
          <w:rFonts w:ascii="Times New Roman" w:hAnsi="Times New Roman"/>
          <w:sz w:val="20"/>
          <w:lang w:eastAsia="es-ES"/>
        </w:rPr>
        <w:t xml:space="preserve">Tabla </w:t>
      </w:r>
      <w:r w:rsidR="00785CD8">
        <w:rPr>
          <w:rFonts w:ascii="Times New Roman" w:hAnsi="Times New Roman"/>
          <w:sz w:val="20"/>
          <w:lang w:eastAsia="es-ES"/>
        </w:rPr>
        <w:t>6</w:t>
      </w:r>
      <w:r w:rsidR="00F57C10">
        <w:rPr>
          <w:rFonts w:ascii="Times New Roman" w:hAnsi="Times New Roman"/>
          <w:sz w:val="20"/>
          <w:lang w:eastAsia="es-ES"/>
        </w:rPr>
        <w:t>.</w:t>
      </w:r>
      <w:r w:rsidRPr="00A66F4D">
        <w:rPr>
          <w:rFonts w:ascii="Times New Roman" w:hAnsi="Times New Roman"/>
          <w:sz w:val="20"/>
          <w:lang w:eastAsia="es-ES"/>
        </w:rPr>
        <w:t xml:space="preserve"> Efecto cuantitativo de los factores en la conversión del </w:t>
      </w:r>
      <w:r w:rsidRPr="00785CD8">
        <w:rPr>
          <w:rFonts w:ascii="Times New Roman" w:hAnsi="Times New Roman"/>
          <w:sz w:val="20"/>
          <w:lang w:eastAsia="es-ES"/>
        </w:rPr>
        <w:t>r</w:t>
      </w:r>
      <w:r w:rsidRPr="00A66F4D">
        <w:rPr>
          <w:rFonts w:ascii="Times New Roman" w:hAnsi="Times New Roman"/>
          <w:sz w:val="20"/>
          <w:lang w:eastAsia="es-ES"/>
        </w:rPr>
        <w:t>eactor</w:t>
      </w:r>
      <w:r w:rsidR="00332E3F">
        <w:rPr>
          <w:rFonts w:ascii="Times New Roman" w:hAnsi="Times New Roman"/>
          <w:sz w:val="20"/>
          <w:lang w:eastAsia="es-ES"/>
        </w:rPr>
        <w:t xml:space="preserve"> experimental</w:t>
      </w:r>
      <w:r w:rsidRPr="00A66F4D">
        <w:rPr>
          <w:rFonts w:ascii="Times New Roman" w:hAnsi="Times New Roman"/>
          <w:sz w:val="20"/>
          <w:lang w:eastAsia="es-ES"/>
        </w:rPr>
        <w:t>.</w:t>
      </w:r>
    </w:p>
    <w:p w:rsidR="00A66F4D" w:rsidRPr="004B07E3" w:rsidRDefault="00A66F4D" w:rsidP="00A66F4D">
      <w:pPr>
        <w:widowControl w:val="0"/>
        <w:spacing w:before="9" w:after="0" w:line="130" w:lineRule="exact"/>
        <w:rPr>
          <w:sz w:val="13"/>
          <w:szCs w:val="13"/>
        </w:rPr>
      </w:pPr>
    </w:p>
    <w:tbl>
      <w:tblPr>
        <w:tblStyle w:val="TableNormal4"/>
        <w:tblW w:w="0" w:type="auto"/>
        <w:tblInd w:w="1526" w:type="dxa"/>
        <w:tblLayout w:type="fixed"/>
        <w:tblLook w:val="01E0" w:firstRow="1" w:lastRow="1" w:firstColumn="1" w:lastColumn="1" w:noHBand="0" w:noVBand="0"/>
      </w:tblPr>
      <w:tblGrid>
        <w:gridCol w:w="2297"/>
        <w:gridCol w:w="1134"/>
      </w:tblGrid>
      <w:tr w:rsidR="00A66F4D" w:rsidRPr="00A66F4D" w:rsidTr="00785CD8">
        <w:trPr>
          <w:trHeight w:hRule="exact" w:val="247"/>
        </w:trPr>
        <w:tc>
          <w:tcPr>
            <w:tcW w:w="2297" w:type="dxa"/>
            <w:tcBorders>
              <w:top w:val="single" w:sz="4" w:space="0" w:color="000000"/>
              <w:left w:val="single" w:sz="4" w:space="0" w:color="000000"/>
              <w:bottom w:val="single" w:sz="4" w:space="0" w:color="000000"/>
              <w:right w:val="single" w:sz="4" w:space="0" w:color="000000"/>
            </w:tcBorders>
          </w:tcPr>
          <w:p w:rsidR="00A66F4D" w:rsidRPr="00A66F4D" w:rsidRDefault="00A66F4D" w:rsidP="00A66F4D">
            <w:pPr>
              <w:spacing w:line="275" w:lineRule="exact"/>
              <w:ind w:left="104"/>
              <w:rPr>
                <w:rFonts w:ascii="Times New Roman" w:hAnsi="Times New Roman"/>
                <w:b/>
                <w:sz w:val="20"/>
                <w:lang w:eastAsia="es-ES"/>
              </w:rPr>
            </w:pPr>
            <w:r w:rsidRPr="00A66F4D">
              <w:rPr>
                <w:rFonts w:ascii="Times New Roman" w:hAnsi="Times New Roman"/>
                <w:b/>
                <w:sz w:val="20"/>
                <w:lang w:eastAsia="es-ES"/>
              </w:rPr>
              <w:t>Efecto</w:t>
            </w:r>
          </w:p>
        </w:tc>
        <w:tc>
          <w:tcPr>
            <w:tcW w:w="1134" w:type="dxa"/>
            <w:tcBorders>
              <w:top w:val="single" w:sz="4" w:space="0" w:color="000000"/>
              <w:left w:val="single" w:sz="4" w:space="0" w:color="000000"/>
              <w:bottom w:val="single" w:sz="4" w:space="0" w:color="000000"/>
              <w:right w:val="single" w:sz="4" w:space="0" w:color="000000"/>
            </w:tcBorders>
          </w:tcPr>
          <w:p w:rsidR="00A66F4D" w:rsidRPr="00A66F4D" w:rsidRDefault="00A66F4D" w:rsidP="00A66F4D">
            <w:pPr>
              <w:spacing w:line="275" w:lineRule="exact"/>
              <w:ind w:left="102"/>
              <w:rPr>
                <w:rFonts w:ascii="Times New Roman" w:hAnsi="Times New Roman"/>
                <w:b/>
                <w:sz w:val="20"/>
                <w:lang w:eastAsia="es-ES"/>
              </w:rPr>
            </w:pPr>
            <w:r w:rsidRPr="00A66F4D">
              <w:rPr>
                <w:rFonts w:ascii="Times New Roman" w:hAnsi="Times New Roman"/>
                <w:b/>
                <w:sz w:val="20"/>
                <w:lang w:eastAsia="es-ES"/>
              </w:rPr>
              <w:t>Valor</w:t>
            </w:r>
          </w:p>
        </w:tc>
      </w:tr>
      <w:tr w:rsidR="00A66F4D" w:rsidRPr="00A66F4D" w:rsidTr="00785CD8">
        <w:trPr>
          <w:trHeight w:hRule="exact" w:val="279"/>
        </w:trPr>
        <w:tc>
          <w:tcPr>
            <w:tcW w:w="2297" w:type="dxa"/>
            <w:tcBorders>
              <w:top w:val="single" w:sz="4" w:space="0" w:color="000000"/>
              <w:left w:val="single" w:sz="4" w:space="0" w:color="000000"/>
              <w:bottom w:val="single" w:sz="4" w:space="0" w:color="000000"/>
              <w:right w:val="single" w:sz="4" w:space="0" w:color="000000"/>
            </w:tcBorders>
          </w:tcPr>
          <w:p w:rsidR="00A66F4D" w:rsidRPr="00A66F4D" w:rsidRDefault="00A66F4D" w:rsidP="00A66F4D">
            <w:pPr>
              <w:spacing w:line="275" w:lineRule="exact"/>
              <w:ind w:left="104"/>
              <w:rPr>
                <w:rFonts w:ascii="Times New Roman" w:hAnsi="Times New Roman"/>
                <w:sz w:val="20"/>
                <w:lang w:eastAsia="es-ES"/>
              </w:rPr>
            </w:pPr>
            <w:r w:rsidRPr="00A66F4D">
              <w:rPr>
                <w:rFonts w:ascii="Times New Roman" w:hAnsi="Times New Roman"/>
                <w:sz w:val="20"/>
                <w:lang w:eastAsia="es-ES"/>
              </w:rPr>
              <w:t>A: Temperatura</w:t>
            </w:r>
          </w:p>
        </w:tc>
        <w:tc>
          <w:tcPr>
            <w:tcW w:w="1134" w:type="dxa"/>
            <w:tcBorders>
              <w:top w:val="single" w:sz="4" w:space="0" w:color="000000"/>
              <w:left w:val="single" w:sz="4" w:space="0" w:color="000000"/>
              <w:bottom w:val="single" w:sz="4" w:space="0" w:color="000000"/>
              <w:right w:val="single" w:sz="4" w:space="0" w:color="000000"/>
            </w:tcBorders>
          </w:tcPr>
          <w:p w:rsidR="00A66F4D" w:rsidRPr="00A66F4D" w:rsidRDefault="00A66F4D" w:rsidP="00A66F4D">
            <w:pPr>
              <w:spacing w:line="275" w:lineRule="exact"/>
              <w:ind w:left="102"/>
              <w:rPr>
                <w:rFonts w:ascii="Times New Roman" w:hAnsi="Times New Roman"/>
                <w:sz w:val="20"/>
                <w:lang w:eastAsia="es-ES"/>
              </w:rPr>
            </w:pPr>
            <w:r w:rsidRPr="00A66F4D">
              <w:rPr>
                <w:rFonts w:ascii="Times New Roman" w:hAnsi="Times New Roman"/>
                <w:sz w:val="20"/>
                <w:lang w:eastAsia="es-ES"/>
              </w:rPr>
              <w:t>0.28</w:t>
            </w:r>
          </w:p>
        </w:tc>
      </w:tr>
      <w:tr w:rsidR="00A66F4D" w:rsidRPr="00A66F4D" w:rsidTr="00622F68">
        <w:trPr>
          <w:trHeight w:val="243"/>
        </w:trPr>
        <w:tc>
          <w:tcPr>
            <w:tcW w:w="2297" w:type="dxa"/>
            <w:tcBorders>
              <w:top w:val="single" w:sz="4" w:space="0" w:color="000000"/>
              <w:left w:val="single" w:sz="4" w:space="0" w:color="000000"/>
              <w:bottom w:val="single" w:sz="4" w:space="0" w:color="000000"/>
              <w:right w:val="single" w:sz="4" w:space="0" w:color="000000"/>
            </w:tcBorders>
          </w:tcPr>
          <w:p w:rsidR="00A66F4D" w:rsidRPr="00A66F4D" w:rsidRDefault="00A66F4D" w:rsidP="00A66F4D">
            <w:pPr>
              <w:spacing w:before="2"/>
              <w:ind w:left="104"/>
              <w:rPr>
                <w:rFonts w:ascii="Times New Roman" w:hAnsi="Times New Roman"/>
                <w:sz w:val="20"/>
                <w:lang w:eastAsia="es-ES"/>
              </w:rPr>
            </w:pPr>
            <w:r w:rsidRPr="00A66F4D">
              <w:rPr>
                <w:rFonts w:ascii="Times New Roman" w:hAnsi="Times New Roman"/>
                <w:sz w:val="20"/>
                <w:lang w:eastAsia="es-ES"/>
              </w:rPr>
              <w:t>B: Relación molar</w:t>
            </w:r>
          </w:p>
        </w:tc>
        <w:tc>
          <w:tcPr>
            <w:tcW w:w="1134" w:type="dxa"/>
            <w:tcBorders>
              <w:top w:val="single" w:sz="4" w:space="0" w:color="000000"/>
              <w:left w:val="single" w:sz="4" w:space="0" w:color="000000"/>
              <w:bottom w:val="single" w:sz="4" w:space="0" w:color="000000"/>
              <w:right w:val="single" w:sz="4" w:space="0" w:color="000000"/>
            </w:tcBorders>
          </w:tcPr>
          <w:p w:rsidR="00A66F4D" w:rsidRPr="00A66F4D" w:rsidRDefault="00A66F4D" w:rsidP="00A66F4D">
            <w:pPr>
              <w:spacing w:before="2"/>
              <w:ind w:left="102"/>
              <w:rPr>
                <w:rFonts w:ascii="Times New Roman" w:hAnsi="Times New Roman"/>
                <w:sz w:val="20"/>
                <w:lang w:eastAsia="es-ES"/>
              </w:rPr>
            </w:pPr>
            <w:r w:rsidRPr="00A66F4D">
              <w:rPr>
                <w:rFonts w:ascii="Times New Roman" w:hAnsi="Times New Roman"/>
                <w:sz w:val="20"/>
                <w:lang w:eastAsia="es-ES"/>
              </w:rPr>
              <w:t>0.435</w:t>
            </w:r>
          </w:p>
        </w:tc>
      </w:tr>
      <w:tr w:rsidR="00A66F4D" w:rsidRPr="00A66F4D" w:rsidTr="00622F68">
        <w:trPr>
          <w:trHeight w:val="173"/>
        </w:trPr>
        <w:tc>
          <w:tcPr>
            <w:tcW w:w="2297" w:type="dxa"/>
            <w:tcBorders>
              <w:top w:val="single" w:sz="4" w:space="0" w:color="000000"/>
              <w:left w:val="single" w:sz="4" w:space="0" w:color="000000"/>
              <w:bottom w:val="single" w:sz="4" w:space="0" w:color="000000"/>
              <w:right w:val="single" w:sz="4" w:space="0" w:color="000000"/>
            </w:tcBorders>
          </w:tcPr>
          <w:p w:rsidR="00A66F4D" w:rsidRPr="00A66F4D" w:rsidRDefault="00A66F4D" w:rsidP="00A66F4D">
            <w:pPr>
              <w:spacing w:line="275" w:lineRule="exact"/>
              <w:ind w:left="104"/>
              <w:rPr>
                <w:rFonts w:ascii="Times New Roman" w:hAnsi="Times New Roman"/>
                <w:sz w:val="20"/>
                <w:lang w:eastAsia="es-ES"/>
              </w:rPr>
            </w:pPr>
            <w:r w:rsidRPr="00A66F4D">
              <w:rPr>
                <w:rFonts w:ascii="Times New Roman" w:hAnsi="Times New Roman"/>
                <w:sz w:val="20"/>
                <w:lang w:eastAsia="es-ES"/>
              </w:rPr>
              <w:t>AB</w:t>
            </w:r>
          </w:p>
        </w:tc>
        <w:tc>
          <w:tcPr>
            <w:tcW w:w="1134" w:type="dxa"/>
            <w:tcBorders>
              <w:top w:val="single" w:sz="4" w:space="0" w:color="000000"/>
              <w:left w:val="single" w:sz="4" w:space="0" w:color="000000"/>
              <w:bottom w:val="single" w:sz="4" w:space="0" w:color="000000"/>
              <w:right w:val="single" w:sz="4" w:space="0" w:color="000000"/>
            </w:tcBorders>
          </w:tcPr>
          <w:p w:rsidR="00A66F4D" w:rsidRPr="00A66F4D" w:rsidRDefault="00A66F4D" w:rsidP="00A66F4D">
            <w:pPr>
              <w:spacing w:line="275" w:lineRule="exact"/>
              <w:ind w:left="102"/>
              <w:rPr>
                <w:rFonts w:ascii="Times New Roman" w:hAnsi="Times New Roman"/>
                <w:sz w:val="20"/>
                <w:lang w:eastAsia="es-ES"/>
              </w:rPr>
            </w:pPr>
            <w:r w:rsidRPr="00A66F4D">
              <w:rPr>
                <w:rFonts w:ascii="Times New Roman" w:hAnsi="Times New Roman"/>
                <w:sz w:val="20"/>
                <w:lang w:eastAsia="es-ES"/>
              </w:rPr>
              <w:t>0.045</w:t>
            </w:r>
          </w:p>
        </w:tc>
      </w:tr>
    </w:tbl>
    <w:p w:rsidR="00B66762" w:rsidRDefault="00B66762" w:rsidP="00FC3D0F">
      <w:pPr>
        <w:spacing w:after="0" w:line="360" w:lineRule="auto"/>
        <w:jc w:val="both"/>
        <w:rPr>
          <w:rFonts w:ascii="Times New Roman" w:hAnsi="Times New Roman"/>
          <w:sz w:val="20"/>
          <w:lang w:eastAsia="es-ES"/>
        </w:rPr>
      </w:pPr>
    </w:p>
    <w:p w:rsidR="008E34D7" w:rsidRPr="00622F68" w:rsidRDefault="00490F6B" w:rsidP="008E34D7">
      <w:pPr>
        <w:widowControl w:val="0"/>
        <w:spacing w:after="0" w:line="360" w:lineRule="auto"/>
        <w:ind w:right="6"/>
        <w:jc w:val="both"/>
        <w:rPr>
          <w:rFonts w:ascii="Times New Roman" w:eastAsia="Arial" w:hAnsi="Times New Roman"/>
          <w:bCs/>
          <w:sz w:val="20"/>
          <w:szCs w:val="20"/>
        </w:rPr>
      </w:pPr>
      <w:r w:rsidRPr="00622F68">
        <w:rPr>
          <w:rFonts w:ascii="Times New Roman" w:eastAsia="Arial" w:hAnsi="Times New Roman"/>
          <w:bCs/>
          <w:sz w:val="20"/>
          <w:szCs w:val="20"/>
        </w:rPr>
        <w:t>En el escalado rea</w:t>
      </w:r>
      <w:r w:rsidR="008E34D7" w:rsidRPr="00622F68">
        <w:rPr>
          <w:rFonts w:ascii="Times New Roman" w:eastAsia="Arial" w:hAnsi="Times New Roman"/>
          <w:bCs/>
          <w:sz w:val="20"/>
          <w:szCs w:val="20"/>
        </w:rPr>
        <w:t>lizado en el reactor BIO100</w:t>
      </w:r>
      <w:r w:rsidR="00FA1345" w:rsidRPr="00622F68">
        <w:rPr>
          <w:rFonts w:ascii="Times New Roman" w:eastAsia="Arial" w:hAnsi="Times New Roman"/>
          <w:bCs/>
          <w:sz w:val="20"/>
          <w:szCs w:val="20"/>
        </w:rPr>
        <w:t>,</w:t>
      </w:r>
      <w:r w:rsidR="008E34D7" w:rsidRPr="00622F68">
        <w:rPr>
          <w:rFonts w:ascii="Times New Roman" w:eastAsia="Arial" w:hAnsi="Times New Roman"/>
          <w:bCs/>
          <w:sz w:val="20"/>
          <w:szCs w:val="20"/>
        </w:rPr>
        <w:t xml:space="preserve"> </w:t>
      </w:r>
      <w:r w:rsidRPr="00622F68">
        <w:rPr>
          <w:rFonts w:ascii="Times New Roman" w:eastAsia="Arial" w:hAnsi="Times New Roman"/>
          <w:bCs/>
          <w:sz w:val="20"/>
          <w:szCs w:val="20"/>
        </w:rPr>
        <w:t xml:space="preserve">se obtuvo para las relaciones molares 6:1 y 12:1 </w:t>
      </w:r>
      <w:r w:rsidR="00D33A90">
        <w:rPr>
          <w:rFonts w:ascii="Times New Roman" w:eastAsia="Arial" w:hAnsi="Times New Roman"/>
          <w:bCs/>
          <w:sz w:val="20"/>
          <w:szCs w:val="20"/>
        </w:rPr>
        <w:t xml:space="preserve">a una temperatura de 50 </w:t>
      </w:r>
      <w:r w:rsidR="00D33A90" w:rsidRPr="00D33A90">
        <w:rPr>
          <w:rFonts w:ascii="Times New Roman" w:eastAsia="Arial" w:hAnsi="Times New Roman"/>
          <w:bCs/>
          <w:sz w:val="20"/>
          <w:szCs w:val="20"/>
          <w:vertAlign w:val="superscript"/>
        </w:rPr>
        <w:t>0</w:t>
      </w:r>
      <w:r w:rsidR="00D33A90">
        <w:rPr>
          <w:rFonts w:ascii="Times New Roman" w:eastAsia="Arial" w:hAnsi="Times New Roman"/>
          <w:bCs/>
          <w:sz w:val="20"/>
          <w:szCs w:val="20"/>
        </w:rPr>
        <w:t xml:space="preserve">C </w:t>
      </w:r>
      <w:r w:rsidRPr="00622F68">
        <w:rPr>
          <w:rFonts w:ascii="Times New Roman" w:eastAsia="Arial" w:hAnsi="Times New Roman"/>
          <w:bCs/>
          <w:sz w:val="20"/>
          <w:szCs w:val="20"/>
        </w:rPr>
        <w:t>un</w:t>
      </w:r>
      <w:r w:rsidR="0082005E" w:rsidRPr="00622F68">
        <w:rPr>
          <w:rFonts w:ascii="Times New Roman" w:eastAsia="Arial" w:hAnsi="Times New Roman"/>
          <w:bCs/>
          <w:sz w:val="20"/>
          <w:szCs w:val="20"/>
        </w:rPr>
        <w:t xml:space="preserve"> rendimiento de 8</w:t>
      </w:r>
      <w:r w:rsidR="00D33A90">
        <w:rPr>
          <w:rFonts w:ascii="Times New Roman" w:eastAsia="Arial" w:hAnsi="Times New Roman"/>
          <w:bCs/>
          <w:sz w:val="20"/>
          <w:szCs w:val="20"/>
        </w:rPr>
        <w:t>4</w:t>
      </w:r>
      <w:r w:rsidR="0082005E" w:rsidRPr="00622F68">
        <w:rPr>
          <w:rFonts w:ascii="Times New Roman" w:eastAsia="Arial" w:hAnsi="Times New Roman"/>
          <w:bCs/>
          <w:sz w:val="20"/>
          <w:szCs w:val="20"/>
        </w:rPr>
        <w:t xml:space="preserve"> y </w:t>
      </w:r>
      <w:r w:rsidR="00D33A90">
        <w:rPr>
          <w:rFonts w:ascii="Times New Roman" w:eastAsia="Arial" w:hAnsi="Times New Roman"/>
          <w:bCs/>
          <w:sz w:val="20"/>
          <w:szCs w:val="20"/>
        </w:rPr>
        <w:t>86</w:t>
      </w:r>
      <w:r w:rsidR="0082005E" w:rsidRPr="00622F68">
        <w:rPr>
          <w:rFonts w:ascii="Times New Roman" w:eastAsia="Arial" w:hAnsi="Times New Roman"/>
          <w:bCs/>
          <w:sz w:val="20"/>
          <w:szCs w:val="20"/>
        </w:rPr>
        <w:t xml:space="preserve"> % </w:t>
      </w:r>
      <w:r w:rsidR="00D33A90">
        <w:rPr>
          <w:rFonts w:ascii="Times New Roman" w:eastAsia="Arial" w:hAnsi="Times New Roman"/>
          <w:bCs/>
          <w:sz w:val="20"/>
          <w:szCs w:val="20"/>
        </w:rPr>
        <w:t xml:space="preserve">respectivamente, mientras que a la temperatura de </w:t>
      </w:r>
      <w:r w:rsidR="00C2187A">
        <w:rPr>
          <w:rFonts w:ascii="Times New Roman" w:eastAsia="Arial" w:hAnsi="Times New Roman"/>
          <w:bCs/>
          <w:sz w:val="20"/>
          <w:szCs w:val="20"/>
        </w:rPr>
        <w:t xml:space="preserve">60 </w:t>
      </w:r>
      <w:r w:rsidR="00C2187A" w:rsidRPr="00C2187A">
        <w:rPr>
          <w:rFonts w:ascii="Times New Roman" w:eastAsia="Arial" w:hAnsi="Times New Roman"/>
          <w:bCs/>
          <w:sz w:val="20"/>
          <w:szCs w:val="20"/>
          <w:vertAlign w:val="superscript"/>
        </w:rPr>
        <w:t>0</w:t>
      </w:r>
      <w:r w:rsidR="00C2187A">
        <w:rPr>
          <w:rFonts w:ascii="Times New Roman" w:eastAsia="Arial" w:hAnsi="Times New Roman"/>
          <w:bCs/>
          <w:sz w:val="20"/>
          <w:szCs w:val="20"/>
        </w:rPr>
        <w:t xml:space="preserve">C el rendimiento fue de 85 y 91 % </w:t>
      </w:r>
      <w:r w:rsidR="0082005E" w:rsidRPr="00622F68">
        <w:rPr>
          <w:rFonts w:ascii="Times New Roman" w:eastAsia="Arial" w:hAnsi="Times New Roman"/>
          <w:bCs/>
          <w:sz w:val="20"/>
          <w:szCs w:val="20"/>
        </w:rPr>
        <w:t>respectivamente</w:t>
      </w:r>
      <w:r w:rsidR="00C2187A">
        <w:rPr>
          <w:rFonts w:ascii="Times New Roman" w:eastAsia="Arial" w:hAnsi="Times New Roman"/>
          <w:bCs/>
          <w:sz w:val="20"/>
          <w:szCs w:val="20"/>
        </w:rPr>
        <w:t>,</w:t>
      </w:r>
      <w:r w:rsidR="00900280" w:rsidRPr="00622F68">
        <w:rPr>
          <w:rFonts w:ascii="Times New Roman" w:eastAsia="Arial" w:hAnsi="Times New Roman"/>
          <w:bCs/>
          <w:sz w:val="20"/>
          <w:szCs w:val="20"/>
        </w:rPr>
        <w:t xml:space="preserve"> como se muestra en la tabla </w:t>
      </w:r>
      <w:r w:rsidR="00672682" w:rsidRPr="00622F68">
        <w:rPr>
          <w:rFonts w:ascii="Times New Roman" w:eastAsia="Arial" w:hAnsi="Times New Roman"/>
          <w:bCs/>
          <w:sz w:val="20"/>
          <w:szCs w:val="20"/>
        </w:rPr>
        <w:t>7</w:t>
      </w:r>
      <w:r w:rsidR="0082005E" w:rsidRPr="00622F68">
        <w:rPr>
          <w:rFonts w:ascii="Times New Roman" w:eastAsia="Arial" w:hAnsi="Times New Roman"/>
          <w:bCs/>
          <w:sz w:val="20"/>
          <w:szCs w:val="20"/>
        </w:rPr>
        <w:t>.</w:t>
      </w:r>
    </w:p>
    <w:p w:rsidR="00305851" w:rsidRDefault="00305851" w:rsidP="008E34D7">
      <w:pPr>
        <w:widowControl w:val="0"/>
        <w:spacing w:after="0" w:line="360" w:lineRule="auto"/>
        <w:ind w:right="6"/>
        <w:jc w:val="both"/>
        <w:rPr>
          <w:rFonts w:ascii="Times New Roman" w:eastAsia="Arial" w:hAnsi="Times New Roman"/>
          <w:bCs/>
          <w:sz w:val="20"/>
          <w:szCs w:val="20"/>
          <w:highlight w:val="yellow"/>
        </w:rPr>
      </w:pPr>
    </w:p>
    <w:p w:rsidR="00305851" w:rsidRDefault="00305851" w:rsidP="008E34D7">
      <w:pPr>
        <w:widowControl w:val="0"/>
        <w:spacing w:after="0" w:line="360" w:lineRule="auto"/>
        <w:ind w:right="6"/>
        <w:jc w:val="both"/>
        <w:rPr>
          <w:rFonts w:ascii="Times New Roman" w:eastAsia="Arial" w:hAnsi="Times New Roman"/>
          <w:bCs/>
          <w:sz w:val="20"/>
          <w:szCs w:val="20"/>
          <w:highlight w:val="yellow"/>
        </w:rPr>
      </w:pPr>
    </w:p>
    <w:p w:rsidR="00A33C2E" w:rsidRPr="00622F68" w:rsidRDefault="00A33C2E" w:rsidP="00A33C2E">
      <w:pPr>
        <w:widowControl w:val="0"/>
        <w:spacing w:after="0" w:line="240" w:lineRule="auto"/>
        <w:ind w:right="855"/>
        <w:jc w:val="both"/>
        <w:rPr>
          <w:rFonts w:ascii="Times New Roman" w:eastAsia="Arial" w:hAnsi="Times New Roman"/>
          <w:sz w:val="20"/>
          <w:szCs w:val="20"/>
        </w:rPr>
      </w:pPr>
      <w:r w:rsidRPr="00622F68">
        <w:rPr>
          <w:rFonts w:ascii="Times New Roman" w:eastAsia="Arial" w:hAnsi="Times New Roman"/>
          <w:bCs/>
          <w:sz w:val="20"/>
          <w:szCs w:val="20"/>
        </w:rPr>
        <w:lastRenderedPageBreak/>
        <w:t>Tabla</w:t>
      </w:r>
      <w:r w:rsidRPr="00622F68">
        <w:rPr>
          <w:rFonts w:ascii="Times New Roman" w:eastAsia="Arial" w:hAnsi="Times New Roman"/>
          <w:bCs/>
          <w:spacing w:val="-1"/>
          <w:sz w:val="20"/>
          <w:szCs w:val="20"/>
        </w:rPr>
        <w:t xml:space="preserve"> </w:t>
      </w:r>
      <w:r w:rsidR="00672682" w:rsidRPr="00622F68">
        <w:rPr>
          <w:rFonts w:ascii="Times New Roman" w:eastAsia="Arial" w:hAnsi="Times New Roman"/>
          <w:bCs/>
          <w:spacing w:val="-2"/>
          <w:sz w:val="20"/>
          <w:szCs w:val="20"/>
        </w:rPr>
        <w:t>7</w:t>
      </w:r>
      <w:r w:rsidRPr="00622F68">
        <w:rPr>
          <w:rFonts w:ascii="Times New Roman" w:eastAsia="Arial" w:hAnsi="Times New Roman"/>
          <w:bCs/>
          <w:spacing w:val="-2"/>
          <w:sz w:val="20"/>
          <w:szCs w:val="20"/>
        </w:rPr>
        <w:t xml:space="preserve">. </w:t>
      </w:r>
      <w:r w:rsidR="00305851" w:rsidRPr="00622F68">
        <w:rPr>
          <w:rFonts w:ascii="Times New Roman" w:eastAsia="Arial" w:hAnsi="Times New Roman"/>
          <w:bCs/>
          <w:spacing w:val="-2"/>
          <w:sz w:val="20"/>
          <w:szCs w:val="20"/>
        </w:rPr>
        <w:t xml:space="preserve">Rendimiento </w:t>
      </w:r>
      <w:r w:rsidR="00CA3807" w:rsidRPr="00622F68">
        <w:rPr>
          <w:rFonts w:ascii="Times New Roman" w:eastAsia="Arial" w:hAnsi="Times New Roman"/>
          <w:sz w:val="20"/>
          <w:szCs w:val="20"/>
        </w:rPr>
        <w:t>reactor BIO100</w:t>
      </w:r>
      <w:r w:rsidR="00294E09" w:rsidRPr="00622F68">
        <w:t xml:space="preserve"> </w:t>
      </w:r>
      <w:r w:rsidR="00294E09" w:rsidRPr="00622F68">
        <w:rPr>
          <w:rFonts w:ascii="Times New Roman" w:eastAsia="Arial" w:hAnsi="Times New Roman"/>
          <w:sz w:val="20"/>
          <w:szCs w:val="20"/>
        </w:rPr>
        <w:t>a</w:t>
      </w:r>
      <w:r w:rsidR="00945DEB" w:rsidRPr="00622F68">
        <w:rPr>
          <w:rFonts w:ascii="Times New Roman" w:eastAsia="Arial" w:hAnsi="Times New Roman"/>
          <w:sz w:val="20"/>
          <w:szCs w:val="20"/>
        </w:rPr>
        <w:t xml:space="preserve"> diferentes relaciones molares y temperaturas </w:t>
      </w:r>
    </w:p>
    <w:p w:rsidR="00945DEB" w:rsidRDefault="00945DEB" w:rsidP="00A33C2E">
      <w:pPr>
        <w:widowControl w:val="0"/>
        <w:spacing w:after="0" w:line="240" w:lineRule="auto"/>
        <w:ind w:right="855"/>
        <w:jc w:val="both"/>
        <w:rPr>
          <w:rFonts w:ascii="Times New Roman" w:eastAsia="Arial" w:hAnsi="Times New Roman"/>
          <w:sz w:val="20"/>
          <w:szCs w:val="20"/>
          <w:highlight w:val="yellow"/>
        </w:rPr>
      </w:pPr>
    </w:p>
    <w:tbl>
      <w:tblPr>
        <w:tblStyle w:val="TableNormal2"/>
        <w:tblW w:w="6230" w:type="dxa"/>
        <w:tblLayout w:type="fixed"/>
        <w:tblLook w:val="01E0" w:firstRow="1" w:lastRow="1" w:firstColumn="1" w:lastColumn="1" w:noHBand="0" w:noVBand="0"/>
      </w:tblPr>
      <w:tblGrid>
        <w:gridCol w:w="2544"/>
        <w:gridCol w:w="1016"/>
        <w:gridCol w:w="822"/>
        <w:gridCol w:w="924"/>
        <w:gridCol w:w="924"/>
      </w:tblGrid>
      <w:tr w:rsidR="00305851" w:rsidRPr="005B6404" w:rsidTr="00622F68">
        <w:trPr>
          <w:trHeight w:hRule="exact" w:val="294"/>
        </w:trPr>
        <w:tc>
          <w:tcPr>
            <w:tcW w:w="2544" w:type="dxa"/>
            <w:tcBorders>
              <w:top w:val="single" w:sz="4" w:space="0" w:color="000000"/>
              <w:left w:val="single" w:sz="4" w:space="0" w:color="000000"/>
              <w:bottom w:val="single" w:sz="4" w:space="0" w:color="000000"/>
              <w:right w:val="single" w:sz="4" w:space="0" w:color="000000"/>
            </w:tcBorders>
          </w:tcPr>
          <w:p w:rsidR="00305851" w:rsidRPr="00305851" w:rsidRDefault="00305851" w:rsidP="00622F68">
            <w:pPr>
              <w:spacing w:line="275" w:lineRule="exact"/>
              <w:ind w:left="104"/>
              <w:jc w:val="center"/>
              <w:rPr>
                <w:rFonts w:ascii="Times New Roman" w:eastAsia="Arial" w:hAnsi="Times New Roman"/>
                <w:b/>
                <w:sz w:val="20"/>
                <w:szCs w:val="20"/>
                <w:lang w:val="en-US"/>
              </w:rPr>
            </w:pPr>
            <w:proofErr w:type="spellStart"/>
            <w:r w:rsidRPr="00305851">
              <w:rPr>
                <w:rFonts w:ascii="Times New Roman" w:eastAsia="Arial" w:hAnsi="Times New Roman"/>
                <w:b/>
                <w:spacing w:val="1"/>
                <w:sz w:val="20"/>
                <w:szCs w:val="20"/>
                <w:lang w:val="en-US"/>
              </w:rPr>
              <w:t>T</w:t>
            </w:r>
            <w:r w:rsidRPr="00305851">
              <w:rPr>
                <w:rFonts w:ascii="Times New Roman" w:eastAsia="Arial" w:hAnsi="Times New Roman"/>
                <w:b/>
                <w:spacing w:val="-2"/>
                <w:sz w:val="20"/>
                <w:szCs w:val="20"/>
                <w:lang w:val="en-US"/>
              </w:rPr>
              <w:t>e</w:t>
            </w:r>
            <w:r w:rsidRPr="00305851">
              <w:rPr>
                <w:rFonts w:ascii="Times New Roman" w:eastAsia="Arial" w:hAnsi="Times New Roman"/>
                <w:b/>
                <w:spacing w:val="1"/>
                <w:sz w:val="20"/>
                <w:szCs w:val="20"/>
                <w:lang w:val="en-US"/>
              </w:rPr>
              <w:t>m</w:t>
            </w:r>
            <w:r w:rsidRPr="00305851">
              <w:rPr>
                <w:rFonts w:ascii="Times New Roman" w:eastAsia="Arial" w:hAnsi="Times New Roman"/>
                <w:b/>
                <w:spacing w:val="-2"/>
                <w:sz w:val="20"/>
                <w:szCs w:val="20"/>
                <w:lang w:val="en-US"/>
              </w:rPr>
              <w:t>p</w:t>
            </w:r>
            <w:r w:rsidRPr="00305851">
              <w:rPr>
                <w:rFonts w:ascii="Times New Roman" w:eastAsia="Arial" w:hAnsi="Times New Roman"/>
                <w:b/>
                <w:sz w:val="20"/>
                <w:szCs w:val="20"/>
                <w:lang w:val="en-US"/>
              </w:rPr>
              <w:t>e</w:t>
            </w:r>
            <w:r w:rsidRPr="00305851">
              <w:rPr>
                <w:rFonts w:ascii="Times New Roman" w:eastAsia="Arial" w:hAnsi="Times New Roman"/>
                <w:b/>
                <w:spacing w:val="-1"/>
                <w:sz w:val="20"/>
                <w:szCs w:val="20"/>
                <w:lang w:val="en-US"/>
              </w:rPr>
              <w:t>r</w:t>
            </w:r>
            <w:r w:rsidRPr="00305851">
              <w:rPr>
                <w:rFonts w:ascii="Times New Roman" w:eastAsia="Arial" w:hAnsi="Times New Roman"/>
                <w:b/>
                <w:sz w:val="20"/>
                <w:szCs w:val="20"/>
                <w:lang w:val="en-US"/>
              </w:rPr>
              <w:t>atu</w:t>
            </w:r>
            <w:r w:rsidRPr="00305851">
              <w:rPr>
                <w:rFonts w:ascii="Times New Roman" w:eastAsia="Arial" w:hAnsi="Times New Roman"/>
                <w:b/>
                <w:spacing w:val="-1"/>
                <w:sz w:val="20"/>
                <w:szCs w:val="20"/>
                <w:lang w:val="en-US"/>
              </w:rPr>
              <w:t>r</w:t>
            </w:r>
            <w:r w:rsidRPr="00305851">
              <w:rPr>
                <w:rFonts w:ascii="Times New Roman" w:eastAsia="Arial" w:hAnsi="Times New Roman"/>
                <w:b/>
                <w:sz w:val="20"/>
                <w:szCs w:val="20"/>
                <w:lang w:val="en-US"/>
              </w:rPr>
              <w:t>a</w:t>
            </w:r>
            <w:proofErr w:type="spellEnd"/>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305851" w:rsidRPr="00622F68" w:rsidRDefault="00305851" w:rsidP="00305851">
            <w:pPr>
              <w:spacing w:line="275" w:lineRule="exact"/>
              <w:ind w:left="104"/>
              <w:jc w:val="center"/>
              <w:rPr>
                <w:rFonts w:ascii="Times New Roman" w:eastAsia="Arial" w:hAnsi="Times New Roman"/>
                <w:b/>
                <w:sz w:val="20"/>
                <w:szCs w:val="20"/>
                <w:lang w:val="en-US"/>
              </w:rPr>
            </w:pPr>
            <w:r w:rsidRPr="00622F68">
              <w:rPr>
                <w:rFonts w:ascii="Times New Roman" w:eastAsia="Arial" w:hAnsi="Times New Roman"/>
                <w:b/>
                <w:sz w:val="20"/>
                <w:szCs w:val="20"/>
                <w:lang w:val="en-US"/>
              </w:rPr>
              <w:t>50</w:t>
            </w:r>
            <w:r w:rsidR="00622F68">
              <w:rPr>
                <w:rFonts w:ascii="Times New Roman" w:eastAsia="Arial" w:hAnsi="Times New Roman"/>
                <w:b/>
                <w:sz w:val="20"/>
                <w:szCs w:val="20"/>
                <w:lang w:val="en-US"/>
              </w:rPr>
              <w:t xml:space="preserve"> </w:t>
            </w:r>
            <w:r w:rsidR="00622F68" w:rsidRPr="00305851">
              <w:rPr>
                <w:rFonts w:ascii="Times New Roman" w:eastAsia="Arial" w:hAnsi="Times New Roman"/>
                <w:b/>
                <w:sz w:val="20"/>
                <w:szCs w:val="20"/>
                <w:lang w:val="en-US"/>
              </w:rPr>
              <w:t>º</w:t>
            </w:r>
            <w:r w:rsidR="00622F68" w:rsidRPr="00305851">
              <w:rPr>
                <w:rFonts w:ascii="Times New Roman" w:eastAsia="Arial" w:hAnsi="Times New Roman"/>
                <w:b/>
                <w:spacing w:val="-1"/>
                <w:sz w:val="20"/>
                <w:szCs w:val="20"/>
                <w:lang w:val="en-US"/>
              </w:rPr>
              <w:t>C</w:t>
            </w:r>
          </w:p>
          <w:p w:rsidR="00305851" w:rsidRPr="00622F68" w:rsidRDefault="00305851" w:rsidP="00305851">
            <w:pPr>
              <w:spacing w:line="275" w:lineRule="exact"/>
              <w:ind w:left="104"/>
              <w:jc w:val="center"/>
              <w:rPr>
                <w:rFonts w:ascii="Times New Roman" w:eastAsia="Arial" w:hAnsi="Times New Roman"/>
                <w:b/>
                <w:sz w:val="20"/>
                <w:szCs w:val="20"/>
                <w:lang w:val="en-US"/>
              </w:rPr>
            </w:pPr>
            <w:r w:rsidRPr="00622F68">
              <w:rPr>
                <w:rFonts w:ascii="Times New Roman" w:eastAsia="Arial" w:hAnsi="Times New Roman"/>
                <w:b/>
                <w:sz w:val="20"/>
                <w:szCs w:val="20"/>
                <w:lang w:val="en-US"/>
              </w:rPr>
              <w:t>50</w:t>
            </w:r>
          </w:p>
        </w:tc>
        <w:tc>
          <w:tcPr>
            <w:tcW w:w="1848" w:type="dxa"/>
            <w:gridSpan w:val="2"/>
            <w:tcBorders>
              <w:top w:val="single" w:sz="4" w:space="0" w:color="000000"/>
              <w:left w:val="single" w:sz="4" w:space="0" w:color="000000"/>
              <w:bottom w:val="single" w:sz="4" w:space="0" w:color="000000"/>
              <w:right w:val="single" w:sz="4" w:space="0" w:color="000000"/>
            </w:tcBorders>
            <w:vAlign w:val="center"/>
          </w:tcPr>
          <w:p w:rsidR="00305851" w:rsidRPr="00622F68" w:rsidRDefault="00305851" w:rsidP="00305851">
            <w:pPr>
              <w:spacing w:line="275" w:lineRule="exact"/>
              <w:ind w:left="102"/>
              <w:jc w:val="center"/>
              <w:rPr>
                <w:rFonts w:ascii="Times New Roman" w:eastAsia="Arial" w:hAnsi="Times New Roman"/>
                <w:b/>
                <w:sz w:val="20"/>
                <w:szCs w:val="20"/>
                <w:lang w:val="en-US"/>
              </w:rPr>
            </w:pPr>
            <w:r w:rsidRPr="00622F68">
              <w:rPr>
                <w:rFonts w:ascii="Times New Roman" w:eastAsia="Arial" w:hAnsi="Times New Roman"/>
                <w:b/>
                <w:sz w:val="20"/>
                <w:szCs w:val="20"/>
                <w:lang w:val="en-US"/>
              </w:rPr>
              <w:t>60</w:t>
            </w:r>
            <w:r w:rsidR="00622F68">
              <w:rPr>
                <w:rFonts w:ascii="Times New Roman" w:eastAsia="Arial" w:hAnsi="Times New Roman"/>
                <w:b/>
                <w:sz w:val="20"/>
                <w:szCs w:val="20"/>
                <w:lang w:val="en-US"/>
              </w:rPr>
              <w:t xml:space="preserve"> </w:t>
            </w:r>
            <w:r w:rsidR="00622F68" w:rsidRPr="00305851">
              <w:rPr>
                <w:rFonts w:ascii="Times New Roman" w:eastAsia="Arial" w:hAnsi="Times New Roman"/>
                <w:b/>
                <w:sz w:val="20"/>
                <w:szCs w:val="20"/>
                <w:lang w:val="en-US"/>
              </w:rPr>
              <w:t>º</w:t>
            </w:r>
            <w:r w:rsidR="00622F68" w:rsidRPr="00305851">
              <w:rPr>
                <w:rFonts w:ascii="Times New Roman" w:eastAsia="Arial" w:hAnsi="Times New Roman"/>
                <w:b/>
                <w:spacing w:val="-1"/>
                <w:sz w:val="20"/>
                <w:szCs w:val="20"/>
                <w:lang w:val="en-US"/>
              </w:rPr>
              <w:t>C</w:t>
            </w:r>
          </w:p>
          <w:p w:rsidR="00305851" w:rsidRPr="00622F68" w:rsidRDefault="00305851" w:rsidP="00305851">
            <w:pPr>
              <w:spacing w:line="275" w:lineRule="exact"/>
              <w:ind w:left="104"/>
              <w:jc w:val="center"/>
              <w:rPr>
                <w:rFonts w:ascii="Times New Roman" w:eastAsia="Arial" w:hAnsi="Times New Roman"/>
                <w:b/>
                <w:sz w:val="20"/>
                <w:szCs w:val="20"/>
                <w:lang w:val="en-US"/>
              </w:rPr>
            </w:pPr>
            <w:r w:rsidRPr="00622F68">
              <w:rPr>
                <w:rFonts w:ascii="Times New Roman" w:eastAsia="Arial" w:hAnsi="Times New Roman"/>
                <w:b/>
                <w:sz w:val="20"/>
                <w:szCs w:val="20"/>
                <w:lang w:val="en-US"/>
              </w:rPr>
              <w:t>60</w:t>
            </w:r>
          </w:p>
        </w:tc>
      </w:tr>
      <w:tr w:rsidR="00945DEB" w:rsidRPr="005B6404" w:rsidTr="00887FEB">
        <w:trPr>
          <w:trHeight w:hRule="exact" w:val="294"/>
        </w:trPr>
        <w:tc>
          <w:tcPr>
            <w:tcW w:w="2544" w:type="dxa"/>
            <w:tcBorders>
              <w:top w:val="single" w:sz="4" w:space="0" w:color="000000"/>
              <w:left w:val="single" w:sz="4" w:space="0" w:color="000000"/>
              <w:bottom w:val="single" w:sz="4" w:space="0" w:color="000000"/>
              <w:right w:val="single" w:sz="4" w:space="0" w:color="000000"/>
            </w:tcBorders>
          </w:tcPr>
          <w:p w:rsidR="00945DEB" w:rsidRPr="00305851" w:rsidRDefault="00945DEB" w:rsidP="00622F68">
            <w:pPr>
              <w:spacing w:line="275" w:lineRule="exact"/>
              <w:ind w:left="104"/>
              <w:jc w:val="center"/>
              <w:rPr>
                <w:rFonts w:ascii="Times New Roman" w:eastAsia="Arial" w:hAnsi="Times New Roman"/>
                <w:b/>
                <w:spacing w:val="1"/>
                <w:sz w:val="20"/>
                <w:szCs w:val="20"/>
                <w:lang w:val="en-US"/>
              </w:rPr>
            </w:pPr>
            <w:proofErr w:type="spellStart"/>
            <w:r w:rsidRPr="00305851">
              <w:rPr>
                <w:rFonts w:ascii="Times New Roman" w:eastAsia="Arial" w:hAnsi="Times New Roman"/>
                <w:b/>
                <w:spacing w:val="-1"/>
                <w:sz w:val="20"/>
                <w:szCs w:val="20"/>
                <w:lang w:val="en-US"/>
              </w:rPr>
              <w:t>R</w:t>
            </w:r>
            <w:r w:rsidRPr="00305851">
              <w:rPr>
                <w:rFonts w:ascii="Times New Roman" w:eastAsia="Arial" w:hAnsi="Times New Roman"/>
                <w:b/>
                <w:sz w:val="20"/>
                <w:szCs w:val="20"/>
                <w:lang w:val="en-US"/>
              </w:rPr>
              <w:t>e</w:t>
            </w:r>
            <w:r w:rsidRPr="00305851">
              <w:rPr>
                <w:rFonts w:ascii="Times New Roman" w:eastAsia="Arial" w:hAnsi="Times New Roman"/>
                <w:b/>
                <w:spacing w:val="-1"/>
                <w:sz w:val="20"/>
                <w:szCs w:val="20"/>
                <w:lang w:val="en-US"/>
              </w:rPr>
              <w:t>l</w:t>
            </w:r>
            <w:r w:rsidRPr="00305851">
              <w:rPr>
                <w:rFonts w:ascii="Times New Roman" w:eastAsia="Arial" w:hAnsi="Times New Roman"/>
                <w:b/>
                <w:sz w:val="20"/>
                <w:szCs w:val="20"/>
                <w:lang w:val="en-US"/>
              </w:rPr>
              <w:t>ac</w:t>
            </w:r>
            <w:r w:rsidRPr="00305851">
              <w:rPr>
                <w:rFonts w:ascii="Times New Roman" w:eastAsia="Arial" w:hAnsi="Times New Roman"/>
                <w:b/>
                <w:spacing w:val="-1"/>
                <w:sz w:val="20"/>
                <w:szCs w:val="20"/>
                <w:lang w:val="en-US"/>
              </w:rPr>
              <w:t>i</w:t>
            </w:r>
            <w:r w:rsidRPr="00305851">
              <w:rPr>
                <w:rFonts w:ascii="Times New Roman" w:eastAsia="Arial" w:hAnsi="Times New Roman"/>
                <w:b/>
                <w:sz w:val="20"/>
                <w:szCs w:val="20"/>
                <w:lang w:val="en-US"/>
              </w:rPr>
              <w:t>ón</w:t>
            </w:r>
            <w:proofErr w:type="spellEnd"/>
            <w:r w:rsidRPr="00305851">
              <w:rPr>
                <w:rFonts w:ascii="Times New Roman" w:eastAsia="Arial" w:hAnsi="Times New Roman"/>
                <w:b/>
                <w:sz w:val="20"/>
                <w:szCs w:val="20"/>
                <w:lang w:val="en-US"/>
              </w:rPr>
              <w:t xml:space="preserve"> </w:t>
            </w:r>
            <w:r w:rsidRPr="00305851">
              <w:rPr>
                <w:rFonts w:ascii="Times New Roman" w:eastAsia="Arial" w:hAnsi="Times New Roman"/>
                <w:b/>
                <w:spacing w:val="-1"/>
                <w:sz w:val="20"/>
                <w:szCs w:val="20"/>
                <w:lang w:val="en-US"/>
              </w:rPr>
              <w:t>M</w:t>
            </w:r>
            <w:r w:rsidRPr="00305851">
              <w:rPr>
                <w:rFonts w:ascii="Times New Roman" w:eastAsia="Arial" w:hAnsi="Times New Roman"/>
                <w:b/>
                <w:sz w:val="20"/>
                <w:szCs w:val="20"/>
                <w:lang w:val="en-US"/>
              </w:rPr>
              <w:t>o</w:t>
            </w:r>
            <w:r w:rsidRPr="00305851">
              <w:rPr>
                <w:rFonts w:ascii="Times New Roman" w:eastAsia="Arial" w:hAnsi="Times New Roman"/>
                <w:b/>
                <w:spacing w:val="-1"/>
                <w:sz w:val="20"/>
                <w:szCs w:val="20"/>
                <w:lang w:val="en-US"/>
              </w:rPr>
              <w:t>l</w:t>
            </w:r>
            <w:r w:rsidRPr="00305851">
              <w:rPr>
                <w:rFonts w:ascii="Times New Roman" w:eastAsia="Arial" w:hAnsi="Times New Roman"/>
                <w:b/>
                <w:sz w:val="20"/>
                <w:szCs w:val="20"/>
                <w:lang w:val="en-US"/>
              </w:rPr>
              <w:t>ar</w:t>
            </w:r>
          </w:p>
        </w:tc>
        <w:tc>
          <w:tcPr>
            <w:tcW w:w="1016" w:type="dxa"/>
            <w:tcBorders>
              <w:top w:val="single" w:sz="4" w:space="0" w:color="000000"/>
              <w:left w:val="single" w:sz="4" w:space="0" w:color="000000"/>
              <w:bottom w:val="single" w:sz="4" w:space="0" w:color="000000"/>
              <w:right w:val="single" w:sz="4" w:space="0" w:color="000000"/>
            </w:tcBorders>
          </w:tcPr>
          <w:p w:rsidR="00945DEB" w:rsidRPr="00622F68" w:rsidRDefault="00945DEB" w:rsidP="00622F68">
            <w:pPr>
              <w:spacing w:line="275" w:lineRule="exact"/>
              <w:ind w:left="104"/>
              <w:jc w:val="center"/>
              <w:rPr>
                <w:rFonts w:ascii="Times New Roman" w:eastAsia="Arial" w:hAnsi="Times New Roman"/>
                <w:b/>
                <w:sz w:val="20"/>
                <w:szCs w:val="20"/>
                <w:lang w:val="en-US"/>
              </w:rPr>
            </w:pPr>
            <w:r w:rsidRPr="00622F68">
              <w:rPr>
                <w:rFonts w:ascii="Times New Roman" w:eastAsia="Arial" w:hAnsi="Times New Roman"/>
                <w:b/>
                <w:sz w:val="20"/>
                <w:szCs w:val="20"/>
                <w:lang w:val="en-US"/>
              </w:rPr>
              <w:t>6:1</w:t>
            </w:r>
          </w:p>
        </w:tc>
        <w:tc>
          <w:tcPr>
            <w:tcW w:w="822" w:type="dxa"/>
            <w:tcBorders>
              <w:top w:val="single" w:sz="4" w:space="0" w:color="000000"/>
              <w:left w:val="single" w:sz="4" w:space="0" w:color="000000"/>
              <w:bottom w:val="single" w:sz="4" w:space="0" w:color="000000"/>
              <w:right w:val="single" w:sz="4" w:space="0" w:color="000000"/>
            </w:tcBorders>
          </w:tcPr>
          <w:p w:rsidR="00945DEB" w:rsidRPr="00622F68" w:rsidRDefault="00945DEB" w:rsidP="00622F68">
            <w:pPr>
              <w:spacing w:line="275" w:lineRule="exact"/>
              <w:ind w:left="104"/>
              <w:jc w:val="center"/>
              <w:rPr>
                <w:rFonts w:ascii="Times New Roman" w:eastAsia="Arial" w:hAnsi="Times New Roman"/>
                <w:b/>
                <w:sz w:val="20"/>
                <w:szCs w:val="20"/>
                <w:lang w:val="en-US"/>
              </w:rPr>
            </w:pPr>
            <w:r w:rsidRPr="00622F68">
              <w:rPr>
                <w:rFonts w:ascii="Times New Roman" w:eastAsia="Arial" w:hAnsi="Times New Roman"/>
                <w:b/>
                <w:sz w:val="20"/>
                <w:szCs w:val="20"/>
                <w:lang w:val="en-US"/>
              </w:rPr>
              <w:t>12:1</w:t>
            </w:r>
          </w:p>
        </w:tc>
        <w:tc>
          <w:tcPr>
            <w:tcW w:w="924" w:type="dxa"/>
            <w:tcBorders>
              <w:top w:val="single" w:sz="4" w:space="0" w:color="000000"/>
              <w:left w:val="single" w:sz="4" w:space="0" w:color="000000"/>
              <w:bottom w:val="single" w:sz="4" w:space="0" w:color="000000"/>
              <w:right w:val="single" w:sz="4" w:space="0" w:color="000000"/>
            </w:tcBorders>
          </w:tcPr>
          <w:p w:rsidR="00945DEB" w:rsidRPr="00622F68" w:rsidRDefault="00945DEB" w:rsidP="00622F68">
            <w:pPr>
              <w:spacing w:line="275" w:lineRule="exact"/>
              <w:ind w:left="102"/>
              <w:jc w:val="center"/>
              <w:rPr>
                <w:rFonts w:ascii="Times New Roman" w:eastAsia="Arial" w:hAnsi="Times New Roman"/>
                <w:b/>
                <w:sz w:val="20"/>
                <w:szCs w:val="20"/>
                <w:lang w:val="en-US"/>
              </w:rPr>
            </w:pPr>
            <w:r w:rsidRPr="00622F68">
              <w:rPr>
                <w:rFonts w:ascii="Times New Roman" w:eastAsia="Arial" w:hAnsi="Times New Roman"/>
                <w:b/>
                <w:sz w:val="20"/>
                <w:szCs w:val="20"/>
                <w:lang w:val="en-US"/>
              </w:rPr>
              <w:t>6:1</w:t>
            </w:r>
          </w:p>
        </w:tc>
        <w:tc>
          <w:tcPr>
            <w:tcW w:w="924" w:type="dxa"/>
            <w:tcBorders>
              <w:top w:val="single" w:sz="4" w:space="0" w:color="000000"/>
              <w:left w:val="single" w:sz="4" w:space="0" w:color="000000"/>
              <w:bottom w:val="single" w:sz="4" w:space="0" w:color="000000"/>
              <w:right w:val="single" w:sz="4" w:space="0" w:color="000000"/>
            </w:tcBorders>
          </w:tcPr>
          <w:p w:rsidR="00945DEB" w:rsidRPr="00622F68" w:rsidRDefault="00945DEB" w:rsidP="00622F68">
            <w:pPr>
              <w:spacing w:line="275" w:lineRule="exact"/>
              <w:ind w:left="104"/>
              <w:jc w:val="center"/>
              <w:rPr>
                <w:rFonts w:ascii="Times New Roman" w:eastAsia="Arial" w:hAnsi="Times New Roman"/>
                <w:b/>
                <w:sz w:val="20"/>
                <w:szCs w:val="20"/>
                <w:lang w:val="en-US"/>
              </w:rPr>
            </w:pPr>
            <w:r w:rsidRPr="00622F68">
              <w:rPr>
                <w:rFonts w:ascii="Times New Roman" w:eastAsia="Arial" w:hAnsi="Times New Roman"/>
                <w:b/>
                <w:sz w:val="20"/>
                <w:szCs w:val="20"/>
                <w:lang w:val="en-US"/>
              </w:rPr>
              <w:t>12:1</w:t>
            </w:r>
          </w:p>
        </w:tc>
      </w:tr>
      <w:tr w:rsidR="00945DEB" w:rsidRPr="005B6404" w:rsidTr="00887FEB">
        <w:trPr>
          <w:trHeight w:hRule="exact" w:val="345"/>
        </w:trPr>
        <w:tc>
          <w:tcPr>
            <w:tcW w:w="2544" w:type="dxa"/>
            <w:tcBorders>
              <w:top w:val="single" w:sz="4" w:space="0" w:color="000000"/>
              <w:left w:val="single" w:sz="4" w:space="0" w:color="000000"/>
              <w:bottom w:val="single" w:sz="4" w:space="0" w:color="000000"/>
              <w:right w:val="single" w:sz="4" w:space="0" w:color="000000"/>
            </w:tcBorders>
          </w:tcPr>
          <w:p w:rsidR="00945DEB" w:rsidRPr="00305851" w:rsidRDefault="00945DEB" w:rsidP="00622F68">
            <w:pPr>
              <w:spacing w:before="2"/>
              <w:ind w:left="104"/>
              <w:jc w:val="center"/>
              <w:rPr>
                <w:rFonts w:ascii="Times New Roman" w:eastAsia="Arial" w:hAnsi="Times New Roman"/>
                <w:b/>
                <w:sz w:val="20"/>
                <w:szCs w:val="20"/>
                <w:lang w:val="en-US"/>
              </w:rPr>
            </w:pPr>
            <w:proofErr w:type="spellStart"/>
            <w:r w:rsidRPr="00305851">
              <w:rPr>
                <w:rFonts w:ascii="Times New Roman" w:eastAsia="Arial" w:hAnsi="Times New Roman"/>
                <w:b/>
                <w:sz w:val="20"/>
                <w:szCs w:val="20"/>
                <w:lang w:val="en-US"/>
              </w:rPr>
              <w:t>Rendimiento</w:t>
            </w:r>
            <w:proofErr w:type="spellEnd"/>
            <w:r w:rsidRPr="00305851">
              <w:rPr>
                <w:rFonts w:ascii="Times New Roman" w:eastAsia="Arial" w:hAnsi="Times New Roman"/>
                <w:b/>
                <w:sz w:val="20"/>
                <w:szCs w:val="20"/>
                <w:lang w:val="en-US"/>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945DEB" w:rsidRPr="005B6404" w:rsidRDefault="00945DEB" w:rsidP="00622F68">
            <w:pPr>
              <w:spacing w:before="2"/>
              <w:ind w:left="104"/>
              <w:jc w:val="center"/>
              <w:rPr>
                <w:rFonts w:ascii="Times New Roman" w:eastAsia="Arial" w:hAnsi="Times New Roman"/>
                <w:sz w:val="20"/>
                <w:szCs w:val="20"/>
                <w:lang w:val="en-US"/>
              </w:rPr>
            </w:pPr>
            <w:r>
              <w:rPr>
                <w:rFonts w:ascii="Times New Roman" w:eastAsia="Arial" w:hAnsi="Times New Roman"/>
                <w:sz w:val="20"/>
                <w:szCs w:val="20"/>
                <w:lang w:val="en-US"/>
              </w:rPr>
              <w:t>84</w:t>
            </w:r>
          </w:p>
        </w:tc>
        <w:tc>
          <w:tcPr>
            <w:tcW w:w="822" w:type="dxa"/>
            <w:tcBorders>
              <w:top w:val="single" w:sz="4" w:space="0" w:color="000000"/>
              <w:left w:val="single" w:sz="4" w:space="0" w:color="000000"/>
              <w:bottom w:val="single" w:sz="4" w:space="0" w:color="000000"/>
              <w:right w:val="single" w:sz="4" w:space="0" w:color="000000"/>
            </w:tcBorders>
          </w:tcPr>
          <w:p w:rsidR="00945DEB" w:rsidRPr="005B6404" w:rsidRDefault="00945DEB" w:rsidP="00622F68">
            <w:pPr>
              <w:spacing w:before="2"/>
              <w:ind w:left="104"/>
              <w:jc w:val="center"/>
              <w:rPr>
                <w:rFonts w:ascii="Times New Roman" w:eastAsia="Arial" w:hAnsi="Times New Roman"/>
                <w:sz w:val="20"/>
                <w:szCs w:val="20"/>
                <w:lang w:val="en-US"/>
              </w:rPr>
            </w:pPr>
            <w:r>
              <w:rPr>
                <w:rFonts w:ascii="Times New Roman" w:eastAsia="Arial" w:hAnsi="Times New Roman"/>
                <w:sz w:val="20"/>
                <w:szCs w:val="20"/>
                <w:lang w:val="en-US"/>
              </w:rPr>
              <w:t>86</w:t>
            </w:r>
          </w:p>
        </w:tc>
        <w:tc>
          <w:tcPr>
            <w:tcW w:w="924" w:type="dxa"/>
            <w:tcBorders>
              <w:top w:val="single" w:sz="4" w:space="0" w:color="000000"/>
              <w:left w:val="single" w:sz="4" w:space="0" w:color="000000"/>
              <w:bottom w:val="single" w:sz="4" w:space="0" w:color="000000"/>
              <w:right w:val="single" w:sz="4" w:space="0" w:color="000000"/>
            </w:tcBorders>
          </w:tcPr>
          <w:p w:rsidR="00945DEB" w:rsidRPr="005B6404" w:rsidRDefault="00945DEB" w:rsidP="00622F68">
            <w:pPr>
              <w:spacing w:before="2"/>
              <w:ind w:left="102"/>
              <w:jc w:val="center"/>
              <w:rPr>
                <w:rFonts w:ascii="Times New Roman" w:eastAsia="Arial" w:hAnsi="Times New Roman"/>
                <w:sz w:val="20"/>
                <w:szCs w:val="20"/>
                <w:lang w:val="en-US"/>
              </w:rPr>
            </w:pPr>
            <w:r>
              <w:rPr>
                <w:rFonts w:ascii="Times New Roman" w:eastAsia="Arial" w:hAnsi="Times New Roman"/>
                <w:sz w:val="20"/>
                <w:szCs w:val="20"/>
                <w:lang w:val="en-US"/>
              </w:rPr>
              <w:t>85</w:t>
            </w:r>
          </w:p>
        </w:tc>
        <w:tc>
          <w:tcPr>
            <w:tcW w:w="924" w:type="dxa"/>
            <w:tcBorders>
              <w:top w:val="single" w:sz="4" w:space="0" w:color="000000"/>
              <w:left w:val="single" w:sz="4" w:space="0" w:color="000000"/>
              <w:bottom w:val="single" w:sz="4" w:space="0" w:color="000000"/>
              <w:right w:val="single" w:sz="4" w:space="0" w:color="000000"/>
            </w:tcBorders>
          </w:tcPr>
          <w:p w:rsidR="00945DEB" w:rsidRPr="005B6404" w:rsidRDefault="00305851" w:rsidP="00622F68">
            <w:pPr>
              <w:spacing w:before="2"/>
              <w:ind w:left="104"/>
              <w:jc w:val="center"/>
              <w:rPr>
                <w:rFonts w:ascii="Times New Roman" w:eastAsia="Arial" w:hAnsi="Times New Roman"/>
                <w:sz w:val="20"/>
                <w:szCs w:val="20"/>
                <w:lang w:val="en-US"/>
              </w:rPr>
            </w:pPr>
            <w:r>
              <w:rPr>
                <w:rFonts w:ascii="Times New Roman" w:eastAsia="Arial" w:hAnsi="Times New Roman"/>
                <w:sz w:val="20"/>
                <w:szCs w:val="20"/>
                <w:lang w:val="en-US"/>
              </w:rPr>
              <w:t>91</w:t>
            </w:r>
          </w:p>
        </w:tc>
      </w:tr>
    </w:tbl>
    <w:p w:rsidR="00945DEB" w:rsidRPr="00557048" w:rsidRDefault="00945DEB" w:rsidP="00A33C2E">
      <w:pPr>
        <w:widowControl w:val="0"/>
        <w:spacing w:after="0" w:line="240" w:lineRule="auto"/>
        <w:ind w:right="855"/>
        <w:jc w:val="both"/>
        <w:rPr>
          <w:rFonts w:ascii="Times New Roman" w:eastAsia="Arial" w:hAnsi="Times New Roman"/>
          <w:sz w:val="20"/>
          <w:szCs w:val="20"/>
          <w:highlight w:val="yellow"/>
        </w:rPr>
      </w:pPr>
    </w:p>
    <w:p w:rsidR="00AB78C9" w:rsidRDefault="008E34D7" w:rsidP="003634A6">
      <w:pPr>
        <w:spacing w:after="0" w:line="360" w:lineRule="auto"/>
        <w:jc w:val="both"/>
        <w:rPr>
          <w:rFonts w:ascii="Times New Roman" w:hAnsi="Times New Roman"/>
          <w:sz w:val="20"/>
          <w:highlight w:val="yellow"/>
          <w:lang w:eastAsia="es-ES"/>
        </w:rPr>
      </w:pPr>
      <w:r w:rsidRPr="0096714D">
        <w:rPr>
          <w:rFonts w:ascii="Times New Roman" w:hAnsi="Times New Roman"/>
          <w:sz w:val="20"/>
          <w:lang w:eastAsia="es-ES"/>
        </w:rPr>
        <w:t>L</w:t>
      </w:r>
      <w:r w:rsidR="002F64E1">
        <w:rPr>
          <w:rFonts w:ascii="Times New Roman" w:hAnsi="Times New Roman"/>
          <w:sz w:val="20"/>
          <w:lang w:eastAsia="es-ES"/>
        </w:rPr>
        <w:t xml:space="preserve">os mayores rendimientos se obtuvieron utilizando una relación molar </w:t>
      </w:r>
      <w:r w:rsidR="00870ED0">
        <w:rPr>
          <w:rFonts w:ascii="Times New Roman" w:hAnsi="Times New Roman"/>
          <w:sz w:val="20"/>
          <w:lang w:eastAsia="es-ES"/>
        </w:rPr>
        <w:t xml:space="preserve">alcohol: aceite </w:t>
      </w:r>
      <w:r w:rsidR="002F64E1">
        <w:rPr>
          <w:rFonts w:ascii="Times New Roman" w:hAnsi="Times New Roman"/>
          <w:sz w:val="20"/>
          <w:lang w:eastAsia="es-ES"/>
        </w:rPr>
        <w:t xml:space="preserve">12:1 </w:t>
      </w:r>
      <w:r w:rsidRPr="0096714D">
        <w:rPr>
          <w:rFonts w:ascii="Times New Roman" w:hAnsi="Times New Roman"/>
          <w:sz w:val="20"/>
          <w:lang w:eastAsia="es-ES"/>
        </w:rPr>
        <w:t xml:space="preserve">a </w:t>
      </w:r>
      <w:r w:rsidR="00870ED0">
        <w:rPr>
          <w:rFonts w:ascii="Times New Roman" w:hAnsi="Times New Roman"/>
          <w:sz w:val="20"/>
          <w:lang w:eastAsia="es-ES"/>
        </w:rPr>
        <w:t>una</w:t>
      </w:r>
      <w:r w:rsidRPr="0096714D">
        <w:rPr>
          <w:rFonts w:ascii="Times New Roman" w:hAnsi="Times New Roman"/>
          <w:sz w:val="20"/>
          <w:lang w:eastAsia="es-ES"/>
        </w:rPr>
        <w:t xml:space="preserve"> temperatura</w:t>
      </w:r>
      <w:r w:rsidR="00870ED0">
        <w:rPr>
          <w:rFonts w:ascii="Times New Roman" w:hAnsi="Times New Roman"/>
          <w:sz w:val="20"/>
          <w:lang w:eastAsia="es-ES"/>
        </w:rPr>
        <w:t xml:space="preserve"> 6</w:t>
      </w:r>
      <w:r w:rsidRPr="0096714D">
        <w:rPr>
          <w:rFonts w:ascii="Times New Roman" w:hAnsi="Times New Roman"/>
          <w:sz w:val="20"/>
          <w:lang w:eastAsia="es-ES"/>
        </w:rPr>
        <w:t>0ºC</w:t>
      </w:r>
      <w:r w:rsidR="00870ED0">
        <w:rPr>
          <w:rFonts w:ascii="Times New Roman" w:hAnsi="Times New Roman"/>
          <w:sz w:val="20"/>
          <w:lang w:eastAsia="es-ES"/>
        </w:rPr>
        <w:t>,</w:t>
      </w:r>
      <w:r w:rsidRPr="0096714D">
        <w:rPr>
          <w:rFonts w:ascii="Times New Roman" w:hAnsi="Times New Roman"/>
          <w:sz w:val="20"/>
          <w:lang w:eastAsia="es-ES"/>
        </w:rPr>
        <w:t xml:space="preserve"> lo cual evidencia que la relación molar alcohol-aceite es un parámetro que influ</w:t>
      </w:r>
      <w:r w:rsidR="00A50BB4">
        <w:rPr>
          <w:rFonts w:ascii="Times New Roman" w:hAnsi="Times New Roman"/>
          <w:sz w:val="20"/>
          <w:lang w:eastAsia="es-ES"/>
        </w:rPr>
        <w:t>ye</w:t>
      </w:r>
      <w:r w:rsidRPr="0096714D">
        <w:rPr>
          <w:rFonts w:ascii="Times New Roman" w:hAnsi="Times New Roman"/>
          <w:sz w:val="20"/>
          <w:lang w:eastAsia="es-ES"/>
        </w:rPr>
        <w:t xml:space="preserve"> tanto en la conversión como en </w:t>
      </w:r>
      <w:r w:rsidR="00870ED0">
        <w:rPr>
          <w:rFonts w:ascii="Times New Roman" w:hAnsi="Times New Roman"/>
          <w:sz w:val="20"/>
          <w:lang w:eastAsia="es-ES"/>
        </w:rPr>
        <w:t xml:space="preserve">el </w:t>
      </w:r>
      <w:r w:rsidR="00870ED0" w:rsidRPr="00CA16EC">
        <w:rPr>
          <w:rFonts w:ascii="Times New Roman" w:hAnsi="Times New Roman"/>
          <w:sz w:val="20"/>
          <w:lang w:eastAsia="es-ES"/>
        </w:rPr>
        <w:t>rendimiento</w:t>
      </w:r>
      <w:r w:rsidR="004C2EAF" w:rsidRPr="00CA16EC">
        <w:rPr>
          <w:rFonts w:ascii="Times New Roman" w:hAnsi="Times New Roman"/>
          <w:sz w:val="20"/>
          <w:lang w:eastAsia="es-ES"/>
        </w:rPr>
        <w:t xml:space="preserve">. Estos resultados se corresponden con lo reportado por </w:t>
      </w:r>
      <w:proofErr w:type="spellStart"/>
      <w:r w:rsidR="005D36AA" w:rsidRPr="00CA16EC">
        <w:rPr>
          <w:rFonts w:ascii="Times New Roman" w:hAnsi="Times New Roman"/>
          <w:sz w:val="20"/>
          <w:lang w:eastAsia="es-ES"/>
        </w:rPr>
        <w:t>Brittaine</w:t>
      </w:r>
      <w:proofErr w:type="spellEnd"/>
      <w:r w:rsidR="005D36AA" w:rsidRPr="00CA16EC">
        <w:rPr>
          <w:rFonts w:ascii="Times New Roman" w:hAnsi="Times New Roman"/>
          <w:sz w:val="20"/>
          <w:lang w:eastAsia="es-ES"/>
        </w:rPr>
        <w:t>, R</w:t>
      </w:r>
      <w:r w:rsidR="004C2EAF" w:rsidRPr="00CA16EC">
        <w:rPr>
          <w:rFonts w:ascii="Times New Roman" w:hAnsi="Times New Roman"/>
          <w:sz w:val="20"/>
          <w:lang w:eastAsia="es-ES"/>
        </w:rPr>
        <w:t xml:space="preserve"> y </w:t>
      </w:r>
      <w:proofErr w:type="spellStart"/>
      <w:r w:rsidR="005D36AA" w:rsidRPr="00CA16EC">
        <w:rPr>
          <w:rFonts w:ascii="Times New Roman" w:hAnsi="Times New Roman"/>
          <w:sz w:val="20"/>
          <w:lang w:eastAsia="es-ES"/>
        </w:rPr>
        <w:t>Lutaladio</w:t>
      </w:r>
      <w:proofErr w:type="spellEnd"/>
      <w:r w:rsidR="005D36AA" w:rsidRPr="00CA16EC">
        <w:rPr>
          <w:rFonts w:ascii="Times New Roman" w:hAnsi="Times New Roman"/>
          <w:sz w:val="20"/>
          <w:lang w:eastAsia="es-ES"/>
        </w:rPr>
        <w:t>, N., 2010</w:t>
      </w:r>
      <w:r w:rsidR="00672682" w:rsidRPr="00CA16EC">
        <w:rPr>
          <w:rFonts w:ascii="Times New Roman" w:hAnsi="Times New Roman"/>
          <w:sz w:val="20"/>
          <w:lang w:eastAsia="es-ES"/>
        </w:rPr>
        <w:t xml:space="preserve">, aunque </w:t>
      </w:r>
      <w:r w:rsidR="003634A6" w:rsidRPr="00CA16EC">
        <w:rPr>
          <w:rFonts w:ascii="Times New Roman" w:hAnsi="Times New Roman"/>
          <w:sz w:val="20"/>
          <w:lang w:eastAsia="es-ES"/>
        </w:rPr>
        <w:t xml:space="preserve">OM, </w:t>
      </w:r>
      <w:proofErr w:type="spellStart"/>
      <w:r w:rsidR="003634A6" w:rsidRPr="00CA16EC">
        <w:rPr>
          <w:rFonts w:ascii="Times New Roman" w:hAnsi="Times New Roman"/>
          <w:sz w:val="20"/>
          <w:lang w:eastAsia="es-ES"/>
        </w:rPr>
        <w:t>N.d.l.C</w:t>
      </w:r>
      <w:proofErr w:type="spellEnd"/>
      <w:r w:rsidR="003634A6" w:rsidRPr="00CA16EC">
        <w:rPr>
          <w:rFonts w:ascii="Times New Roman" w:hAnsi="Times New Roman"/>
          <w:sz w:val="20"/>
          <w:lang w:eastAsia="es-ES"/>
        </w:rPr>
        <w:t xml:space="preserve"> 2008</w:t>
      </w:r>
      <w:r w:rsidR="00672682" w:rsidRPr="00CA16EC">
        <w:rPr>
          <w:rFonts w:ascii="Times New Roman" w:hAnsi="Times New Roman"/>
          <w:sz w:val="20"/>
          <w:lang w:eastAsia="es-ES"/>
        </w:rPr>
        <w:t xml:space="preserve"> asegura </w:t>
      </w:r>
      <w:r w:rsidR="00834E1A" w:rsidRPr="00CA16EC">
        <w:rPr>
          <w:rFonts w:ascii="Times New Roman" w:hAnsi="Times New Roman"/>
          <w:sz w:val="20"/>
          <w:lang w:eastAsia="es-ES"/>
        </w:rPr>
        <w:t>que la relación alcohol–aceite debe ser superior a seis, pero no debe</w:t>
      </w:r>
      <w:r w:rsidR="003634A6" w:rsidRPr="00CA16EC">
        <w:rPr>
          <w:rFonts w:ascii="Times New Roman" w:hAnsi="Times New Roman"/>
          <w:sz w:val="20"/>
          <w:lang w:eastAsia="es-ES"/>
        </w:rPr>
        <w:t xml:space="preserve"> </w:t>
      </w:r>
      <w:r w:rsidR="00834E1A" w:rsidRPr="00CA16EC">
        <w:rPr>
          <w:rFonts w:ascii="Times New Roman" w:hAnsi="Times New Roman"/>
          <w:sz w:val="20"/>
          <w:lang w:eastAsia="es-ES"/>
        </w:rPr>
        <w:t>sobrepasar los nueve moles, pues el aceite estaría</w:t>
      </w:r>
      <w:r w:rsidR="003634A6" w:rsidRPr="00CA16EC">
        <w:rPr>
          <w:rFonts w:ascii="Times New Roman" w:hAnsi="Times New Roman"/>
          <w:sz w:val="20"/>
          <w:lang w:eastAsia="es-ES"/>
        </w:rPr>
        <w:t xml:space="preserve"> </w:t>
      </w:r>
      <w:r w:rsidR="00834E1A" w:rsidRPr="00CA16EC">
        <w:rPr>
          <w:rFonts w:ascii="Times New Roman" w:hAnsi="Times New Roman"/>
          <w:sz w:val="20"/>
          <w:lang w:eastAsia="es-ES"/>
        </w:rPr>
        <w:t>diluido en el alcohol, lo que reduciría su concentración,</w:t>
      </w:r>
      <w:r w:rsidR="003634A6" w:rsidRPr="00CA16EC">
        <w:rPr>
          <w:rFonts w:ascii="Times New Roman" w:hAnsi="Times New Roman"/>
          <w:sz w:val="20"/>
          <w:lang w:eastAsia="es-ES"/>
        </w:rPr>
        <w:t xml:space="preserve"> </w:t>
      </w:r>
      <w:r w:rsidR="00834E1A" w:rsidRPr="00CA16EC">
        <w:rPr>
          <w:rFonts w:ascii="Times New Roman" w:hAnsi="Times New Roman"/>
          <w:sz w:val="20"/>
          <w:lang w:eastAsia="es-ES"/>
        </w:rPr>
        <w:t>y la velocidad de la reacción de transesterificación</w:t>
      </w:r>
      <w:r w:rsidR="003634A6" w:rsidRPr="00CA16EC">
        <w:rPr>
          <w:rFonts w:ascii="Times New Roman" w:hAnsi="Times New Roman"/>
          <w:sz w:val="20"/>
          <w:lang w:eastAsia="es-ES"/>
        </w:rPr>
        <w:t xml:space="preserve"> </w:t>
      </w:r>
      <w:r w:rsidR="003C47AC" w:rsidRPr="00CA16EC">
        <w:rPr>
          <w:rFonts w:ascii="Times New Roman" w:hAnsi="Times New Roman"/>
          <w:sz w:val="20"/>
          <w:lang w:eastAsia="es-ES"/>
        </w:rPr>
        <w:t>disminuiría.</w:t>
      </w:r>
      <w:r w:rsidR="003C47AC">
        <w:rPr>
          <w:rFonts w:ascii="Times New Roman" w:hAnsi="Times New Roman"/>
          <w:sz w:val="20"/>
          <w:highlight w:val="yellow"/>
          <w:lang w:eastAsia="es-ES"/>
        </w:rPr>
        <w:t xml:space="preserve"> </w:t>
      </w:r>
    </w:p>
    <w:p w:rsidR="00870ED0" w:rsidRDefault="00AB78C9" w:rsidP="003634A6">
      <w:pPr>
        <w:spacing w:after="0" w:line="360" w:lineRule="auto"/>
        <w:jc w:val="both"/>
        <w:rPr>
          <w:rFonts w:ascii="Times New Roman" w:hAnsi="Times New Roman"/>
          <w:sz w:val="20"/>
          <w:lang w:eastAsia="es-ES"/>
        </w:rPr>
      </w:pPr>
      <w:r>
        <w:rPr>
          <w:rFonts w:ascii="Times New Roman" w:hAnsi="Times New Roman"/>
          <w:sz w:val="20"/>
          <w:lang w:eastAsia="es-ES"/>
        </w:rPr>
        <w:t xml:space="preserve">El rendimiento obtenido </w:t>
      </w:r>
      <w:r w:rsidR="003C47AC" w:rsidRPr="00AB78C9">
        <w:rPr>
          <w:rFonts w:ascii="Times New Roman" w:hAnsi="Times New Roman"/>
          <w:sz w:val="20"/>
          <w:lang w:eastAsia="es-ES"/>
        </w:rPr>
        <w:t xml:space="preserve">en el BIO 100 bajo estas condiciones son inferiores a los obtenidos </w:t>
      </w:r>
      <w:r w:rsidR="00305851" w:rsidRPr="00AB78C9">
        <w:rPr>
          <w:rFonts w:ascii="Times New Roman" w:hAnsi="Times New Roman"/>
          <w:sz w:val="20"/>
          <w:lang w:eastAsia="es-ES"/>
        </w:rPr>
        <w:t xml:space="preserve">por </w:t>
      </w:r>
      <w:r>
        <w:rPr>
          <w:rFonts w:ascii="Times New Roman" w:hAnsi="Times New Roman"/>
          <w:sz w:val="20"/>
          <w:lang w:eastAsia="es-ES"/>
        </w:rPr>
        <w:t>C</w:t>
      </w:r>
      <w:r w:rsidR="003C47AC" w:rsidRPr="00AB78C9">
        <w:rPr>
          <w:rFonts w:ascii="Times New Roman" w:hAnsi="Times New Roman"/>
          <w:sz w:val="20"/>
          <w:lang w:eastAsia="es-ES"/>
        </w:rPr>
        <w:t>entral biodiesel</w:t>
      </w:r>
      <w:r w:rsidRPr="00AB78C9">
        <w:rPr>
          <w:rFonts w:ascii="Times New Roman" w:hAnsi="Times New Roman"/>
          <w:sz w:val="20"/>
          <w:lang w:eastAsia="es-ES"/>
        </w:rPr>
        <w:t xml:space="preserve">, fabricante de la tecnología, </w:t>
      </w:r>
      <w:r w:rsidR="00052094">
        <w:rPr>
          <w:rFonts w:ascii="Times New Roman" w:hAnsi="Times New Roman"/>
          <w:sz w:val="20"/>
          <w:lang w:eastAsia="es-ES"/>
        </w:rPr>
        <w:t xml:space="preserve">quien obtiene rendimientos por encima del 90 % bajo los parámetros operacionales establecidos para el funcionamiento del reactor. </w:t>
      </w:r>
    </w:p>
    <w:p w:rsidR="00672682" w:rsidRPr="00D3205E" w:rsidRDefault="00672682" w:rsidP="007476B3">
      <w:pPr>
        <w:spacing w:after="0" w:line="360" w:lineRule="auto"/>
        <w:jc w:val="both"/>
        <w:rPr>
          <w:rFonts w:ascii="Times New Roman" w:hAnsi="Times New Roman"/>
          <w:sz w:val="10"/>
          <w:lang w:eastAsia="es-ES"/>
        </w:rPr>
      </w:pPr>
    </w:p>
    <w:p w:rsidR="007476B3" w:rsidRDefault="00D3205E" w:rsidP="007476B3">
      <w:pPr>
        <w:spacing w:after="0" w:line="360" w:lineRule="auto"/>
        <w:jc w:val="both"/>
        <w:rPr>
          <w:rFonts w:ascii="Times New Roman" w:hAnsi="Times New Roman"/>
          <w:sz w:val="20"/>
          <w:lang w:eastAsia="es-ES"/>
        </w:rPr>
      </w:pPr>
      <w:r>
        <w:rPr>
          <w:rFonts w:ascii="Times New Roman" w:hAnsi="Times New Roman"/>
          <w:sz w:val="20"/>
          <w:lang w:eastAsia="es-ES"/>
        </w:rPr>
        <w:t>L</w:t>
      </w:r>
      <w:r w:rsidR="007476B3" w:rsidRPr="000B3BE9">
        <w:rPr>
          <w:rFonts w:ascii="Times New Roman" w:hAnsi="Times New Roman"/>
          <w:sz w:val="20"/>
          <w:lang w:eastAsia="es-ES"/>
        </w:rPr>
        <w:t xml:space="preserve">os parámetros </w:t>
      </w:r>
      <w:r>
        <w:rPr>
          <w:rFonts w:ascii="Times New Roman" w:hAnsi="Times New Roman"/>
          <w:sz w:val="20"/>
          <w:lang w:eastAsia="es-ES"/>
        </w:rPr>
        <w:t>evaluados</w:t>
      </w:r>
      <w:r w:rsidR="007476B3" w:rsidRPr="000B3BE9">
        <w:rPr>
          <w:rFonts w:ascii="Times New Roman" w:hAnsi="Times New Roman"/>
          <w:sz w:val="20"/>
          <w:lang w:eastAsia="es-ES"/>
        </w:rPr>
        <w:t xml:space="preserve"> para comprobar la</w:t>
      </w:r>
      <w:r w:rsidR="007476B3">
        <w:rPr>
          <w:rFonts w:ascii="Times New Roman" w:hAnsi="Times New Roman"/>
          <w:sz w:val="20"/>
          <w:lang w:eastAsia="es-ES"/>
        </w:rPr>
        <w:t xml:space="preserve"> </w:t>
      </w:r>
      <w:r w:rsidR="007476B3" w:rsidRPr="000B3BE9">
        <w:rPr>
          <w:rFonts w:ascii="Times New Roman" w:hAnsi="Times New Roman"/>
          <w:sz w:val="20"/>
          <w:lang w:eastAsia="es-ES"/>
        </w:rPr>
        <w:t xml:space="preserve">calidad del biodiésel obtenido en el </w:t>
      </w:r>
      <w:r w:rsidR="00672682">
        <w:rPr>
          <w:rFonts w:ascii="Times New Roman" w:hAnsi="Times New Roman"/>
          <w:sz w:val="20"/>
          <w:lang w:eastAsia="es-ES"/>
        </w:rPr>
        <w:t xml:space="preserve">reactor </w:t>
      </w:r>
      <w:r>
        <w:rPr>
          <w:rFonts w:ascii="Times New Roman" w:hAnsi="Times New Roman"/>
          <w:sz w:val="20"/>
          <w:lang w:eastAsia="es-ES"/>
        </w:rPr>
        <w:t xml:space="preserve">BIO100 </w:t>
      </w:r>
      <w:r w:rsidR="00672682">
        <w:rPr>
          <w:rFonts w:ascii="Times New Roman" w:hAnsi="Times New Roman"/>
          <w:sz w:val="20"/>
          <w:lang w:eastAsia="es-ES"/>
        </w:rPr>
        <w:t xml:space="preserve">se muestran en la tabla </w:t>
      </w:r>
      <w:r>
        <w:rPr>
          <w:rFonts w:ascii="Times New Roman" w:hAnsi="Times New Roman"/>
          <w:sz w:val="20"/>
          <w:lang w:eastAsia="es-ES"/>
        </w:rPr>
        <w:t xml:space="preserve">8. </w:t>
      </w:r>
    </w:p>
    <w:p w:rsidR="00AB78C9" w:rsidRPr="00EC5DB5" w:rsidRDefault="00AB78C9" w:rsidP="00D3205E">
      <w:pPr>
        <w:widowControl w:val="0"/>
        <w:spacing w:after="0" w:line="240" w:lineRule="auto"/>
        <w:ind w:right="5"/>
        <w:jc w:val="both"/>
        <w:rPr>
          <w:rFonts w:ascii="Times New Roman" w:eastAsia="Arial" w:hAnsi="Times New Roman"/>
          <w:bCs/>
          <w:sz w:val="10"/>
          <w:szCs w:val="20"/>
        </w:rPr>
      </w:pPr>
    </w:p>
    <w:p w:rsidR="00982015" w:rsidRDefault="00982015" w:rsidP="00D3205E">
      <w:pPr>
        <w:widowControl w:val="0"/>
        <w:spacing w:after="0" w:line="240" w:lineRule="auto"/>
        <w:ind w:right="5"/>
        <w:jc w:val="both"/>
        <w:rPr>
          <w:rFonts w:ascii="Times New Roman" w:eastAsia="Arial" w:hAnsi="Times New Roman"/>
          <w:sz w:val="20"/>
          <w:szCs w:val="20"/>
        </w:rPr>
      </w:pPr>
      <w:r w:rsidRPr="00D3205E">
        <w:rPr>
          <w:rFonts w:ascii="Times New Roman" w:eastAsia="Arial" w:hAnsi="Times New Roman"/>
          <w:bCs/>
          <w:sz w:val="20"/>
          <w:szCs w:val="20"/>
        </w:rPr>
        <w:t>Tabla</w:t>
      </w:r>
      <w:r w:rsidRPr="00D3205E">
        <w:rPr>
          <w:rFonts w:ascii="Times New Roman" w:eastAsia="Arial" w:hAnsi="Times New Roman"/>
          <w:bCs/>
          <w:spacing w:val="-2"/>
          <w:sz w:val="20"/>
          <w:szCs w:val="20"/>
        </w:rPr>
        <w:t xml:space="preserve"> </w:t>
      </w:r>
      <w:r w:rsidR="00D3205E" w:rsidRPr="00D3205E">
        <w:rPr>
          <w:rFonts w:ascii="Times New Roman" w:eastAsia="Arial" w:hAnsi="Times New Roman"/>
          <w:bCs/>
          <w:spacing w:val="-2"/>
          <w:sz w:val="20"/>
          <w:szCs w:val="20"/>
        </w:rPr>
        <w:t>8</w:t>
      </w:r>
      <w:r w:rsidRPr="00D3205E">
        <w:rPr>
          <w:rFonts w:ascii="Times New Roman" w:eastAsia="Arial" w:hAnsi="Times New Roman"/>
          <w:bCs/>
          <w:spacing w:val="-2"/>
          <w:sz w:val="20"/>
          <w:szCs w:val="20"/>
        </w:rPr>
        <w:t>.</w:t>
      </w:r>
      <w:r w:rsidRPr="00DA3341">
        <w:rPr>
          <w:rFonts w:ascii="Times New Roman" w:eastAsia="Arial" w:hAnsi="Times New Roman"/>
          <w:b/>
          <w:bCs/>
          <w:spacing w:val="-2"/>
          <w:sz w:val="20"/>
          <w:szCs w:val="20"/>
        </w:rPr>
        <w:t xml:space="preserve"> </w:t>
      </w:r>
      <w:r w:rsidRPr="00DA3341">
        <w:rPr>
          <w:rFonts w:ascii="Times New Roman" w:eastAsia="Arial" w:hAnsi="Times New Roman"/>
          <w:spacing w:val="-1"/>
          <w:sz w:val="20"/>
          <w:szCs w:val="20"/>
        </w:rPr>
        <w:t>C</w:t>
      </w:r>
      <w:r w:rsidRPr="00DA3341">
        <w:rPr>
          <w:rFonts w:ascii="Times New Roman" w:eastAsia="Arial" w:hAnsi="Times New Roman"/>
          <w:sz w:val="20"/>
          <w:szCs w:val="20"/>
        </w:rPr>
        <w:t>a</w:t>
      </w:r>
      <w:r w:rsidRPr="00DA3341">
        <w:rPr>
          <w:rFonts w:ascii="Times New Roman" w:eastAsia="Arial" w:hAnsi="Times New Roman"/>
          <w:spacing w:val="-1"/>
          <w:sz w:val="20"/>
          <w:szCs w:val="20"/>
        </w:rPr>
        <w:t>r</w:t>
      </w:r>
      <w:r w:rsidRPr="00DA3341">
        <w:rPr>
          <w:rFonts w:ascii="Times New Roman" w:eastAsia="Arial" w:hAnsi="Times New Roman"/>
          <w:sz w:val="20"/>
          <w:szCs w:val="20"/>
        </w:rPr>
        <w:t>a</w:t>
      </w:r>
      <w:r w:rsidRPr="00DA3341">
        <w:rPr>
          <w:rFonts w:ascii="Times New Roman" w:eastAsia="Arial" w:hAnsi="Times New Roman"/>
          <w:spacing w:val="-3"/>
          <w:sz w:val="20"/>
          <w:szCs w:val="20"/>
        </w:rPr>
        <w:t>c</w:t>
      </w:r>
      <w:r w:rsidRPr="00DA3341">
        <w:rPr>
          <w:rFonts w:ascii="Times New Roman" w:eastAsia="Arial" w:hAnsi="Times New Roman"/>
          <w:sz w:val="20"/>
          <w:szCs w:val="20"/>
        </w:rPr>
        <w:t>te</w:t>
      </w:r>
      <w:r w:rsidRPr="00DA3341">
        <w:rPr>
          <w:rFonts w:ascii="Times New Roman" w:eastAsia="Arial" w:hAnsi="Times New Roman"/>
          <w:spacing w:val="-1"/>
          <w:sz w:val="20"/>
          <w:szCs w:val="20"/>
        </w:rPr>
        <w:t>ri</w:t>
      </w:r>
      <w:r w:rsidRPr="00DA3341">
        <w:rPr>
          <w:rFonts w:ascii="Times New Roman" w:eastAsia="Arial" w:hAnsi="Times New Roman"/>
          <w:spacing w:val="-3"/>
          <w:sz w:val="20"/>
          <w:szCs w:val="20"/>
        </w:rPr>
        <w:t>z</w:t>
      </w:r>
      <w:r w:rsidRPr="00DA3341">
        <w:rPr>
          <w:rFonts w:ascii="Times New Roman" w:eastAsia="Arial" w:hAnsi="Times New Roman"/>
          <w:sz w:val="20"/>
          <w:szCs w:val="20"/>
        </w:rPr>
        <w:t>ac</w:t>
      </w:r>
      <w:r w:rsidRPr="00DA3341">
        <w:rPr>
          <w:rFonts w:ascii="Times New Roman" w:eastAsia="Arial" w:hAnsi="Times New Roman"/>
          <w:spacing w:val="-1"/>
          <w:sz w:val="20"/>
          <w:szCs w:val="20"/>
        </w:rPr>
        <w:t>i</w:t>
      </w:r>
      <w:r w:rsidRPr="00DA3341">
        <w:rPr>
          <w:rFonts w:ascii="Times New Roman" w:eastAsia="Arial" w:hAnsi="Times New Roman"/>
          <w:sz w:val="20"/>
          <w:szCs w:val="20"/>
        </w:rPr>
        <w:t>ón</w:t>
      </w:r>
      <w:r w:rsidRPr="00DA3341">
        <w:rPr>
          <w:rFonts w:ascii="Times New Roman" w:eastAsia="Arial" w:hAnsi="Times New Roman"/>
          <w:spacing w:val="-2"/>
          <w:sz w:val="20"/>
          <w:szCs w:val="20"/>
        </w:rPr>
        <w:t xml:space="preserve"> d</w:t>
      </w:r>
      <w:r w:rsidRPr="00DA3341">
        <w:rPr>
          <w:rFonts w:ascii="Times New Roman" w:eastAsia="Arial" w:hAnsi="Times New Roman"/>
          <w:sz w:val="20"/>
          <w:szCs w:val="20"/>
        </w:rPr>
        <w:t xml:space="preserve">el </w:t>
      </w:r>
      <w:r>
        <w:rPr>
          <w:rFonts w:ascii="Times New Roman" w:eastAsia="Arial" w:hAnsi="Times New Roman"/>
          <w:sz w:val="20"/>
          <w:szCs w:val="20"/>
        </w:rPr>
        <w:t xml:space="preserve">biodiesel </w:t>
      </w:r>
      <w:r w:rsidR="00D3205E">
        <w:rPr>
          <w:rFonts w:ascii="Times New Roman" w:eastAsia="Arial" w:hAnsi="Times New Roman"/>
          <w:sz w:val="20"/>
          <w:szCs w:val="20"/>
        </w:rPr>
        <w:t xml:space="preserve">obtenido a partir se aceite </w:t>
      </w:r>
      <w:r>
        <w:t xml:space="preserve">de </w:t>
      </w:r>
      <w:proofErr w:type="spellStart"/>
      <w:r w:rsidR="007476B3">
        <w:rPr>
          <w:rFonts w:ascii="Times New Roman" w:eastAsia="Arial" w:hAnsi="Times New Roman"/>
          <w:i/>
          <w:spacing w:val="3"/>
          <w:sz w:val="20"/>
          <w:szCs w:val="20"/>
        </w:rPr>
        <w:t>J</w:t>
      </w:r>
      <w:r w:rsidRPr="00DA3341">
        <w:rPr>
          <w:rFonts w:ascii="Times New Roman" w:eastAsia="Arial" w:hAnsi="Times New Roman"/>
          <w:i/>
          <w:spacing w:val="3"/>
          <w:sz w:val="20"/>
          <w:szCs w:val="20"/>
        </w:rPr>
        <w:t>atropha</w:t>
      </w:r>
      <w:proofErr w:type="spellEnd"/>
      <w:r w:rsidRPr="00DA3341">
        <w:rPr>
          <w:rFonts w:ascii="Times New Roman" w:eastAsia="Arial" w:hAnsi="Times New Roman"/>
          <w:i/>
          <w:spacing w:val="3"/>
          <w:sz w:val="20"/>
          <w:szCs w:val="20"/>
        </w:rPr>
        <w:t xml:space="preserve"> </w:t>
      </w:r>
      <w:r w:rsidR="007476B3">
        <w:rPr>
          <w:rFonts w:ascii="Times New Roman" w:eastAsia="Arial" w:hAnsi="Times New Roman"/>
          <w:i/>
          <w:spacing w:val="3"/>
          <w:sz w:val="20"/>
          <w:szCs w:val="20"/>
        </w:rPr>
        <w:t>c</w:t>
      </w:r>
      <w:r w:rsidRPr="00DA3341">
        <w:rPr>
          <w:rFonts w:ascii="Times New Roman" w:eastAsia="Arial" w:hAnsi="Times New Roman"/>
          <w:i/>
          <w:spacing w:val="3"/>
          <w:sz w:val="20"/>
          <w:szCs w:val="20"/>
        </w:rPr>
        <w:t>urcas</w:t>
      </w:r>
      <w:r w:rsidRPr="00DA3341">
        <w:rPr>
          <w:rFonts w:ascii="Times New Roman" w:eastAsia="Arial" w:hAnsi="Times New Roman"/>
          <w:sz w:val="20"/>
          <w:szCs w:val="20"/>
        </w:rPr>
        <w:t>.</w:t>
      </w:r>
    </w:p>
    <w:p w:rsidR="00CA4053" w:rsidRDefault="00CA4053" w:rsidP="00CA4053">
      <w:pPr>
        <w:widowControl w:val="0"/>
        <w:spacing w:after="0" w:line="240" w:lineRule="auto"/>
        <w:ind w:right="2556"/>
        <w:jc w:val="both"/>
        <w:rPr>
          <w:rFonts w:ascii="Times New Roman" w:eastAsia="Arial" w:hAnsi="Times New Roman"/>
          <w:sz w:val="20"/>
          <w:szCs w:val="20"/>
        </w:rPr>
      </w:pPr>
    </w:p>
    <w:tbl>
      <w:tblPr>
        <w:tblW w:w="3234" w:type="pct"/>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27"/>
        <w:gridCol w:w="1157"/>
        <w:gridCol w:w="973"/>
      </w:tblGrid>
      <w:tr w:rsidR="00CA4053" w:rsidRPr="00392682" w:rsidTr="00CA4053">
        <w:trPr>
          <w:trHeight w:val="283"/>
          <w:jc w:val="center"/>
        </w:trPr>
        <w:tc>
          <w:tcPr>
            <w:tcW w:w="28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4053" w:rsidRPr="00392682" w:rsidRDefault="00CA4053" w:rsidP="00932003">
            <w:pPr>
              <w:spacing w:after="0" w:line="240" w:lineRule="auto"/>
              <w:rPr>
                <w:rFonts w:ascii="Times New Roman" w:eastAsia="Times New Roman" w:hAnsi="Times New Roman"/>
                <w:color w:val="000000"/>
                <w:sz w:val="20"/>
                <w:szCs w:val="20"/>
                <w:lang w:val="pt-BR" w:eastAsia="pt-BR"/>
              </w:rPr>
            </w:pPr>
            <w:r w:rsidRPr="00392682">
              <w:rPr>
                <w:rFonts w:ascii="Times New Roman" w:eastAsia="Times New Roman" w:hAnsi="Times New Roman"/>
                <w:b/>
                <w:bCs/>
                <w:color w:val="000000"/>
                <w:sz w:val="20"/>
                <w:szCs w:val="20"/>
                <w:lang w:val="pt-BR" w:eastAsia="pt-BR"/>
              </w:rPr>
              <w:t>CARACTERÍSTICAS</w:t>
            </w:r>
          </w:p>
        </w:tc>
        <w:tc>
          <w:tcPr>
            <w:tcW w:w="1191" w:type="pct"/>
            <w:tcBorders>
              <w:top w:val="single" w:sz="4" w:space="0" w:color="auto"/>
              <w:left w:val="single" w:sz="4" w:space="0" w:color="auto"/>
              <w:bottom w:val="single" w:sz="4" w:space="0" w:color="auto"/>
              <w:right w:val="single" w:sz="4" w:space="0" w:color="auto"/>
            </w:tcBorders>
            <w:vAlign w:val="bottom"/>
          </w:tcPr>
          <w:p w:rsidR="00CA4053" w:rsidRPr="00392682" w:rsidRDefault="00CA4053" w:rsidP="00932003">
            <w:pPr>
              <w:spacing w:after="0" w:line="240" w:lineRule="auto"/>
              <w:jc w:val="center"/>
              <w:rPr>
                <w:rFonts w:ascii="Times New Roman" w:eastAsia="Times New Roman" w:hAnsi="Times New Roman"/>
                <w:color w:val="000000"/>
                <w:sz w:val="20"/>
                <w:szCs w:val="20"/>
                <w:lang w:val="pt-BR" w:eastAsia="pt-BR"/>
              </w:rPr>
            </w:pPr>
            <w:r w:rsidRPr="00392682">
              <w:rPr>
                <w:rFonts w:ascii="Times New Roman" w:eastAsia="Times New Roman" w:hAnsi="Times New Roman"/>
                <w:b/>
                <w:bCs/>
                <w:color w:val="000000"/>
                <w:sz w:val="20"/>
                <w:szCs w:val="20"/>
                <w:lang w:val="pt-BR" w:eastAsia="pt-BR"/>
              </w:rPr>
              <w:t>UNIDAD</w:t>
            </w:r>
          </w:p>
        </w:tc>
        <w:tc>
          <w:tcPr>
            <w:tcW w:w="1002" w:type="pct"/>
            <w:tcBorders>
              <w:top w:val="single" w:sz="4" w:space="0" w:color="auto"/>
              <w:left w:val="single" w:sz="4" w:space="0" w:color="auto"/>
              <w:bottom w:val="single" w:sz="4" w:space="0" w:color="auto"/>
              <w:right w:val="single" w:sz="4" w:space="0" w:color="auto"/>
            </w:tcBorders>
          </w:tcPr>
          <w:p w:rsidR="00CA4053" w:rsidRPr="00392682" w:rsidRDefault="00CA4053" w:rsidP="00932003">
            <w:pPr>
              <w:spacing w:after="0" w:line="240" w:lineRule="auto"/>
              <w:jc w:val="center"/>
              <w:rPr>
                <w:rFonts w:ascii="Times New Roman" w:hAnsi="Times New Roman"/>
                <w:sz w:val="20"/>
                <w:szCs w:val="20"/>
                <w:highlight w:val="yellow"/>
                <w:lang w:val="pt-BR"/>
              </w:rPr>
            </w:pPr>
            <w:r w:rsidRPr="00392682">
              <w:rPr>
                <w:rFonts w:ascii="Times New Roman" w:eastAsia="Times New Roman" w:hAnsi="Times New Roman"/>
                <w:b/>
                <w:bCs/>
                <w:color w:val="000000"/>
                <w:sz w:val="20"/>
                <w:szCs w:val="20"/>
                <w:lang w:val="pt-BR" w:eastAsia="pt-BR"/>
              </w:rPr>
              <w:t>Biodiesel</w:t>
            </w:r>
          </w:p>
        </w:tc>
      </w:tr>
      <w:tr w:rsidR="00CA4053" w:rsidRPr="00392682" w:rsidTr="00CA4053">
        <w:trPr>
          <w:trHeight w:val="283"/>
          <w:jc w:val="center"/>
        </w:trPr>
        <w:tc>
          <w:tcPr>
            <w:tcW w:w="28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053" w:rsidRPr="00392682" w:rsidRDefault="00CA4053" w:rsidP="00932003">
            <w:pPr>
              <w:spacing w:after="0" w:line="240" w:lineRule="auto"/>
              <w:rPr>
                <w:rFonts w:ascii="Times New Roman" w:eastAsia="Times New Roman" w:hAnsi="Times New Roman"/>
                <w:color w:val="000000"/>
                <w:sz w:val="20"/>
                <w:szCs w:val="20"/>
                <w:lang w:val="pt-BR" w:eastAsia="pt-BR"/>
              </w:rPr>
            </w:pPr>
            <w:proofErr w:type="spellStart"/>
            <w:r w:rsidRPr="00392682">
              <w:rPr>
                <w:rFonts w:ascii="Times New Roman" w:eastAsia="Times New Roman" w:hAnsi="Times New Roman"/>
                <w:color w:val="000000"/>
                <w:sz w:val="20"/>
                <w:szCs w:val="20"/>
                <w:lang w:val="pt-BR" w:eastAsia="pt-BR"/>
              </w:rPr>
              <w:t>Masa</w:t>
            </w:r>
            <w:proofErr w:type="spellEnd"/>
            <w:r w:rsidRPr="00392682">
              <w:rPr>
                <w:rFonts w:ascii="Times New Roman" w:eastAsia="Times New Roman" w:hAnsi="Times New Roman"/>
                <w:color w:val="000000"/>
                <w:sz w:val="20"/>
                <w:szCs w:val="20"/>
                <w:lang w:val="pt-BR" w:eastAsia="pt-BR"/>
              </w:rPr>
              <w:t xml:space="preserve"> específica a 20º C</w:t>
            </w:r>
          </w:p>
        </w:tc>
        <w:tc>
          <w:tcPr>
            <w:tcW w:w="1191" w:type="pct"/>
            <w:tcBorders>
              <w:top w:val="single" w:sz="4" w:space="0" w:color="auto"/>
              <w:left w:val="single" w:sz="4" w:space="0" w:color="auto"/>
              <w:bottom w:val="single" w:sz="4" w:space="0" w:color="auto"/>
              <w:right w:val="single" w:sz="4" w:space="0" w:color="auto"/>
            </w:tcBorders>
            <w:vAlign w:val="bottom"/>
          </w:tcPr>
          <w:p w:rsidR="00CA4053" w:rsidRPr="00392682" w:rsidRDefault="00CA4053" w:rsidP="00932003">
            <w:pPr>
              <w:spacing w:after="0" w:line="240" w:lineRule="auto"/>
              <w:jc w:val="center"/>
              <w:rPr>
                <w:rFonts w:ascii="Times New Roman" w:eastAsia="Times New Roman" w:hAnsi="Times New Roman"/>
                <w:color w:val="000000"/>
                <w:sz w:val="20"/>
                <w:szCs w:val="20"/>
                <w:lang w:val="pt-BR" w:eastAsia="pt-BR"/>
              </w:rPr>
            </w:pPr>
            <w:r w:rsidRPr="00392682">
              <w:rPr>
                <w:rFonts w:ascii="Times New Roman" w:eastAsia="Times New Roman" w:hAnsi="Times New Roman"/>
                <w:color w:val="000000"/>
                <w:sz w:val="20"/>
                <w:szCs w:val="20"/>
                <w:lang w:val="pt-BR" w:eastAsia="pt-BR"/>
              </w:rPr>
              <w:t>kg/m</w:t>
            </w:r>
            <w:r w:rsidRPr="00392682">
              <w:rPr>
                <w:rFonts w:ascii="Times New Roman" w:eastAsia="Times New Roman" w:hAnsi="Times New Roman"/>
                <w:color w:val="000000"/>
                <w:sz w:val="20"/>
                <w:szCs w:val="20"/>
                <w:vertAlign w:val="superscript"/>
                <w:lang w:val="pt-BR" w:eastAsia="pt-BR"/>
              </w:rPr>
              <w:t>3</w:t>
            </w:r>
          </w:p>
        </w:tc>
        <w:tc>
          <w:tcPr>
            <w:tcW w:w="1002" w:type="pct"/>
            <w:tcBorders>
              <w:top w:val="single" w:sz="4" w:space="0" w:color="auto"/>
              <w:left w:val="single" w:sz="4" w:space="0" w:color="auto"/>
              <w:bottom w:val="single" w:sz="4" w:space="0" w:color="auto"/>
              <w:right w:val="single" w:sz="4" w:space="0" w:color="auto"/>
            </w:tcBorders>
          </w:tcPr>
          <w:p w:rsidR="00CA4053" w:rsidRPr="00392682" w:rsidRDefault="00351DB5" w:rsidP="00932003">
            <w:pPr>
              <w:spacing w:after="0" w:line="240" w:lineRule="auto"/>
              <w:jc w:val="center"/>
              <w:rPr>
                <w:rFonts w:ascii="Times New Roman" w:eastAsia="Times New Roman" w:hAnsi="Times New Roman"/>
                <w:color w:val="000000"/>
                <w:sz w:val="20"/>
                <w:szCs w:val="20"/>
                <w:lang w:val="pt-BR" w:eastAsia="pt-BR"/>
              </w:rPr>
            </w:pPr>
            <w:r>
              <w:rPr>
                <w:rFonts w:ascii="Times New Roman" w:hAnsi="Times New Roman"/>
                <w:sz w:val="20"/>
                <w:szCs w:val="20"/>
                <w:lang w:val="pt-BR"/>
              </w:rPr>
              <w:t>0,</w:t>
            </w:r>
            <w:r w:rsidR="00CA4053" w:rsidRPr="00392682">
              <w:rPr>
                <w:rFonts w:ascii="Times New Roman" w:hAnsi="Times New Roman"/>
                <w:sz w:val="20"/>
                <w:szCs w:val="20"/>
                <w:lang w:val="pt-BR"/>
              </w:rPr>
              <w:t>8</w:t>
            </w:r>
            <w:r>
              <w:rPr>
                <w:rFonts w:ascii="Times New Roman" w:hAnsi="Times New Roman"/>
                <w:sz w:val="20"/>
                <w:szCs w:val="20"/>
                <w:lang w:val="pt-BR"/>
              </w:rPr>
              <w:t>7</w:t>
            </w:r>
            <w:r w:rsidR="00CA4053" w:rsidRPr="00392682">
              <w:rPr>
                <w:rFonts w:ascii="Times New Roman" w:hAnsi="Times New Roman"/>
                <w:sz w:val="20"/>
                <w:szCs w:val="20"/>
                <w:lang w:val="pt-BR"/>
              </w:rPr>
              <w:t>38</w:t>
            </w:r>
          </w:p>
        </w:tc>
      </w:tr>
      <w:tr w:rsidR="00CA4053" w:rsidRPr="00392682" w:rsidTr="00CA4053">
        <w:trPr>
          <w:trHeight w:val="289"/>
          <w:jc w:val="center"/>
        </w:trPr>
        <w:tc>
          <w:tcPr>
            <w:tcW w:w="2806" w:type="pct"/>
            <w:tcBorders>
              <w:top w:val="single" w:sz="4" w:space="0" w:color="auto"/>
              <w:left w:val="single" w:sz="4" w:space="0" w:color="auto"/>
              <w:bottom w:val="single" w:sz="4" w:space="0" w:color="auto"/>
              <w:right w:val="single" w:sz="4" w:space="0" w:color="auto"/>
            </w:tcBorders>
            <w:shd w:val="clear" w:color="auto" w:fill="auto"/>
            <w:noWrap/>
            <w:hideMark/>
          </w:tcPr>
          <w:p w:rsidR="00CA4053" w:rsidRPr="00392682" w:rsidRDefault="00CA4053" w:rsidP="00932003">
            <w:pPr>
              <w:spacing w:after="0" w:line="240" w:lineRule="auto"/>
              <w:jc w:val="both"/>
              <w:rPr>
                <w:rFonts w:ascii="Times New Roman" w:eastAsia="Times New Roman" w:hAnsi="Times New Roman"/>
                <w:color w:val="000000"/>
                <w:sz w:val="20"/>
                <w:szCs w:val="20"/>
                <w:lang w:val="pt-BR" w:eastAsia="pt-BR"/>
              </w:rPr>
            </w:pPr>
            <w:proofErr w:type="spellStart"/>
            <w:r w:rsidRPr="00392682">
              <w:rPr>
                <w:rFonts w:ascii="Times New Roman" w:eastAsia="Times New Roman" w:hAnsi="Times New Roman"/>
                <w:color w:val="000000"/>
                <w:sz w:val="20"/>
                <w:szCs w:val="20"/>
                <w:lang w:val="pt-BR" w:eastAsia="pt-BR"/>
              </w:rPr>
              <w:t>Viscosidad</w:t>
            </w:r>
            <w:proofErr w:type="spellEnd"/>
            <w:r w:rsidRPr="00392682">
              <w:rPr>
                <w:rFonts w:ascii="Times New Roman" w:eastAsia="Times New Roman" w:hAnsi="Times New Roman"/>
                <w:color w:val="000000"/>
                <w:sz w:val="20"/>
                <w:szCs w:val="20"/>
                <w:lang w:val="pt-BR" w:eastAsia="pt-BR"/>
              </w:rPr>
              <w:t xml:space="preserve"> a 40ºC</w:t>
            </w:r>
          </w:p>
        </w:tc>
        <w:tc>
          <w:tcPr>
            <w:tcW w:w="1191" w:type="pct"/>
            <w:tcBorders>
              <w:top w:val="single" w:sz="4" w:space="0" w:color="auto"/>
              <w:left w:val="single" w:sz="4" w:space="0" w:color="auto"/>
              <w:bottom w:val="single" w:sz="4" w:space="0" w:color="auto"/>
              <w:right w:val="single" w:sz="4" w:space="0" w:color="auto"/>
            </w:tcBorders>
          </w:tcPr>
          <w:p w:rsidR="00CA4053" w:rsidRPr="00392682" w:rsidRDefault="00CA4053" w:rsidP="00932003">
            <w:pPr>
              <w:spacing w:after="0" w:line="240" w:lineRule="auto"/>
              <w:jc w:val="center"/>
              <w:rPr>
                <w:rFonts w:ascii="Times New Roman" w:eastAsia="Times New Roman" w:hAnsi="Times New Roman"/>
                <w:color w:val="000000"/>
                <w:sz w:val="20"/>
                <w:szCs w:val="20"/>
                <w:lang w:val="pt-BR" w:eastAsia="pt-BR"/>
              </w:rPr>
            </w:pPr>
            <w:r w:rsidRPr="00392682">
              <w:rPr>
                <w:rFonts w:ascii="Times New Roman" w:eastAsia="Times New Roman" w:hAnsi="Times New Roman"/>
                <w:color w:val="000000"/>
                <w:sz w:val="20"/>
                <w:szCs w:val="20"/>
                <w:lang w:val="pt-BR" w:eastAsia="pt-BR"/>
              </w:rPr>
              <w:t>mm</w:t>
            </w:r>
            <w:r w:rsidRPr="00392682">
              <w:rPr>
                <w:rFonts w:ascii="Times New Roman" w:eastAsia="Times New Roman" w:hAnsi="Times New Roman"/>
                <w:color w:val="000000"/>
                <w:sz w:val="20"/>
                <w:szCs w:val="20"/>
                <w:vertAlign w:val="superscript"/>
                <w:lang w:val="pt-BR" w:eastAsia="pt-BR"/>
              </w:rPr>
              <w:t>2</w:t>
            </w:r>
            <w:r w:rsidRPr="00392682">
              <w:rPr>
                <w:rFonts w:ascii="Times New Roman" w:eastAsia="Times New Roman" w:hAnsi="Times New Roman"/>
                <w:color w:val="000000"/>
                <w:sz w:val="20"/>
                <w:szCs w:val="20"/>
                <w:lang w:val="pt-BR" w:eastAsia="pt-BR"/>
              </w:rPr>
              <w:t>/s</w:t>
            </w:r>
          </w:p>
        </w:tc>
        <w:tc>
          <w:tcPr>
            <w:tcW w:w="1002" w:type="pct"/>
            <w:tcBorders>
              <w:top w:val="single" w:sz="4" w:space="0" w:color="auto"/>
              <w:left w:val="single" w:sz="4" w:space="0" w:color="auto"/>
              <w:bottom w:val="single" w:sz="4" w:space="0" w:color="auto"/>
              <w:right w:val="single" w:sz="4" w:space="0" w:color="auto"/>
            </w:tcBorders>
          </w:tcPr>
          <w:p w:rsidR="00CA4053" w:rsidRPr="00392682" w:rsidRDefault="00351DB5" w:rsidP="00932003">
            <w:pPr>
              <w:spacing w:after="0" w:line="240" w:lineRule="auto"/>
              <w:jc w:val="center"/>
              <w:rPr>
                <w:rFonts w:ascii="Times New Roman" w:eastAsia="Times New Roman" w:hAnsi="Times New Roman"/>
                <w:color w:val="000000"/>
                <w:sz w:val="20"/>
                <w:szCs w:val="20"/>
                <w:lang w:val="pt-BR" w:eastAsia="pt-BR"/>
              </w:rPr>
            </w:pPr>
            <w:r>
              <w:rPr>
                <w:rFonts w:ascii="Times New Roman" w:hAnsi="Times New Roman"/>
                <w:sz w:val="20"/>
                <w:szCs w:val="20"/>
                <w:lang w:val="pt-BR"/>
              </w:rPr>
              <w:t>4</w:t>
            </w:r>
            <w:r w:rsidR="00CA4053" w:rsidRPr="00392682">
              <w:rPr>
                <w:rFonts w:ascii="Times New Roman" w:hAnsi="Times New Roman"/>
                <w:sz w:val="20"/>
                <w:szCs w:val="20"/>
                <w:lang w:val="pt-BR"/>
              </w:rPr>
              <w:t>,</w:t>
            </w:r>
            <w:r>
              <w:rPr>
                <w:rFonts w:ascii="Times New Roman" w:hAnsi="Times New Roman"/>
                <w:sz w:val="20"/>
                <w:szCs w:val="20"/>
                <w:lang w:val="pt-BR"/>
              </w:rPr>
              <w:t>1</w:t>
            </w:r>
            <w:r w:rsidR="00CA4053" w:rsidRPr="00392682">
              <w:rPr>
                <w:rFonts w:ascii="Times New Roman" w:hAnsi="Times New Roman"/>
                <w:sz w:val="20"/>
                <w:szCs w:val="20"/>
                <w:lang w:val="pt-BR"/>
              </w:rPr>
              <w:t>89</w:t>
            </w:r>
          </w:p>
        </w:tc>
      </w:tr>
      <w:tr w:rsidR="00CA4053" w:rsidRPr="00392682" w:rsidTr="00CA4053">
        <w:trPr>
          <w:trHeight w:val="283"/>
          <w:jc w:val="center"/>
        </w:trPr>
        <w:tc>
          <w:tcPr>
            <w:tcW w:w="28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053" w:rsidRPr="00392682" w:rsidRDefault="00CA4053" w:rsidP="00932003">
            <w:pPr>
              <w:spacing w:after="0" w:line="240" w:lineRule="auto"/>
              <w:rPr>
                <w:rFonts w:ascii="Times New Roman" w:eastAsia="Times New Roman" w:hAnsi="Times New Roman"/>
                <w:color w:val="000000"/>
                <w:sz w:val="20"/>
                <w:szCs w:val="20"/>
                <w:lang w:val="pt-BR" w:eastAsia="pt-BR"/>
              </w:rPr>
            </w:pPr>
            <w:proofErr w:type="spellStart"/>
            <w:r w:rsidRPr="00392682">
              <w:rPr>
                <w:rFonts w:ascii="Times New Roman" w:eastAsia="Times New Roman" w:hAnsi="Times New Roman"/>
                <w:color w:val="000000"/>
                <w:sz w:val="20"/>
                <w:szCs w:val="20"/>
                <w:lang w:val="pt-BR" w:eastAsia="pt-BR"/>
              </w:rPr>
              <w:t>Contenido</w:t>
            </w:r>
            <w:proofErr w:type="spellEnd"/>
            <w:r w:rsidRPr="00392682">
              <w:rPr>
                <w:rFonts w:ascii="Times New Roman" w:eastAsia="Times New Roman" w:hAnsi="Times New Roman"/>
                <w:color w:val="000000"/>
                <w:sz w:val="20"/>
                <w:szCs w:val="20"/>
                <w:lang w:val="pt-BR" w:eastAsia="pt-BR"/>
              </w:rPr>
              <w:t xml:space="preserve"> de Água</w:t>
            </w:r>
            <w:r w:rsidR="001D3BD9">
              <w:rPr>
                <w:rFonts w:ascii="Times New Roman" w:eastAsia="Times New Roman" w:hAnsi="Times New Roman"/>
                <w:color w:val="000000"/>
                <w:sz w:val="20"/>
                <w:szCs w:val="20"/>
                <w:lang w:val="pt-BR" w:eastAsia="pt-BR"/>
              </w:rPr>
              <w:t xml:space="preserve"> </w:t>
            </w:r>
          </w:p>
        </w:tc>
        <w:tc>
          <w:tcPr>
            <w:tcW w:w="1191" w:type="pct"/>
            <w:tcBorders>
              <w:top w:val="single" w:sz="4" w:space="0" w:color="auto"/>
              <w:left w:val="single" w:sz="4" w:space="0" w:color="auto"/>
              <w:bottom w:val="single" w:sz="4" w:space="0" w:color="auto"/>
              <w:right w:val="single" w:sz="4" w:space="0" w:color="auto"/>
            </w:tcBorders>
            <w:vAlign w:val="bottom"/>
          </w:tcPr>
          <w:p w:rsidR="00CA4053" w:rsidRPr="00392682" w:rsidRDefault="001D3BD9" w:rsidP="00932003">
            <w:pPr>
              <w:spacing w:after="0" w:line="240" w:lineRule="auto"/>
              <w:jc w:val="center"/>
              <w:rPr>
                <w:rFonts w:ascii="Times New Roman" w:eastAsia="Times New Roman" w:hAnsi="Times New Roman"/>
                <w:color w:val="000000"/>
                <w:sz w:val="20"/>
                <w:szCs w:val="20"/>
                <w:lang w:val="pt-BR" w:eastAsia="pt-BR"/>
              </w:rPr>
            </w:pPr>
            <w:r>
              <w:rPr>
                <w:rFonts w:ascii="Times New Roman" w:eastAsia="Times New Roman" w:hAnsi="Times New Roman"/>
                <w:color w:val="000000"/>
                <w:sz w:val="20"/>
                <w:szCs w:val="20"/>
                <w:lang w:val="pt-BR" w:eastAsia="pt-BR"/>
              </w:rPr>
              <w:t xml:space="preserve">% </w:t>
            </w:r>
            <w:proofErr w:type="spellStart"/>
            <w:r>
              <w:rPr>
                <w:rFonts w:ascii="Times New Roman" w:eastAsia="Times New Roman" w:hAnsi="Times New Roman"/>
                <w:color w:val="000000"/>
                <w:sz w:val="20"/>
                <w:szCs w:val="20"/>
                <w:lang w:val="pt-BR" w:eastAsia="pt-BR"/>
              </w:rPr>
              <w:t>Vol</w:t>
            </w:r>
            <w:proofErr w:type="spellEnd"/>
          </w:p>
        </w:tc>
        <w:tc>
          <w:tcPr>
            <w:tcW w:w="1002" w:type="pct"/>
            <w:tcBorders>
              <w:top w:val="single" w:sz="4" w:space="0" w:color="auto"/>
              <w:left w:val="single" w:sz="4" w:space="0" w:color="auto"/>
              <w:bottom w:val="single" w:sz="4" w:space="0" w:color="auto"/>
              <w:right w:val="single" w:sz="4" w:space="0" w:color="auto"/>
            </w:tcBorders>
          </w:tcPr>
          <w:p w:rsidR="00CA4053" w:rsidRPr="00392682" w:rsidRDefault="001D3BD9" w:rsidP="00932003">
            <w:pPr>
              <w:spacing w:after="0" w:line="240" w:lineRule="auto"/>
              <w:jc w:val="center"/>
              <w:rPr>
                <w:rFonts w:ascii="Times New Roman" w:eastAsia="Times New Roman" w:hAnsi="Times New Roman"/>
                <w:color w:val="000000"/>
                <w:sz w:val="20"/>
                <w:szCs w:val="20"/>
                <w:lang w:val="pt-BR" w:eastAsia="pt-BR"/>
              </w:rPr>
            </w:pPr>
            <w:r>
              <w:rPr>
                <w:rFonts w:ascii="Times New Roman" w:hAnsi="Times New Roman"/>
                <w:sz w:val="20"/>
                <w:szCs w:val="20"/>
                <w:lang w:val="pt-BR"/>
              </w:rPr>
              <w:t>0,034</w:t>
            </w:r>
          </w:p>
        </w:tc>
      </w:tr>
      <w:tr w:rsidR="00CA4053" w:rsidRPr="00392682" w:rsidTr="00CA4053">
        <w:trPr>
          <w:trHeight w:val="70"/>
          <w:jc w:val="center"/>
        </w:trPr>
        <w:tc>
          <w:tcPr>
            <w:tcW w:w="28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CA4053" w:rsidRPr="00392682" w:rsidRDefault="00CA4053" w:rsidP="00932003">
            <w:pPr>
              <w:spacing w:after="0" w:line="240" w:lineRule="auto"/>
              <w:rPr>
                <w:rFonts w:ascii="Times New Roman" w:eastAsia="Times New Roman" w:hAnsi="Times New Roman"/>
                <w:color w:val="000000"/>
                <w:sz w:val="20"/>
                <w:szCs w:val="20"/>
                <w:lang w:val="pt-BR" w:eastAsia="pt-BR"/>
              </w:rPr>
            </w:pPr>
            <w:r w:rsidRPr="00392682">
              <w:rPr>
                <w:rFonts w:ascii="Times New Roman" w:eastAsia="Times New Roman" w:hAnsi="Times New Roman"/>
                <w:color w:val="000000"/>
                <w:sz w:val="20"/>
                <w:szCs w:val="20"/>
                <w:lang w:val="pt-BR" w:eastAsia="pt-BR"/>
              </w:rPr>
              <w:t>Índice de Acidez</w:t>
            </w:r>
            <w:r w:rsidR="006F548E">
              <w:rPr>
                <w:rFonts w:ascii="Times New Roman" w:eastAsia="Times New Roman" w:hAnsi="Times New Roman"/>
                <w:color w:val="000000"/>
                <w:sz w:val="20"/>
                <w:szCs w:val="20"/>
                <w:lang w:val="pt-BR" w:eastAsia="pt-BR"/>
              </w:rPr>
              <w:t>.</w:t>
            </w:r>
          </w:p>
        </w:tc>
        <w:tc>
          <w:tcPr>
            <w:tcW w:w="1191" w:type="pct"/>
            <w:tcBorders>
              <w:top w:val="single" w:sz="4" w:space="0" w:color="auto"/>
              <w:left w:val="single" w:sz="4" w:space="0" w:color="auto"/>
              <w:bottom w:val="single" w:sz="4" w:space="0" w:color="auto"/>
              <w:right w:val="single" w:sz="4" w:space="0" w:color="auto"/>
            </w:tcBorders>
            <w:vAlign w:val="bottom"/>
          </w:tcPr>
          <w:p w:rsidR="00CA4053" w:rsidRPr="00392682" w:rsidRDefault="00CA4053" w:rsidP="00932003">
            <w:pPr>
              <w:spacing w:after="0" w:line="240" w:lineRule="auto"/>
              <w:jc w:val="center"/>
              <w:rPr>
                <w:rFonts w:ascii="Times New Roman" w:eastAsia="Times New Roman" w:hAnsi="Times New Roman"/>
                <w:color w:val="000000"/>
                <w:sz w:val="20"/>
                <w:szCs w:val="20"/>
                <w:lang w:val="pt-BR" w:eastAsia="pt-BR"/>
              </w:rPr>
            </w:pPr>
            <w:r w:rsidRPr="00392682">
              <w:rPr>
                <w:rFonts w:ascii="Times New Roman" w:eastAsia="Times New Roman" w:hAnsi="Times New Roman"/>
                <w:color w:val="000000"/>
                <w:sz w:val="20"/>
                <w:szCs w:val="20"/>
                <w:lang w:val="pt-BR" w:eastAsia="pt-BR"/>
              </w:rPr>
              <w:t xml:space="preserve">g </w:t>
            </w:r>
            <w:proofErr w:type="spellStart"/>
            <w:r w:rsidR="00730EDF">
              <w:rPr>
                <w:rFonts w:ascii="Times New Roman" w:eastAsia="Times New Roman" w:hAnsi="Times New Roman"/>
                <w:color w:val="000000"/>
                <w:sz w:val="20"/>
                <w:szCs w:val="20"/>
                <w:lang w:val="pt-BR" w:eastAsia="pt-BR"/>
              </w:rPr>
              <w:t>Na</w:t>
            </w:r>
            <w:r w:rsidRPr="00392682">
              <w:rPr>
                <w:rFonts w:ascii="Times New Roman" w:eastAsia="Times New Roman" w:hAnsi="Times New Roman"/>
                <w:color w:val="000000"/>
                <w:sz w:val="20"/>
                <w:szCs w:val="20"/>
                <w:lang w:val="pt-BR" w:eastAsia="pt-BR"/>
              </w:rPr>
              <w:t>OH</w:t>
            </w:r>
            <w:proofErr w:type="spellEnd"/>
            <w:r w:rsidRPr="00392682">
              <w:rPr>
                <w:rFonts w:ascii="Times New Roman" w:eastAsia="Times New Roman" w:hAnsi="Times New Roman"/>
                <w:color w:val="000000"/>
                <w:sz w:val="20"/>
                <w:szCs w:val="20"/>
                <w:lang w:val="pt-BR" w:eastAsia="pt-BR"/>
              </w:rPr>
              <w:t>/g</w:t>
            </w:r>
          </w:p>
        </w:tc>
        <w:tc>
          <w:tcPr>
            <w:tcW w:w="1002" w:type="pct"/>
            <w:tcBorders>
              <w:top w:val="single" w:sz="4" w:space="0" w:color="auto"/>
              <w:left w:val="single" w:sz="4" w:space="0" w:color="auto"/>
              <w:bottom w:val="single" w:sz="4" w:space="0" w:color="auto"/>
              <w:right w:val="single" w:sz="4" w:space="0" w:color="auto"/>
            </w:tcBorders>
            <w:vAlign w:val="bottom"/>
          </w:tcPr>
          <w:p w:rsidR="00CA4053" w:rsidRPr="00392682" w:rsidRDefault="00CA4053" w:rsidP="00932003">
            <w:pPr>
              <w:spacing w:after="0" w:line="240" w:lineRule="auto"/>
              <w:jc w:val="center"/>
              <w:rPr>
                <w:rFonts w:ascii="Times New Roman" w:eastAsia="Times New Roman" w:hAnsi="Times New Roman"/>
                <w:color w:val="000000"/>
                <w:sz w:val="20"/>
                <w:szCs w:val="20"/>
                <w:lang w:val="pt-BR" w:eastAsia="pt-BR"/>
              </w:rPr>
            </w:pPr>
            <w:r w:rsidRPr="00392682">
              <w:rPr>
                <w:rFonts w:ascii="Times New Roman" w:hAnsi="Times New Roman"/>
                <w:sz w:val="20"/>
                <w:szCs w:val="20"/>
                <w:lang w:val="pt-BR"/>
              </w:rPr>
              <w:t>0,</w:t>
            </w:r>
            <w:r w:rsidR="001D3BD9">
              <w:rPr>
                <w:rFonts w:ascii="Times New Roman" w:hAnsi="Times New Roman"/>
                <w:sz w:val="20"/>
                <w:szCs w:val="20"/>
                <w:lang w:val="pt-BR"/>
              </w:rPr>
              <w:t>7</w:t>
            </w:r>
            <w:r w:rsidRPr="00392682">
              <w:rPr>
                <w:rFonts w:ascii="Times New Roman" w:hAnsi="Times New Roman"/>
                <w:sz w:val="20"/>
                <w:szCs w:val="20"/>
                <w:lang w:val="pt-BR"/>
              </w:rPr>
              <w:t>8</w:t>
            </w:r>
          </w:p>
        </w:tc>
      </w:tr>
    </w:tbl>
    <w:p w:rsidR="00D3205E" w:rsidRPr="00D3205E" w:rsidRDefault="00D3205E" w:rsidP="00D3205E">
      <w:pPr>
        <w:spacing w:after="0" w:line="360" w:lineRule="auto"/>
        <w:jc w:val="both"/>
        <w:rPr>
          <w:rFonts w:ascii="Times New Roman" w:hAnsi="Times New Roman"/>
          <w:sz w:val="8"/>
          <w:lang w:eastAsia="es-ES"/>
        </w:rPr>
      </w:pPr>
    </w:p>
    <w:p w:rsidR="00392682" w:rsidRDefault="00D3205E" w:rsidP="000B3BE9">
      <w:pPr>
        <w:spacing w:after="0" w:line="360" w:lineRule="auto"/>
        <w:jc w:val="both"/>
        <w:rPr>
          <w:rFonts w:ascii="Times New Roman" w:hAnsi="Times New Roman"/>
          <w:sz w:val="20"/>
          <w:lang w:eastAsia="es-ES"/>
        </w:rPr>
      </w:pPr>
      <w:r>
        <w:rPr>
          <w:rFonts w:ascii="Times New Roman" w:hAnsi="Times New Roman"/>
          <w:sz w:val="20"/>
          <w:lang w:eastAsia="es-ES"/>
        </w:rPr>
        <w:t xml:space="preserve">Los valores obtenidos para cada parámetro </w:t>
      </w:r>
      <w:r w:rsidRPr="000B3BE9">
        <w:rPr>
          <w:rFonts w:ascii="Times New Roman" w:hAnsi="Times New Roman"/>
          <w:sz w:val="20"/>
          <w:lang w:eastAsia="es-ES"/>
        </w:rPr>
        <w:t>están</w:t>
      </w:r>
      <w:r>
        <w:rPr>
          <w:rFonts w:ascii="Times New Roman" w:hAnsi="Times New Roman"/>
          <w:sz w:val="20"/>
          <w:lang w:eastAsia="es-ES"/>
        </w:rPr>
        <w:t xml:space="preserve"> </w:t>
      </w:r>
      <w:r w:rsidRPr="000B3BE9">
        <w:rPr>
          <w:rFonts w:ascii="Times New Roman" w:hAnsi="Times New Roman"/>
          <w:sz w:val="20"/>
          <w:lang w:eastAsia="es-ES"/>
        </w:rPr>
        <w:t xml:space="preserve">en correspondencia con los reportados </w:t>
      </w:r>
      <w:r w:rsidR="004605DE">
        <w:rPr>
          <w:rFonts w:ascii="Times New Roman" w:hAnsi="Times New Roman"/>
          <w:sz w:val="20"/>
          <w:lang w:eastAsia="es-ES"/>
        </w:rPr>
        <w:t xml:space="preserve">por </w:t>
      </w:r>
      <w:bookmarkStart w:id="2" w:name="_Hlk8305636"/>
      <w:r w:rsidR="004605DE" w:rsidRPr="004605DE">
        <w:rPr>
          <w:rFonts w:ascii="Times New Roman" w:hAnsi="Times New Roman"/>
          <w:sz w:val="20"/>
          <w:lang w:eastAsia="es-ES"/>
        </w:rPr>
        <w:t>Sharp, C. A</w:t>
      </w:r>
      <w:r w:rsidR="004605DE">
        <w:rPr>
          <w:rFonts w:ascii="Times New Roman" w:hAnsi="Times New Roman"/>
          <w:sz w:val="20"/>
          <w:lang w:eastAsia="es-ES"/>
        </w:rPr>
        <w:t xml:space="preserve"> 1998</w:t>
      </w:r>
      <w:bookmarkEnd w:id="2"/>
      <w:r w:rsidR="004605DE">
        <w:rPr>
          <w:rFonts w:ascii="Times New Roman" w:hAnsi="Times New Roman"/>
          <w:sz w:val="20"/>
          <w:lang w:eastAsia="es-ES"/>
        </w:rPr>
        <w:t xml:space="preserve">. </w:t>
      </w:r>
      <w:r w:rsidR="008D42C1" w:rsidRPr="008D42C1">
        <w:rPr>
          <w:rFonts w:ascii="Times New Roman" w:hAnsi="Times New Roman"/>
          <w:sz w:val="20"/>
          <w:lang w:eastAsia="es-ES"/>
        </w:rPr>
        <w:t xml:space="preserve">La viscosidad es una de las propiedades más importantes del biodiesel debido a que afecta la operación del sistema de inyección de combustible del vehículo, particularmente a bajas temperaturas cuando se ve afectada la fluidez del mismo.  De igual manera, la densidad es otro parámetro de suma importancia en la calidad del biodiesel, debido   a   que   los   sistemas   de   inyección   utilizan   un   sistema   de   medición volumétrico, por ende, el aumento de la densidad del combustible se traduce en un incremento de la masa de combustible suministrada al motor. </w:t>
      </w:r>
    </w:p>
    <w:p w:rsidR="00EC5DB5" w:rsidRPr="00EC5DB5" w:rsidRDefault="00EC5DB5" w:rsidP="000B3BE9">
      <w:pPr>
        <w:spacing w:after="0" w:line="360" w:lineRule="auto"/>
        <w:jc w:val="both"/>
        <w:rPr>
          <w:rFonts w:ascii="Times New Roman" w:hAnsi="Times New Roman"/>
          <w:sz w:val="10"/>
          <w:lang w:eastAsia="es-ES"/>
        </w:rPr>
      </w:pPr>
    </w:p>
    <w:p w:rsidR="00453F73" w:rsidRPr="006C02DD" w:rsidRDefault="00453F73" w:rsidP="00453F73">
      <w:pPr>
        <w:numPr>
          <w:ilvl w:val="0"/>
          <w:numId w:val="1"/>
        </w:numPr>
        <w:spacing w:after="0" w:line="360" w:lineRule="auto"/>
        <w:ind w:left="284" w:hanging="284"/>
        <w:rPr>
          <w:rFonts w:ascii="Times New Roman" w:hAnsi="Times New Roman"/>
          <w:b/>
        </w:rPr>
      </w:pPr>
      <w:r w:rsidRPr="006C02DD">
        <w:rPr>
          <w:rFonts w:ascii="Times New Roman" w:hAnsi="Times New Roman"/>
          <w:b/>
        </w:rPr>
        <w:t>CONCLUSIONES</w:t>
      </w:r>
    </w:p>
    <w:p w:rsidR="00DF7FEB" w:rsidRPr="00DF7FEB" w:rsidRDefault="00FB05C6" w:rsidP="00DF7FEB">
      <w:pPr>
        <w:spacing w:after="0" w:line="360" w:lineRule="auto"/>
        <w:jc w:val="both"/>
        <w:rPr>
          <w:rFonts w:ascii="Times New Roman" w:hAnsi="Times New Roman"/>
          <w:sz w:val="20"/>
          <w:szCs w:val="20"/>
        </w:rPr>
      </w:pPr>
      <w:r>
        <w:rPr>
          <w:rFonts w:ascii="Times New Roman" w:hAnsi="Times New Roman"/>
          <w:sz w:val="20"/>
          <w:szCs w:val="20"/>
        </w:rPr>
        <w:t>-</w:t>
      </w:r>
      <w:r w:rsidR="00DF7FEB" w:rsidRPr="00DF7FEB">
        <w:rPr>
          <w:rFonts w:ascii="Times New Roman" w:hAnsi="Times New Roman"/>
          <w:sz w:val="20"/>
          <w:szCs w:val="20"/>
        </w:rPr>
        <w:t>Se determina la combinación adecuada de los parámetros de operación determinantes en el proceso que conducen a rendimientos superiores.</w:t>
      </w:r>
    </w:p>
    <w:p w:rsidR="00DF7FEB" w:rsidRPr="00DF7FEB" w:rsidRDefault="00FB05C6" w:rsidP="00DF7FEB">
      <w:pPr>
        <w:spacing w:after="0" w:line="360" w:lineRule="auto"/>
        <w:jc w:val="both"/>
        <w:rPr>
          <w:rFonts w:ascii="Times New Roman" w:hAnsi="Times New Roman"/>
          <w:sz w:val="20"/>
          <w:szCs w:val="20"/>
        </w:rPr>
      </w:pPr>
      <w:r>
        <w:rPr>
          <w:rFonts w:ascii="Times New Roman" w:hAnsi="Times New Roman"/>
          <w:sz w:val="20"/>
          <w:szCs w:val="20"/>
        </w:rPr>
        <w:lastRenderedPageBreak/>
        <w:t>-</w:t>
      </w:r>
      <w:r w:rsidR="00DF7FEB" w:rsidRPr="00DF7FEB">
        <w:rPr>
          <w:rFonts w:ascii="Times New Roman" w:hAnsi="Times New Roman"/>
          <w:sz w:val="20"/>
          <w:szCs w:val="20"/>
        </w:rPr>
        <w:t>Los parámetros de operación que más influencia manifiestan en el rendimiento del reactor son: relación molar alcohol: aceite</w:t>
      </w:r>
      <w:r w:rsidR="00932003">
        <w:rPr>
          <w:rFonts w:ascii="Times New Roman" w:hAnsi="Times New Roman"/>
          <w:sz w:val="20"/>
          <w:szCs w:val="20"/>
        </w:rPr>
        <w:t xml:space="preserve">, la </w:t>
      </w:r>
      <w:r w:rsidR="00DF7FEB" w:rsidRPr="00DF7FEB">
        <w:rPr>
          <w:rFonts w:ascii="Times New Roman" w:hAnsi="Times New Roman"/>
          <w:sz w:val="20"/>
          <w:szCs w:val="20"/>
        </w:rPr>
        <w:t>temperatura y tiempo de reacción para cantidades constantes de catalizador.</w:t>
      </w:r>
    </w:p>
    <w:p w:rsidR="00DF7FEB" w:rsidRPr="00DF7FEB" w:rsidRDefault="00FB05C6" w:rsidP="00DF7FEB">
      <w:pPr>
        <w:spacing w:after="0" w:line="360" w:lineRule="auto"/>
        <w:jc w:val="both"/>
        <w:rPr>
          <w:rFonts w:ascii="Times New Roman" w:hAnsi="Times New Roman"/>
          <w:sz w:val="20"/>
          <w:szCs w:val="20"/>
        </w:rPr>
      </w:pPr>
      <w:r>
        <w:rPr>
          <w:rFonts w:ascii="Times New Roman" w:hAnsi="Times New Roman"/>
          <w:sz w:val="20"/>
          <w:szCs w:val="20"/>
        </w:rPr>
        <w:t>-</w:t>
      </w:r>
      <w:r w:rsidR="00DF7FEB" w:rsidRPr="00DF7FEB">
        <w:rPr>
          <w:rFonts w:ascii="Times New Roman" w:hAnsi="Times New Roman"/>
          <w:sz w:val="20"/>
          <w:szCs w:val="20"/>
        </w:rPr>
        <w:t>Los valores de los parámetros fundamentales de operación son: relación molar alcohol: aceite 12:1 y temperatura 60ºC para volumen de catalizador constante.</w:t>
      </w:r>
    </w:p>
    <w:p w:rsidR="00DF7FEB" w:rsidRDefault="00FB05C6" w:rsidP="00DF7FEB">
      <w:pPr>
        <w:spacing w:after="0" w:line="360" w:lineRule="auto"/>
        <w:jc w:val="both"/>
        <w:rPr>
          <w:rFonts w:ascii="Times New Roman" w:hAnsi="Times New Roman"/>
          <w:b/>
          <w:szCs w:val="20"/>
        </w:rPr>
      </w:pPr>
      <w:r>
        <w:rPr>
          <w:rFonts w:ascii="Times New Roman" w:hAnsi="Times New Roman"/>
          <w:sz w:val="20"/>
          <w:szCs w:val="20"/>
        </w:rPr>
        <w:t>-</w:t>
      </w:r>
      <w:r w:rsidR="00DF7FEB" w:rsidRPr="00DF7FEB">
        <w:rPr>
          <w:rFonts w:ascii="Times New Roman" w:hAnsi="Times New Roman"/>
          <w:sz w:val="20"/>
          <w:szCs w:val="20"/>
        </w:rPr>
        <w:t>Se comprueba que a medida que aumenta el tiempo de residencia en el reactor aumenta la conversión de la reacción y con ello su rendimiento.</w:t>
      </w:r>
    </w:p>
    <w:p w:rsidR="00FB05C6" w:rsidRDefault="00FB05C6" w:rsidP="006F5971">
      <w:pPr>
        <w:spacing w:after="0" w:line="360" w:lineRule="auto"/>
        <w:jc w:val="both"/>
        <w:rPr>
          <w:rFonts w:ascii="Times New Roman" w:hAnsi="Times New Roman"/>
          <w:b/>
          <w:szCs w:val="20"/>
        </w:rPr>
      </w:pPr>
    </w:p>
    <w:p w:rsidR="006F5971" w:rsidRPr="002537DA" w:rsidRDefault="006F5971" w:rsidP="006F5971">
      <w:pPr>
        <w:spacing w:after="0" w:line="360" w:lineRule="auto"/>
        <w:jc w:val="both"/>
        <w:rPr>
          <w:rFonts w:ascii="Times New Roman" w:hAnsi="Times New Roman"/>
          <w:b/>
          <w:szCs w:val="20"/>
        </w:rPr>
      </w:pPr>
      <w:r w:rsidRPr="002537DA">
        <w:rPr>
          <w:rFonts w:ascii="Times New Roman" w:hAnsi="Times New Roman"/>
          <w:b/>
          <w:szCs w:val="20"/>
        </w:rPr>
        <w:t>AGRADECIMIENTOS</w:t>
      </w:r>
    </w:p>
    <w:p w:rsidR="00453F73" w:rsidRPr="00EE545A" w:rsidRDefault="002537DA" w:rsidP="006F5971">
      <w:pPr>
        <w:spacing w:after="0" w:line="360" w:lineRule="auto"/>
        <w:jc w:val="both"/>
        <w:rPr>
          <w:rFonts w:ascii="Times New Roman" w:hAnsi="Times New Roman"/>
          <w:sz w:val="20"/>
          <w:szCs w:val="20"/>
          <w:lang w:val="en-US"/>
        </w:rPr>
      </w:pPr>
      <w:r>
        <w:rPr>
          <w:rFonts w:ascii="Times New Roman" w:hAnsi="Times New Roman"/>
          <w:sz w:val="20"/>
          <w:szCs w:val="20"/>
        </w:rPr>
        <w:t>Agradecemos a</w:t>
      </w:r>
      <w:r w:rsidR="00702A4D">
        <w:rPr>
          <w:rFonts w:ascii="Times New Roman" w:hAnsi="Times New Roman"/>
          <w:sz w:val="20"/>
          <w:szCs w:val="20"/>
        </w:rPr>
        <w:t xml:space="preserve"> la Agencia Suiza para la Cooperación y el Desarrollo (COSUDE) </w:t>
      </w:r>
      <w:r>
        <w:rPr>
          <w:rFonts w:ascii="Times New Roman" w:hAnsi="Times New Roman"/>
          <w:sz w:val="20"/>
          <w:szCs w:val="20"/>
        </w:rPr>
        <w:t>por el financiamiento del proyecto: “</w:t>
      </w:r>
      <w:r w:rsidR="00702A4D" w:rsidRPr="00702A4D">
        <w:rPr>
          <w:rFonts w:ascii="Times New Roman" w:hAnsi="Times New Roman"/>
          <w:sz w:val="20"/>
          <w:szCs w:val="20"/>
        </w:rPr>
        <w:t>-La biomasa como fuente renovable de energía para el medio rural</w:t>
      </w:r>
      <w:r w:rsidR="00702A4D">
        <w:rPr>
          <w:rFonts w:ascii="Times New Roman" w:hAnsi="Times New Roman"/>
          <w:sz w:val="20"/>
          <w:szCs w:val="20"/>
        </w:rPr>
        <w:t xml:space="preserve">. </w:t>
      </w:r>
      <w:r w:rsidR="00702A4D" w:rsidRPr="00EE545A">
        <w:rPr>
          <w:rFonts w:ascii="Times New Roman" w:hAnsi="Times New Roman"/>
          <w:sz w:val="20"/>
          <w:szCs w:val="20"/>
          <w:lang w:val="en-US"/>
        </w:rPr>
        <w:t xml:space="preserve">BIOMAS </w:t>
      </w:r>
      <w:proofErr w:type="spellStart"/>
      <w:r w:rsidR="00702A4D" w:rsidRPr="00EE545A">
        <w:rPr>
          <w:rFonts w:ascii="Times New Roman" w:hAnsi="Times New Roman"/>
          <w:sz w:val="20"/>
          <w:szCs w:val="20"/>
          <w:lang w:val="en-US"/>
        </w:rPr>
        <w:t>Fase</w:t>
      </w:r>
      <w:proofErr w:type="spellEnd"/>
      <w:r w:rsidR="00702A4D" w:rsidRPr="00EE545A">
        <w:rPr>
          <w:rFonts w:ascii="Times New Roman" w:hAnsi="Times New Roman"/>
          <w:sz w:val="20"/>
          <w:szCs w:val="20"/>
          <w:lang w:val="en-US"/>
        </w:rPr>
        <w:t xml:space="preserve"> III. </w:t>
      </w:r>
      <w:r w:rsidRPr="00EE545A">
        <w:rPr>
          <w:rFonts w:ascii="Times New Roman" w:hAnsi="Times New Roman"/>
          <w:sz w:val="20"/>
          <w:szCs w:val="20"/>
          <w:lang w:val="en-US"/>
        </w:rPr>
        <w:t>(201</w:t>
      </w:r>
      <w:r w:rsidR="00702A4D" w:rsidRPr="00EE545A">
        <w:rPr>
          <w:rFonts w:ascii="Times New Roman" w:hAnsi="Times New Roman"/>
          <w:sz w:val="20"/>
          <w:szCs w:val="20"/>
          <w:lang w:val="en-US"/>
        </w:rPr>
        <w:t>8</w:t>
      </w:r>
      <w:r w:rsidRPr="00EE545A">
        <w:rPr>
          <w:rFonts w:ascii="Times New Roman" w:hAnsi="Times New Roman"/>
          <w:sz w:val="20"/>
          <w:szCs w:val="20"/>
          <w:lang w:val="en-US"/>
        </w:rPr>
        <w:t>-202</w:t>
      </w:r>
      <w:r w:rsidR="00702A4D" w:rsidRPr="00EE545A">
        <w:rPr>
          <w:rFonts w:ascii="Times New Roman" w:hAnsi="Times New Roman"/>
          <w:sz w:val="20"/>
          <w:szCs w:val="20"/>
          <w:lang w:val="en-US"/>
        </w:rPr>
        <w:t>1</w:t>
      </w:r>
      <w:r w:rsidRPr="00EE545A">
        <w:rPr>
          <w:rFonts w:ascii="Times New Roman" w:hAnsi="Times New Roman"/>
          <w:sz w:val="20"/>
          <w:szCs w:val="20"/>
          <w:lang w:val="en-US"/>
        </w:rPr>
        <w:t>).</w:t>
      </w:r>
    </w:p>
    <w:p w:rsidR="002537DA" w:rsidRPr="00EE545A" w:rsidRDefault="002537DA" w:rsidP="006F5971">
      <w:pPr>
        <w:spacing w:after="0" w:line="360" w:lineRule="auto"/>
        <w:jc w:val="both"/>
        <w:rPr>
          <w:rFonts w:ascii="Times New Roman" w:hAnsi="Times New Roman"/>
          <w:sz w:val="20"/>
          <w:szCs w:val="20"/>
          <w:lang w:val="en-US"/>
        </w:rPr>
      </w:pPr>
    </w:p>
    <w:p w:rsidR="00453F73" w:rsidRPr="00EE545A" w:rsidRDefault="00453F73" w:rsidP="00453F73">
      <w:pPr>
        <w:spacing w:after="0" w:line="360" w:lineRule="auto"/>
        <w:jc w:val="both"/>
        <w:rPr>
          <w:rFonts w:ascii="Times New Roman" w:hAnsi="Times New Roman"/>
          <w:b/>
          <w:caps/>
          <w:lang w:val="en-US"/>
        </w:rPr>
      </w:pPr>
      <w:r w:rsidRPr="00EE545A">
        <w:rPr>
          <w:rFonts w:ascii="Times New Roman" w:hAnsi="Times New Roman"/>
          <w:b/>
          <w:caps/>
          <w:lang w:val="en-US"/>
        </w:rPr>
        <w:t>referencIAS BIBLIOGRÁFICAS</w:t>
      </w:r>
    </w:p>
    <w:p w:rsidR="00BC5B3F" w:rsidRPr="003B70A5" w:rsidRDefault="00BC5B3F" w:rsidP="003B70A5">
      <w:pPr>
        <w:pStyle w:val="Prrafodelista"/>
        <w:numPr>
          <w:ilvl w:val="0"/>
          <w:numId w:val="4"/>
        </w:numPr>
        <w:spacing w:after="0" w:line="360" w:lineRule="auto"/>
        <w:jc w:val="both"/>
        <w:rPr>
          <w:rFonts w:ascii="Times New Roman" w:hAnsi="Times New Roman"/>
          <w:sz w:val="20"/>
          <w:lang w:val="en-US" w:eastAsia="es-ES"/>
        </w:rPr>
      </w:pPr>
      <w:proofErr w:type="spellStart"/>
      <w:r w:rsidRPr="003B70A5">
        <w:rPr>
          <w:rFonts w:ascii="Times New Roman" w:hAnsi="Times New Roman"/>
          <w:sz w:val="20"/>
          <w:lang w:val="en-US" w:eastAsia="es-ES"/>
        </w:rPr>
        <w:t>Achten</w:t>
      </w:r>
      <w:proofErr w:type="spellEnd"/>
      <w:r w:rsidRPr="003B70A5">
        <w:rPr>
          <w:rFonts w:ascii="Times New Roman" w:hAnsi="Times New Roman"/>
          <w:sz w:val="20"/>
          <w:lang w:val="en-US" w:eastAsia="es-ES"/>
        </w:rPr>
        <w:t xml:space="preserve">, W.M.J., </w:t>
      </w:r>
      <w:proofErr w:type="spellStart"/>
      <w:r w:rsidRPr="003B70A5">
        <w:rPr>
          <w:rFonts w:ascii="Times New Roman" w:hAnsi="Times New Roman"/>
          <w:sz w:val="20"/>
          <w:lang w:val="en-US" w:eastAsia="es-ES"/>
        </w:rPr>
        <w:t>Verchot</w:t>
      </w:r>
      <w:proofErr w:type="spellEnd"/>
      <w:r w:rsidRPr="003B70A5">
        <w:rPr>
          <w:rFonts w:ascii="Times New Roman" w:hAnsi="Times New Roman"/>
          <w:sz w:val="20"/>
          <w:lang w:val="en-US" w:eastAsia="es-ES"/>
        </w:rPr>
        <w:t xml:space="preserve">, L., Franken, Y.J., </w:t>
      </w:r>
      <w:proofErr w:type="spellStart"/>
      <w:r w:rsidRPr="003B70A5">
        <w:rPr>
          <w:rFonts w:ascii="Times New Roman" w:hAnsi="Times New Roman"/>
          <w:sz w:val="20"/>
          <w:lang w:val="en-US" w:eastAsia="es-ES"/>
        </w:rPr>
        <w:t>Mathijs</w:t>
      </w:r>
      <w:proofErr w:type="spellEnd"/>
      <w:r w:rsidRPr="003B70A5">
        <w:rPr>
          <w:rFonts w:ascii="Times New Roman" w:hAnsi="Times New Roman"/>
          <w:sz w:val="20"/>
          <w:lang w:val="en-US" w:eastAsia="es-ES"/>
        </w:rPr>
        <w:t xml:space="preserve">, E., Singh, V.P., </w:t>
      </w:r>
      <w:proofErr w:type="spellStart"/>
      <w:r w:rsidRPr="003B70A5">
        <w:rPr>
          <w:rFonts w:ascii="Times New Roman" w:hAnsi="Times New Roman"/>
          <w:sz w:val="20"/>
          <w:lang w:val="en-US" w:eastAsia="es-ES"/>
        </w:rPr>
        <w:t>Aerts</w:t>
      </w:r>
      <w:proofErr w:type="spellEnd"/>
      <w:r w:rsidRPr="003B70A5">
        <w:rPr>
          <w:rFonts w:ascii="Times New Roman" w:hAnsi="Times New Roman"/>
          <w:sz w:val="20"/>
          <w:lang w:val="en-US" w:eastAsia="es-ES"/>
        </w:rPr>
        <w:t xml:space="preserve">, R., </w:t>
      </w:r>
      <w:proofErr w:type="spellStart"/>
      <w:r w:rsidRPr="003B70A5">
        <w:rPr>
          <w:rFonts w:ascii="Times New Roman" w:hAnsi="Times New Roman"/>
          <w:sz w:val="20"/>
          <w:lang w:val="en-US" w:eastAsia="es-ES"/>
        </w:rPr>
        <w:t>Muys</w:t>
      </w:r>
      <w:proofErr w:type="spellEnd"/>
      <w:r w:rsidRPr="003B70A5">
        <w:rPr>
          <w:rFonts w:ascii="Times New Roman" w:hAnsi="Times New Roman"/>
          <w:sz w:val="20"/>
          <w:lang w:val="en-US" w:eastAsia="es-ES"/>
        </w:rPr>
        <w:t xml:space="preserve">, B., 2008. </w:t>
      </w:r>
      <w:r w:rsidRPr="00AF50AD">
        <w:rPr>
          <w:rFonts w:ascii="Times New Roman" w:hAnsi="Times New Roman"/>
          <w:i/>
          <w:sz w:val="20"/>
          <w:lang w:val="en-US" w:eastAsia="es-ES"/>
        </w:rPr>
        <w:t>Jatropha</w:t>
      </w:r>
      <w:r w:rsidRPr="003B70A5">
        <w:rPr>
          <w:rFonts w:ascii="Times New Roman" w:hAnsi="Times New Roman"/>
          <w:sz w:val="20"/>
          <w:lang w:val="en-US" w:eastAsia="es-ES"/>
        </w:rPr>
        <w:t xml:space="preserve"> biodiesel production and use. Biomass Bioenergy. 32(12), 1063-1084.</w:t>
      </w:r>
    </w:p>
    <w:p w:rsidR="00BC5B3F" w:rsidRPr="004B07E3" w:rsidRDefault="00BC5B3F" w:rsidP="003B70A5">
      <w:pPr>
        <w:pStyle w:val="Prrafodelista"/>
        <w:numPr>
          <w:ilvl w:val="0"/>
          <w:numId w:val="4"/>
        </w:numPr>
        <w:spacing w:after="0" w:line="360" w:lineRule="auto"/>
        <w:jc w:val="both"/>
        <w:rPr>
          <w:rFonts w:ascii="Times New Roman" w:hAnsi="Times New Roman"/>
          <w:sz w:val="20"/>
          <w:lang w:val="en-US" w:eastAsia="es-ES"/>
        </w:rPr>
      </w:pPr>
      <w:proofErr w:type="spellStart"/>
      <w:r w:rsidRPr="004B07E3">
        <w:rPr>
          <w:rFonts w:ascii="Times New Roman" w:hAnsi="Times New Roman"/>
          <w:sz w:val="20"/>
          <w:lang w:val="en-US" w:eastAsia="es-ES"/>
        </w:rPr>
        <w:t>Brittaine</w:t>
      </w:r>
      <w:proofErr w:type="spellEnd"/>
      <w:r w:rsidRPr="004B07E3">
        <w:rPr>
          <w:rFonts w:ascii="Times New Roman" w:hAnsi="Times New Roman"/>
          <w:sz w:val="20"/>
          <w:lang w:val="en-US" w:eastAsia="es-ES"/>
        </w:rPr>
        <w:t xml:space="preserve">, R., </w:t>
      </w:r>
      <w:proofErr w:type="spellStart"/>
      <w:r w:rsidRPr="004B07E3">
        <w:rPr>
          <w:rFonts w:ascii="Times New Roman" w:hAnsi="Times New Roman"/>
          <w:sz w:val="20"/>
          <w:lang w:val="en-US" w:eastAsia="es-ES"/>
        </w:rPr>
        <w:t>Lutaladio</w:t>
      </w:r>
      <w:proofErr w:type="spellEnd"/>
      <w:r w:rsidRPr="004B07E3">
        <w:rPr>
          <w:rFonts w:ascii="Times New Roman" w:hAnsi="Times New Roman"/>
          <w:sz w:val="20"/>
          <w:lang w:val="en-US" w:eastAsia="es-ES"/>
        </w:rPr>
        <w:t xml:space="preserve">, N., 2010. Jatropha: A smallholder bioenergy crop: The potential for pro-poor </w:t>
      </w:r>
      <w:proofErr w:type="spellStart"/>
      <w:r w:rsidRPr="004B07E3">
        <w:rPr>
          <w:rFonts w:ascii="Times New Roman" w:hAnsi="Times New Roman"/>
          <w:sz w:val="20"/>
          <w:lang w:val="en-US" w:eastAsia="es-ES"/>
        </w:rPr>
        <w:t>pevelopment</w:t>
      </w:r>
      <w:proofErr w:type="spellEnd"/>
      <w:r w:rsidRPr="004B07E3">
        <w:rPr>
          <w:rFonts w:ascii="Times New Roman" w:hAnsi="Times New Roman"/>
          <w:sz w:val="20"/>
          <w:lang w:val="en-US" w:eastAsia="es-ES"/>
        </w:rPr>
        <w:t>. Food and Agriculture Organization of the United Nations (FAO), Rome, Italy.</w:t>
      </w:r>
    </w:p>
    <w:p w:rsidR="00932003" w:rsidRPr="003B70A5" w:rsidRDefault="00932003" w:rsidP="003B70A5">
      <w:pPr>
        <w:pStyle w:val="Prrafodelista"/>
        <w:numPr>
          <w:ilvl w:val="0"/>
          <w:numId w:val="4"/>
        </w:numPr>
        <w:spacing w:after="0" w:line="360" w:lineRule="auto"/>
        <w:jc w:val="both"/>
        <w:rPr>
          <w:rFonts w:ascii="Times New Roman" w:hAnsi="Times New Roman"/>
          <w:sz w:val="20"/>
          <w:lang w:val="en-US" w:eastAsia="es-ES"/>
        </w:rPr>
      </w:pPr>
      <w:r w:rsidRPr="003B70A5">
        <w:rPr>
          <w:rFonts w:ascii="Times New Roman" w:hAnsi="Times New Roman"/>
          <w:sz w:val="20"/>
          <w:lang w:eastAsia="es-ES"/>
        </w:rPr>
        <w:t xml:space="preserve">De </w:t>
      </w:r>
      <w:proofErr w:type="spellStart"/>
      <w:r w:rsidRPr="003B70A5">
        <w:rPr>
          <w:rFonts w:ascii="Times New Roman" w:hAnsi="Times New Roman"/>
          <w:sz w:val="20"/>
          <w:lang w:eastAsia="es-ES"/>
        </w:rPr>
        <w:t>Corato</w:t>
      </w:r>
      <w:proofErr w:type="spellEnd"/>
      <w:r w:rsidRPr="003B70A5">
        <w:rPr>
          <w:rFonts w:ascii="Times New Roman" w:hAnsi="Times New Roman"/>
          <w:sz w:val="20"/>
          <w:lang w:eastAsia="es-ES"/>
        </w:rPr>
        <w:t xml:space="preserve">, U., </w:t>
      </w:r>
      <w:proofErr w:type="spellStart"/>
      <w:r w:rsidRPr="003B70A5">
        <w:rPr>
          <w:rFonts w:ascii="Times New Roman" w:hAnsi="Times New Roman"/>
          <w:sz w:val="20"/>
          <w:lang w:eastAsia="es-ES"/>
        </w:rPr>
        <w:t>Catello</w:t>
      </w:r>
      <w:proofErr w:type="spellEnd"/>
      <w:r w:rsidRPr="003B70A5">
        <w:rPr>
          <w:rFonts w:ascii="Times New Roman" w:hAnsi="Times New Roman"/>
          <w:sz w:val="20"/>
          <w:lang w:eastAsia="es-ES"/>
        </w:rPr>
        <w:t xml:space="preserve">, P., Giovanni, L. B., </w:t>
      </w:r>
      <w:proofErr w:type="spellStart"/>
      <w:r w:rsidRPr="003B70A5">
        <w:rPr>
          <w:rFonts w:ascii="Times New Roman" w:hAnsi="Times New Roman"/>
          <w:sz w:val="20"/>
          <w:lang w:eastAsia="es-ES"/>
        </w:rPr>
        <w:t>Cancellara</w:t>
      </w:r>
      <w:proofErr w:type="spellEnd"/>
      <w:r w:rsidRPr="003B70A5">
        <w:rPr>
          <w:rFonts w:ascii="Times New Roman" w:hAnsi="Times New Roman"/>
          <w:sz w:val="20"/>
          <w:lang w:eastAsia="es-ES"/>
        </w:rPr>
        <w:t xml:space="preserve">, F. A &amp; </w:t>
      </w:r>
      <w:proofErr w:type="spellStart"/>
      <w:r w:rsidRPr="003B70A5">
        <w:rPr>
          <w:rFonts w:ascii="Times New Roman" w:hAnsi="Times New Roman"/>
          <w:sz w:val="20"/>
          <w:lang w:eastAsia="es-ES"/>
        </w:rPr>
        <w:t>Zaccardellib</w:t>
      </w:r>
      <w:proofErr w:type="spellEnd"/>
      <w:r w:rsidRPr="003B70A5">
        <w:rPr>
          <w:rFonts w:ascii="Times New Roman" w:hAnsi="Times New Roman"/>
          <w:sz w:val="20"/>
          <w:lang w:eastAsia="es-ES"/>
        </w:rPr>
        <w:t xml:space="preserve">, M. 2015. </w:t>
      </w:r>
      <w:r w:rsidRPr="003B70A5">
        <w:rPr>
          <w:rFonts w:ascii="Times New Roman" w:hAnsi="Times New Roman"/>
          <w:sz w:val="20"/>
          <w:lang w:val="en-US" w:eastAsia="es-ES"/>
        </w:rPr>
        <w:t>Co-products from a biofuel production chain in crop disease management: A review. Crop Protection. 68(1):12-26</w:t>
      </w:r>
    </w:p>
    <w:p w:rsidR="00932003" w:rsidRPr="003B70A5" w:rsidRDefault="00932003" w:rsidP="003B70A5">
      <w:pPr>
        <w:pStyle w:val="Prrafodelista"/>
        <w:numPr>
          <w:ilvl w:val="0"/>
          <w:numId w:val="4"/>
        </w:numPr>
        <w:spacing w:after="0" w:line="360" w:lineRule="auto"/>
        <w:jc w:val="both"/>
        <w:rPr>
          <w:rFonts w:ascii="Times New Roman" w:hAnsi="Times New Roman"/>
          <w:sz w:val="20"/>
          <w:lang w:val="en-US" w:eastAsia="es-ES"/>
        </w:rPr>
      </w:pPr>
      <w:proofErr w:type="spellStart"/>
      <w:r w:rsidRPr="003B70A5">
        <w:rPr>
          <w:rFonts w:ascii="Times New Roman" w:hAnsi="Times New Roman"/>
          <w:sz w:val="20"/>
          <w:lang w:val="en-US" w:eastAsia="es-ES"/>
        </w:rPr>
        <w:t>Devappa</w:t>
      </w:r>
      <w:proofErr w:type="spellEnd"/>
      <w:r w:rsidRPr="003B70A5">
        <w:rPr>
          <w:rFonts w:ascii="Times New Roman" w:hAnsi="Times New Roman"/>
          <w:sz w:val="20"/>
          <w:lang w:val="en-US" w:eastAsia="es-ES"/>
        </w:rPr>
        <w:t xml:space="preserve">, R.K., </w:t>
      </w:r>
      <w:proofErr w:type="spellStart"/>
      <w:r w:rsidRPr="003B70A5">
        <w:rPr>
          <w:rFonts w:ascii="Times New Roman" w:hAnsi="Times New Roman"/>
          <w:sz w:val="20"/>
          <w:lang w:val="en-US" w:eastAsia="es-ES"/>
        </w:rPr>
        <w:t>Makkar</w:t>
      </w:r>
      <w:proofErr w:type="spellEnd"/>
      <w:r w:rsidRPr="003B70A5">
        <w:rPr>
          <w:rFonts w:ascii="Times New Roman" w:hAnsi="Times New Roman"/>
          <w:sz w:val="20"/>
          <w:lang w:val="en-US" w:eastAsia="es-ES"/>
        </w:rPr>
        <w:t xml:space="preserve">, H.P.S &amp; Becker, K. 2010. </w:t>
      </w:r>
      <w:bookmarkStart w:id="3" w:name="_GoBack"/>
      <w:r w:rsidRPr="00C04206">
        <w:rPr>
          <w:rFonts w:ascii="Times New Roman" w:hAnsi="Times New Roman"/>
          <w:i/>
          <w:sz w:val="20"/>
          <w:lang w:val="en-US" w:eastAsia="es-ES"/>
        </w:rPr>
        <w:t xml:space="preserve">Jatropha </w:t>
      </w:r>
      <w:bookmarkEnd w:id="3"/>
      <w:r w:rsidRPr="003B70A5">
        <w:rPr>
          <w:rFonts w:ascii="Times New Roman" w:hAnsi="Times New Roman"/>
          <w:sz w:val="20"/>
          <w:lang w:val="en-US" w:eastAsia="es-ES"/>
        </w:rPr>
        <w:t>toxicity—a review. Journal of Toxicology and Environmental Health, Part B. Critical. 13(6):476–507.</w:t>
      </w:r>
    </w:p>
    <w:p w:rsidR="00932003" w:rsidRPr="003B70A5" w:rsidRDefault="00932003" w:rsidP="003B70A5">
      <w:pPr>
        <w:pStyle w:val="Prrafodelista"/>
        <w:numPr>
          <w:ilvl w:val="0"/>
          <w:numId w:val="4"/>
        </w:numPr>
        <w:spacing w:after="0" w:line="360" w:lineRule="auto"/>
        <w:jc w:val="both"/>
        <w:rPr>
          <w:rFonts w:ascii="Times New Roman" w:hAnsi="Times New Roman"/>
          <w:sz w:val="20"/>
          <w:lang w:val="en-US" w:eastAsia="es-ES"/>
        </w:rPr>
      </w:pPr>
      <w:r w:rsidRPr="003B70A5">
        <w:rPr>
          <w:rFonts w:ascii="Times New Roman" w:hAnsi="Times New Roman"/>
          <w:sz w:val="20"/>
          <w:lang w:val="en-US" w:eastAsia="es-ES"/>
        </w:rPr>
        <w:t xml:space="preserve">HELLER J. </w:t>
      </w:r>
      <w:r w:rsidR="00FE4AFA" w:rsidRPr="003B70A5">
        <w:rPr>
          <w:rFonts w:ascii="Times New Roman" w:hAnsi="Times New Roman"/>
          <w:sz w:val="20"/>
          <w:lang w:val="en-US" w:eastAsia="es-ES"/>
        </w:rPr>
        <w:t xml:space="preserve">1996. </w:t>
      </w:r>
      <w:r w:rsidRPr="003B70A5">
        <w:rPr>
          <w:rFonts w:ascii="Times New Roman" w:hAnsi="Times New Roman"/>
          <w:sz w:val="20"/>
          <w:lang w:val="en-US" w:eastAsia="es-ES"/>
        </w:rPr>
        <w:t xml:space="preserve">“Physic nut, </w:t>
      </w:r>
      <w:r w:rsidRPr="003B70A5">
        <w:rPr>
          <w:rFonts w:ascii="Times New Roman" w:hAnsi="Times New Roman"/>
          <w:i/>
          <w:sz w:val="20"/>
          <w:lang w:val="en-US" w:eastAsia="es-ES"/>
        </w:rPr>
        <w:t xml:space="preserve">Jatropha </w:t>
      </w:r>
      <w:proofErr w:type="spellStart"/>
      <w:r w:rsidRPr="003B70A5">
        <w:rPr>
          <w:rFonts w:ascii="Times New Roman" w:hAnsi="Times New Roman"/>
          <w:i/>
          <w:sz w:val="20"/>
          <w:lang w:val="en-US" w:eastAsia="es-ES"/>
        </w:rPr>
        <w:t>curcas</w:t>
      </w:r>
      <w:proofErr w:type="spellEnd"/>
      <w:r w:rsidRPr="003B70A5">
        <w:rPr>
          <w:rFonts w:ascii="Times New Roman" w:hAnsi="Times New Roman"/>
          <w:sz w:val="20"/>
          <w:lang w:val="en-US" w:eastAsia="es-ES"/>
        </w:rPr>
        <w:t xml:space="preserve"> Promoting the Conservation and Use of Underutilized and Neglected Crops”. International Plant Genetic Resources Institute (IPGRI), 66 p. </w:t>
      </w:r>
    </w:p>
    <w:p w:rsidR="00932003" w:rsidRPr="003B70A5" w:rsidRDefault="00932003" w:rsidP="003B70A5">
      <w:pPr>
        <w:pStyle w:val="Prrafodelista"/>
        <w:numPr>
          <w:ilvl w:val="0"/>
          <w:numId w:val="4"/>
        </w:numPr>
        <w:spacing w:after="0" w:line="360" w:lineRule="auto"/>
        <w:jc w:val="both"/>
        <w:rPr>
          <w:rFonts w:ascii="Times New Roman" w:hAnsi="Times New Roman"/>
          <w:sz w:val="20"/>
          <w:lang w:val="en-US" w:eastAsia="es-ES"/>
        </w:rPr>
      </w:pPr>
      <w:r w:rsidRPr="004B07E3">
        <w:rPr>
          <w:rFonts w:ascii="Times New Roman" w:hAnsi="Times New Roman"/>
          <w:sz w:val="20"/>
          <w:lang w:val="en-US" w:eastAsia="es-ES"/>
        </w:rPr>
        <w:t xml:space="preserve">King, A; He, W; Cuevas, J; </w:t>
      </w:r>
      <w:proofErr w:type="spellStart"/>
      <w:r w:rsidRPr="004B07E3">
        <w:rPr>
          <w:rFonts w:ascii="Times New Roman" w:hAnsi="Times New Roman"/>
          <w:sz w:val="20"/>
          <w:lang w:val="en-US" w:eastAsia="es-ES"/>
        </w:rPr>
        <w:t>Freudenberger</w:t>
      </w:r>
      <w:proofErr w:type="spellEnd"/>
      <w:r w:rsidRPr="004B07E3">
        <w:rPr>
          <w:rFonts w:ascii="Times New Roman" w:hAnsi="Times New Roman"/>
          <w:sz w:val="20"/>
          <w:lang w:val="en-US" w:eastAsia="es-ES"/>
        </w:rPr>
        <w:t xml:space="preserve">, M.; </w:t>
      </w:r>
      <w:proofErr w:type="spellStart"/>
      <w:r w:rsidRPr="004B07E3">
        <w:rPr>
          <w:rFonts w:ascii="Times New Roman" w:hAnsi="Times New Roman"/>
          <w:sz w:val="20"/>
          <w:lang w:val="en-US" w:eastAsia="es-ES"/>
        </w:rPr>
        <w:t>Ramiaramanana</w:t>
      </w:r>
      <w:proofErr w:type="spellEnd"/>
      <w:r w:rsidRPr="004B07E3">
        <w:rPr>
          <w:rFonts w:ascii="Times New Roman" w:hAnsi="Times New Roman"/>
          <w:sz w:val="20"/>
          <w:lang w:val="en-US" w:eastAsia="es-ES"/>
        </w:rPr>
        <w:t xml:space="preserve">, D; Graham, L. 2009.  </w:t>
      </w:r>
      <w:r w:rsidRPr="003B70A5">
        <w:rPr>
          <w:rFonts w:ascii="Times New Roman" w:hAnsi="Times New Roman"/>
          <w:sz w:val="20"/>
          <w:lang w:val="en-US" w:eastAsia="es-ES"/>
        </w:rPr>
        <w:t xml:space="preserve">Potential of </w:t>
      </w:r>
      <w:r w:rsidRPr="00AF50AD">
        <w:rPr>
          <w:rFonts w:ascii="Times New Roman" w:hAnsi="Times New Roman"/>
          <w:i/>
          <w:sz w:val="20"/>
          <w:lang w:val="en-US" w:eastAsia="es-ES"/>
        </w:rPr>
        <w:t xml:space="preserve">Jatropha </w:t>
      </w:r>
      <w:proofErr w:type="spellStart"/>
      <w:r w:rsidRPr="00AF50AD">
        <w:rPr>
          <w:rFonts w:ascii="Times New Roman" w:hAnsi="Times New Roman"/>
          <w:i/>
          <w:sz w:val="20"/>
          <w:lang w:val="en-US" w:eastAsia="es-ES"/>
        </w:rPr>
        <w:t>curcas</w:t>
      </w:r>
      <w:proofErr w:type="spellEnd"/>
      <w:r w:rsidRPr="003B70A5">
        <w:rPr>
          <w:rFonts w:ascii="Times New Roman" w:hAnsi="Times New Roman"/>
          <w:sz w:val="20"/>
          <w:lang w:val="en-US" w:eastAsia="es-ES"/>
        </w:rPr>
        <w:t xml:space="preserve"> as a source of renewable oil and animal feed. Journal of Experimental Botany, Vol. 60, No 10, 2897-2905</w:t>
      </w:r>
    </w:p>
    <w:p w:rsidR="00932003" w:rsidRPr="003B70A5" w:rsidRDefault="00932003" w:rsidP="003B70A5">
      <w:pPr>
        <w:pStyle w:val="Prrafodelista"/>
        <w:numPr>
          <w:ilvl w:val="0"/>
          <w:numId w:val="4"/>
        </w:numPr>
        <w:spacing w:after="0" w:line="360" w:lineRule="auto"/>
        <w:jc w:val="both"/>
        <w:rPr>
          <w:rFonts w:ascii="Times New Roman" w:hAnsi="Times New Roman"/>
          <w:sz w:val="20"/>
          <w:lang w:eastAsia="es-ES"/>
        </w:rPr>
      </w:pPr>
      <w:r w:rsidRPr="003B70A5">
        <w:rPr>
          <w:rFonts w:ascii="Times New Roman" w:hAnsi="Times New Roman"/>
          <w:sz w:val="20"/>
          <w:lang w:val="en-US" w:eastAsia="es-ES"/>
        </w:rPr>
        <w:t xml:space="preserve">Machado, R; Suárez, J. 2009.  Performance of three provenances of </w:t>
      </w:r>
      <w:r w:rsidRPr="00AF50AD">
        <w:rPr>
          <w:rFonts w:ascii="Times New Roman" w:hAnsi="Times New Roman"/>
          <w:i/>
          <w:sz w:val="20"/>
          <w:lang w:val="en-US" w:eastAsia="es-ES"/>
        </w:rPr>
        <w:t xml:space="preserve">Jatropha </w:t>
      </w:r>
      <w:proofErr w:type="spellStart"/>
      <w:r w:rsidRPr="00AF50AD">
        <w:rPr>
          <w:rFonts w:ascii="Times New Roman" w:hAnsi="Times New Roman"/>
          <w:i/>
          <w:sz w:val="20"/>
          <w:lang w:val="en-US" w:eastAsia="es-ES"/>
        </w:rPr>
        <w:t>curcas</w:t>
      </w:r>
      <w:proofErr w:type="spellEnd"/>
      <w:r w:rsidRPr="003B70A5">
        <w:rPr>
          <w:rFonts w:ascii="Times New Roman" w:hAnsi="Times New Roman"/>
          <w:sz w:val="20"/>
          <w:lang w:val="en-US" w:eastAsia="es-ES"/>
        </w:rPr>
        <w:t xml:space="preserve"> in the </w:t>
      </w:r>
      <w:proofErr w:type="spellStart"/>
      <w:r w:rsidRPr="003B70A5">
        <w:rPr>
          <w:rFonts w:ascii="Times New Roman" w:hAnsi="Times New Roman"/>
          <w:sz w:val="20"/>
          <w:lang w:val="en-US" w:eastAsia="es-ES"/>
        </w:rPr>
        <w:t>germoplasm</w:t>
      </w:r>
      <w:proofErr w:type="spellEnd"/>
      <w:r w:rsidRPr="003B70A5">
        <w:rPr>
          <w:rFonts w:ascii="Times New Roman" w:hAnsi="Times New Roman"/>
          <w:sz w:val="20"/>
          <w:lang w:val="en-US" w:eastAsia="es-ES"/>
        </w:rPr>
        <w:t xml:space="preserve"> bank of the EEPF “Indio </w:t>
      </w:r>
      <w:proofErr w:type="spellStart"/>
      <w:r w:rsidRPr="003B70A5">
        <w:rPr>
          <w:rFonts w:ascii="Times New Roman" w:hAnsi="Times New Roman"/>
          <w:sz w:val="20"/>
          <w:lang w:val="en-US" w:eastAsia="es-ES"/>
        </w:rPr>
        <w:t>Hatuey</w:t>
      </w:r>
      <w:proofErr w:type="spellEnd"/>
      <w:r w:rsidRPr="003B70A5">
        <w:rPr>
          <w:rFonts w:ascii="Times New Roman" w:hAnsi="Times New Roman"/>
          <w:sz w:val="20"/>
          <w:lang w:val="en-US" w:eastAsia="es-ES"/>
        </w:rPr>
        <w:t xml:space="preserve">”.  </w:t>
      </w:r>
      <w:r w:rsidRPr="003B70A5">
        <w:rPr>
          <w:rFonts w:ascii="Times New Roman" w:hAnsi="Times New Roman"/>
          <w:sz w:val="20"/>
          <w:lang w:eastAsia="es-ES"/>
        </w:rPr>
        <w:t>Pastos y Forrajes, Vol. 32, No 1. 29-37</w:t>
      </w:r>
    </w:p>
    <w:p w:rsidR="00932003" w:rsidRPr="003B70A5" w:rsidRDefault="00932003" w:rsidP="003B70A5">
      <w:pPr>
        <w:pStyle w:val="Prrafodelista"/>
        <w:numPr>
          <w:ilvl w:val="0"/>
          <w:numId w:val="4"/>
        </w:numPr>
        <w:spacing w:after="0" w:line="360" w:lineRule="auto"/>
        <w:jc w:val="both"/>
        <w:rPr>
          <w:rFonts w:ascii="Times New Roman" w:hAnsi="Times New Roman"/>
          <w:sz w:val="20"/>
          <w:lang w:val="en-US" w:eastAsia="es-ES"/>
        </w:rPr>
      </w:pPr>
      <w:r w:rsidRPr="003B70A5">
        <w:rPr>
          <w:rFonts w:ascii="Times New Roman" w:hAnsi="Times New Roman"/>
          <w:sz w:val="20"/>
          <w:lang w:val="en-US" w:eastAsia="es-ES"/>
        </w:rPr>
        <w:t xml:space="preserve">Martínez, J; </w:t>
      </w:r>
      <w:proofErr w:type="spellStart"/>
      <w:r w:rsidRPr="003B70A5">
        <w:rPr>
          <w:rFonts w:ascii="Times New Roman" w:hAnsi="Times New Roman"/>
          <w:sz w:val="20"/>
          <w:lang w:val="en-US" w:eastAsia="es-ES"/>
        </w:rPr>
        <w:t>Siddhuraju</w:t>
      </w:r>
      <w:proofErr w:type="spellEnd"/>
      <w:r w:rsidRPr="003B70A5">
        <w:rPr>
          <w:rFonts w:ascii="Times New Roman" w:hAnsi="Times New Roman"/>
          <w:sz w:val="20"/>
          <w:lang w:val="en-US" w:eastAsia="es-ES"/>
        </w:rPr>
        <w:t xml:space="preserve">, P; Francis, G; Davila, G; Becker, K. Chemical </w:t>
      </w:r>
      <w:proofErr w:type="spellStart"/>
      <w:r w:rsidRPr="003B70A5">
        <w:rPr>
          <w:rFonts w:ascii="Times New Roman" w:hAnsi="Times New Roman"/>
          <w:sz w:val="20"/>
          <w:lang w:val="en-US" w:eastAsia="es-ES"/>
        </w:rPr>
        <w:t>compotition</w:t>
      </w:r>
      <w:proofErr w:type="spellEnd"/>
      <w:r w:rsidRPr="003B70A5">
        <w:rPr>
          <w:rFonts w:ascii="Times New Roman" w:hAnsi="Times New Roman"/>
          <w:sz w:val="20"/>
          <w:lang w:val="en-US" w:eastAsia="es-ES"/>
        </w:rPr>
        <w:t xml:space="preserve">, toxic/antimetabolic constituents, and effects of different treatments on their levels, in </w:t>
      </w:r>
      <w:r w:rsidRPr="003B70A5">
        <w:rPr>
          <w:rFonts w:ascii="Times New Roman" w:hAnsi="Times New Roman"/>
          <w:sz w:val="20"/>
          <w:lang w:val="en-US" w:eastAsia="es-ES"/>
        </w:rPr>
        <w:lastRenderedPageBreak/>
        <w:t xml:space="preserve">four provenances of </w:t>
      </w:r>
      <w:r w:rsidRPr="003B70A5">
        <w:rPr>
          <w:rFonts w:ascii="Times New Roman" w:hAnsi="Times New Roman"/>
          <w:i/>
          <w:sz w:val="20"/>
          <w:lang w:val="en-US" w:eastAsia="es-ES"/>
        </w:rPr>
        <w:t xml:space="preserve">Jatropha </w:t>
      </w:r>
      <w:proofErr w:type="spellStart"/>
      <w:r w:rsidRPr="003B70A5">
        <w:rPr>
          <w:rFonts w:ascii="Times New Roman" w:hAnsi="Times New Roman"/>
          <w:i/>
          <w:sz w:val="20"/>
          <w:lang w:val="en-US" w:eastAsia="es-ES"/>
        </w:rPr>
        <w:t>curcas</w:t>
      </w:r>
      <w:proofErr w:type="spellEnd"/>
      <w:r w:rsidRPr="003B70A5">
        <w:rPr>
          <w:rFonts w:ascii="Times New Roman" w:hAnsi="Times New Roman"/>
          <w:sz w:val="20"/>
          <w:lang w:val="en-US" w:eastAsia="es-ES"/>
        </w:rPr>
        <w:t xml:space="preserve"> L. from México. Food Chemistry. 96:80-89, 2006.</w:t>
      </w:r>
    </w:p>
    <w:p w:rsidR="00932003" w:rsidRPr="004B07E3" w:rsidRDefault="00932003" w:rsidP="003B70A5">
      <w:pPr>
        <w:pStyle w:val="Prrafodelista"/>
        <w:numPr>
          <w:ilvl w:val="0"/>
          <w:numId w:val="4"/>
        </w:numPr>
        <w:spacing w:after="0" w:line="360" w:lineRule="auto"/>
        <w:jc w:val="both"/>
        <w:rPr>
          <w:rFonts w:ascii="Times New Roman" w:hAnsi="Times New Roman"/>
          <w:sz w:val="20"/>
          <w:lang w:eastAsia="es-ES"/>
        </w:rPr>
      </w:pPr>
      <w:r w:rsidRPr="004B07E3">
        <w:rPr>
          <w:rFonts w:ascii="Times New Roman" w:hAnsi="Times New Roman"/>
          <w:sz w:val="20"/>
          <w:lang w:eastAsia="es-ES"/>
        </w:rPr>
        <w:t xml:space="preserve">OM, </w:t>
      </w:r>
      <w:proofErr w:type="spellStart"/>
      <w:r w:rsidRPr="004B07E3">
        <w:rPr>
          <w:rFonts w:ascii="Times New Roman" w:hAnsi="Times New Roman"/>
          <w:sz w:val="20"/>
          <w:lang w:eastAsia="es-ES"/>
        </w:rPr>
        <w:t>N.d.l.C</w:t>
      </w:r>
      <w:proofErr w:type="spellEnd"/>
      <w:r w:rsidRPr="004B07E3">
        <w:rPr>
          <w:rFonts w:ascii="Times New Roman" w:hAnsi="Times New Roman"/>
          <w:sz w:val="20"/>
          <w:lang w:eastAsia="es-ES"/>
        </w:rPr>
        <w:t xml:space="preserve">., </w:t>
      </w:r>
      <w:r w:rsidR="002D1A57" w:rsidRPr="004B07E3">
        <w:rPr>
          <w:rFonts w:ascii="Times New Roman" w:hAnsi="Times New Roman"/>
          <w:sz w:val="20"/>
          <w:lang w:eastAsia="es-ES"/>
        </w:rPr>
        <w:t xml:space="preserve">2008. </w:t>
      </w:r>
      <w:proofErr w:type="spellStart"/>
      <w:r w:rsidRPr="004B07E3">
        <w:rPr>
          <w:rFonts w:ascii="Times New Roman" w:hAnsi="Times New Roman"/>
          <w:sz w:val="20"/>
          <w:lang w:eastAsia="es-ES"/>
        </w:rPr>
        <w:t>Produção</w:t>
      </w:r>
      <w:proofErr w:type="spellEnd"/>
      <w:r w:rsidRPr="004B07E3">
        <w:rPr>
          <w:rFonts w:ascii="Times New Roman" w:hAnsi="Times New Roman"/>
          <w:sz w:val="20"/>
          <w:lang w:eastAsia="es-ES"/>
        </w:rPr>
        <w:t xml:space="preserve"> de biodiesel a partir da </w:t>
      </w:r>
      <w:proofErr w:type="spellStart"/>
      <w:r w:rsidRPr="004B07E3">
        <w:rPr>
          <w:rFonts w:ascii="Times New Roman" w:hAnsi="Times New Roman"/>
          <w:sz w:val="20"/>
          <w:lang w:eastAsia="es-ES"/>
        </w:rPr>
        <w:t>transesterificação</w:t>
      </w:r>
      <w:proofErr w:type="spellEnd"/>
      <w:r w:rsidRPr="004B07E3">
        <w:rPr>
          <w:rFonts w:ascii="Times New Roman" w:hAnsi="Times New Roman"/>
          <w:sz w:val="20"/>
          <w:lang w:eastAsia="es-ES"/>
        </w:rPr>
        <w:t xml:space="preserve"> de óleo de </w:t>
      </w:r>
      <w:proofErr w:type="spellStart"/>
      <w:r w:rsidRPr="004B07E3">
        <w:rPr>
          <w:rFonts w:ascii="Times New Roman" w:hAnsi="Times New Roman"/>
          <w:sz w:val="20"/>
          <w:lang w:eastAsia="es-ES"/>
        </w:rPr>
        <w:t>pinhão</w:t>
      </w:r>
      <w:proofErr w:type="spellEnd"/>
      <w:r w:rsidRPr="004B07E3">
        <w:rPr>
          <w:rFonts w:ascii="Times New Roman" w:hAnsi="Times New Roman"/>
          <w:sz w:val="20"/>
          <w:lang w:eastAsia="es-ES"/>
        </w:rPr>
        <w:t xml:space="preserve"> manso (</w:t>
      </w:r>
      <w:proofErr w:type="spellStart"/>
      <w:r w:rsidRPr="004B07E3">
        <w:rPr>
          <w:rFonts w:ascii="Times New Roman" w:hAnsi="Times New Roman"/>
          <w:sz w:val="20"/>
          <w:lang w:eastAsia="es-ES"/>
        </w:rPr>
        <w:t>jatropha</w:t>
      </w:r>
      <w:proofErr w:type="spellEnd"/>
      <w:r w:rsidRPr="004B07E3">
        <w:rPr>
          <w:rFonts w:ascii="Times New Roman" w:hAnsi="Times New Roman"/>
          <w:sz w:val="20"/>
          <w:lang w:eastAsia="es-ES"/>
        </w:rPr>
        <w:t xml:space="preserve"> curcas </w:t>
      </w:r>
      <w:proofErr w:type="spellStart"/>
      <w:r w:rsidRPr="004B07E3">
        <w:rPr>
          <w:rFonts w:ascii="Times New Roman" w:hAnsi="Times New Roman"/>
          <w:sz w:val="20"/>
          <w:lang w:eastAsia="es-ES"/>
        </w:rPr>
        <w:t>lin</w:t>
      </w:r>
      <w:proofErr w:type="spellEnd"/>
      <w:r w:rsidRPr="004B07E3">
        <w:rPr>
          <w:rFonts w:ascii="Times New Roman" w:hAnsi="Times New Roman"/>
          <w:sz w:val="20"/>
          <w:lang w:eastAsia="es-ES"/>
        </w:rPr>
        <w:t xml:space="preserve">): </w:t>
      </w:r>
      <w:proofErr w:type="spellStart"/>
      <w:r w:rsidRPr="004B07E3">
        <w:rPr>
          <w:rFonts w:ascii="Times New Roman" w:hAnsi="Times New Roman"/>
          <w:sz w:val="20"/>
          <w:lang w:eastAsia="es-ES"/>
        </w:rPr>
        <w:t>estudo</w:t>
      </w:r>
      <w:proofErr w:type="spellEnd"/>
      <w:r w:rsidRPr="004B07E3">
        <w:rPr>
          <w:rFonts w:ascii="Times New Roman" w:hAnsi="Times New Roman"/>
          <w:sz w:val="20"/>
          <w:lang w:eastAsia="es-ES"/>
        </w:rPr>
        <w:t xml:space="preserve"> teórico </w:t>
      </w:r>
      <w:proofErr w:type="gramStart"/>
      <w:r w:rsidRPr="004B07E3">
        <w:rPr>
          <w:rFonts w:ascii="Times New Roman" w:hAnsi="Times New Roman"/>
          <w:sz w:val="20"/>
          <w:lang w:eastAsia="es-ES"/>
        </w:rPr>
        <w:t>e</w:t>
      </w:r>
      <w:proofErr w:type="gramEnd"/>
      <w:r w:rsidRPr="004B07E3">
        <w:rPr>
          <w:rFonts w:ascii="Times New Roman" w:hAnsi="Times New Roman"/>
          <w:sz w:val="20"/>
          <w:lang w:eastAsia="es-ES"/>
        </w:rPr>
        <w:t xml:space="preserve"> experimental, in Escola de Química. Universidad Federal de Rio de Janeiro: Rio de Janeiro. Págs. 216.</w:t>
      </w:r>
    </w:p>
    <w:p w:rsidR="00BE305D" w:rsidRPr="003B70A5" w:rsidRDefault="00BE305D" w:rsidP="003B70A5">
      <w:pPr>
        <w:pStyle w:val="Prrafodelista"/>
        <w:numPr>
          <w:ilvl w:val="0"/>
          <w:numId w:val="4"/>
        </w:numPr>
        <w:spacing w:after="0" w:line="360" w:lineRule="auto"/>
        <w:jc w:val="both"/>
        <w:rPr>
          <w:rFonts w:ascii="Times New Roman" w:hAnsi="Times New Roman"/>
          <w:sz w:val="20"/>
          <w:lang w:val="en-US" w:eastAsia="es-ES"/>
        </w:rPr>
      </w:pPr>
      <w:proofErr w:type="spellStart"/>
      <w:r w:rsidRPr="003B70A5">
        <w:rPr>
          <w:rFonts w:ascii="Times New Roman" w:hAnsi="Times New Roman"/>
          <w:sz w:val="20"/>
          <w:lang w:val="en-US" w:eastAsia="es-ES"/>
        </w:rPr>
        <w:t>Parawira</w:t>
      </w:r>
      <w:proofErr w:type="spellEnd"/>
      <w:r w:rsidRPr="003B70A5">
        <w:rPr>
          <w:rFonts w:ascii="Times New Roman" w:hAnsi="Times New Roman"/>
          <w:sz w:val="20"/>
          <w:lang w:val="en-US" w:eastAsia="es-ES"/>
        </w:rPr>
        <w:t xml:space="preserve">, W. 2010. Biodiesel production from Jatropha </w:t>
      </w:r>
      <w:proofErr w:type="spellStart"/>
      <w:r w:rsidRPr="003B70A5">
        <w:rPr>
          <w:rFonts w:ascii="Times New Roman" w:hAnsi="Times New Roman"/>
          <w:sz w:val="20"/>
          <w:lang w:val="en-US" w:eastAsia="es-ES"/>
        </w:rPr>
        <w:t>Curcas</w:t>
      </w:r>
      <w:proofErr w:type="spellEnd"/>
      <w:r w:rsidRPr="003B70A5">
        <w:rPr>
          <w:rFonts w:ascii="Times New Roman" w:hAnsi="Times New Roman"/>
          <w:sz w:val="20"/>
          <w:lang w:val="en-US" w:eastAsia="es-ES"/>
        </w:rPr>
        <w:t>: A review. Scientific Research and Essays.</w:t>
      </w:r>
    </w:p>
    <w:p w:rsidR="00932003" w:rsidRPr="003B70A5" w:rsidRDefault="00932003" w:rsidP="003B70A5">
      <w:pPr>
        <w:pStyle w:val="Prrafodelista"/>
        <w:numPr>
          <w:ilvl w:val="0"/>
          <w:numId w:val="4"/>
        </w:numPr>
        <w:spacing w:after="0" w:line="360" w:lineRule="auto"/>
        <w:jc w:val="both"/>
        <w:rPr>
          <w:rFonts w:ascii="Times New Roman" w:hAnsi="Times New Roman"/>
          <w:sz w:val="20"/>
          <w:lang w:val="en-US" w:eastAsia="es-ES"/>
        </w:rPr>
      </w:pPr>
      <w:proofErr w:type="spellStart"/>
      <w:r w:rsidRPr="003B70A5">
        <w:rPr>
          <w:rFonts w:ascii="Times New Roman" w:hAnsi="Times New Roman"/>
          <w:sz w:val="20"/>
          <w:lang w:eastAsia="es-ES"/>
        </w:rPr>
        <w:t>Sotolongo</w:t>
      </w:r>
      <w:proofErr w:type="spellEnd"/>
      <w:r w:rsidRPr="003B70A5">
        <w:rPr>
          <w:rFonts w:ascii="Times New Roman" w:hAnsi="Times New Roman"/>
          <w:sz w:val="20"/>
          <w:lang w:eastAsia="es-ES"/>
        </w:rPr>
        <w:t xml:space="preserve">, J.A., Suárez, J., Martín, G.J., Cala, M., </w:t>
      </w:r>
      <w:proofErr w:type="spellStart"/>
      <w:r w:rsidRPr="003B70A5">
        <w:rPr>
          <w:rFonts w:ascii="Times New Roman" w:hAnsi="Times New Roman"/>
          <w:sz w:val="20"/>
          <w:lang w:eastAsia="es-ES"/>
        </w:rPr>
        <w:t>Vigil</w:t>
      </w:r>
      <w:proofErr w:type="spellEnd"/>
      <w:r w:rsidRPr="003B70A5">
        <w:rPr>
          <w:rFonts w:ascii="Times New Roman" w:hAnsi="Times New Roman"/>
          <w:sz w:val="20"/>
          <w:lang w:eastAsia="es-ES"/>
        </w:rPr>
        <w:t xml:space="preserve">, M.C., Toral, Odalis., Reyes, F &amp; Santana, H. 2012. Producción integrada de biodiesel y alimento: La concepción de una tecnología agroindustrial apropiada para Cuba.  En: J. Suárez y G.J. Martín (eds.). La biomasa como fuente renovable de energía en el medio rural. </w:t>
      </w:r>
      <w:r w:rsidRPr="003B70A5">
        <w:rPr>
          <w:rFonts w:ascii="Times New Roman" w:hAnsi="Times New Roman"/>
          <w:sz w:val="20"/>
          <w:lang w:val="en-US" w:eastAsia="es-ES"/>
        </w:rPr>
        <w:t xml:space="preserve">EEPF Indio </w:t>
      </w:r>
      <w:proofErr w:type="spellStart"/>
      <w:r w:rsidRPr="003B70A5">
        <w:rPr>
          <w:rFonts w:ascii="Times New Roman" w:hAnsi="Times New Roman"/>
          <w:sz w:val="20"/>
          <w:lang w:val="en-US" w:eastAsia="es-ES"/>
        </w:rPr>
        <w:t>Hatuey</w:t>
      </w:r>
      <w:proofErr w:type="spellEnd"/>
      <w:r w:rsidRPr="003B70A5">
        <w:rPr>
          <w:rFonts w:ascii="Times New Roman" w:hAnsi="Times New Roman"/>
          <w:sz w:val="20"/>
          <w:lang w:val="en-US" w:eastAsia="es-ES"/>
        </w:rPr>
        <w:t xml:space="preserve">, Central </w:t>
      </w:r>
      <w:proofErr w:type="spellStart"/>
      <w:r w:rsidRPr="003B70A5">
        <w:rPr>
          <w:rFonts w:ascii="Times New Roman" w:hAnsi="Times New Roman"/>
          <w:sz w:val="20"/>
          <w:lang w:val="en-US" w:eastAsia="es-ES"/>
        </w:rPr>
        <w:t>España</w:t>
      </w:r>
      <w:proofErr w:type="spellEnd"/>
      <w:r w:rsidRPr="003B70A5">
        <w:rPr>
          <w:rFonts w:ascii="Times New Roman" w:hAnsi="Times New Roman"/>
          <w:sz w:val="20"/>
          <w:lang w:val="en-US" w:eastAsia="es-ES"/>
        </w:rPr>
        <w:t xml:space="preserve"> </w:t>
      </w:r>
      <w:proofErr w:type="spellStart"/>
      <w:r w:rsidRPr="003B70A5">
        <w:rPr>
          <w:rFonts w:ascii="Times New Roman" w:hAnsi="Times New Roman"/>
          <w:sz w:val="20"/>
          <w:lang w:val="en-US" w:eastAsia="es-ES"/>
        </w:rPr>
        <w:t>Republicana</w:t>
      </w:r>
      <w:proofErr w:type="spellEnd"/>
      <w:r w:rsidRPr="003B70A5">
        <w:rPr>
          <w:rFonts w:ascii="Times New Roman" w:hAnsi="Times New Roman"/>
          <w:sz w:val="20"/>
          <w:lang w:val="en-US" w:eastAsia="es-ES"/>
        </w:rPr>
        <w:t>, pp: 96-107.</w:t>
      </w:r>
    </w:p>
    <w:p w:rsidR="00BE305D" w:rsidRPr="003B70A5" w:rsidRDefault="00FE4AFA" w:rsidP="003B70A5">
      <w:pPr>
        <w:pStyle w:val="Prrafodelista"/>
        <w:numPr>
          <w:ilvl w:val="0"/>
          <w:numId w:val="4"/>
        </w:numPr>
        <w:spacing w:after="0" w:line="360" w:lineRule="auto"/>
        <w:jc w:val="both"/>
        <w:rPr>
          <w:rFonts w:ascii="Times New Roman" w:hAnsi="Times New Roman"/>
          <w:sz w:val="20"/>
          <w:lang w:eastAsia="es-ES"/>
        </w:rPr>
      </w:pPr>
      <w:bookmarkStart w:id="4" w:name="_Hlk8307253"/>
      <w:r w:rsidRPr="003B70A5">
        <w:rPr>
          <w:rFonts w:ascii="Times New Roman" w:hAnsi="Times New Roman"/>
          <w:sz w:val="20"/>
          <w:lang w:eastAsia="es-ES"/>
        </w:rPr>
        <w:t xml:space="preserve">Wang, Y. et al. 2007. </w:t>
      </w:r>
      <w:bookmarkEnd w:id="4"/>
      <w:r w:rsidRPr="003B70A5">
        <w:rPr>
          <w:rFonts w:ascii="Times New Roman" w:hAnsi="Times New Roman"/>
          <w:sz w:val="20"/>
          <w:lang w:eastAsia="es-ES"/>
        </w:rPr>
        <w:t>Preparación de biodiesel a partir de aceite de cocina usado, a través de un proceso catalizado de dos pasos. Energía Conversión y Gestión.</w:t>
      </w:r>
    </w:p>
    <w:p w:rsidR="00BE305D" w:rsidRDefault="00BE305D" w:rsidP="00EF0401">
      <w:pPr>
        <w:spacing w:after="0" w:line="360" w:lineRule="auto"/>
        <w:jc w:val="both"/>
        <w:rPr>
          <w:rFonts w:ascii="Times New Roman" w:hAnsi="Times New Roman"/>
          <w:sz w:val="20"/>
          <w:lang w:eastAsia="es-ES"/>
        </w:rPr>
      </w:pPr>
    </w:p>
    <w:p w:rsidR="00BE305D" w:rsidRPr="00EE545A" w:rsidRDefault="00BE305D" w:rsidP="00EF0401">
      <w:pPr>
        <w:spacing w:after="0" w:line="360" w:lineRule="auto"/>
        <w:jc w:val="both"/>
        <w:rPr>
          <w:rFonts w:ascii="Times New Roman" w:hAnsi="Times New Roman"/>
          <w:sz w:val="20"/>
          <w:lang w:eastAsia="es-ES"/>
        </w:rPr>
      </w:pPr>
    </w:p>
    <w:sectPr w:rsidR="00BE305D" w:rsidRPr="00EE545A" w:rsidSect="004B07E3">
      <w:pgSz w:w="9639" w:h="14402" w:code="1"/>
      <w:pgMar w:top="851" w:right="708" w:bottom="851" w:left="141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41E" w:rsidRDefault="00AE641E">
      <w:pPr>
        <w:spacing w:after="0" w:line="240" w:lineRule="auto"/>
      </w:pPr>
      <w:r>
        <w:separator/>
      </w:r>
    </w:p>
  </w:endnote>
  <w:endnote w:type="continuationSeparator" w:id="0">
    <w:p w:rsidR="00AE641E" w:rsidRDefault="00AE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41E" w:rsidRDefault="00AE641E">
      <w:pPr>
        <w:spacing w:after="0" w:line="240" w:lineRule="auto"/>
      </w:pPr>
      <w:r>
        <w:separator/>
      </w:r>
    </w:p>
  </w:footnote>
  <w:footnote w:type="continuationSeparator" w:id="0">
    <w:p w:rsidR="00AE641E" w:rsidRDefault="00AE6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C40"/>
    <w:multiLevelType w:val="hybridMultilevel"/>
    <w:tmpl w:val="EF72A4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B902C9"/>
    <w:multiLevelType w:val="hybridMultilevel"/>
    <w:tmpl w:val="040ED3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1444CE"/>
    <w:multiLevelType w:val="hybridMultilevel"/>
    <w:tmpl w:val="49886578"/>
    <w:lvl w:ilvl="0" w:tplc="03145148">
      <w:start w:val="1"/>
      <w:numFmt w:val="decimal"/>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52135FB"/>
    <w:multiLevelType w:val="hybridMultilevel"/>
    <w:tmpl w:val="429245BC"/>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DD7"/>
    <w:rsid w:val="000009DC"/>
    <w:rsid w:val="00006446"/>
    <w:rsid w:val="0001135C"/>
    <w:rsid w:val="00011564"/>
    <w:rsid w:val="000125BF"/>
    <w:rsid w:val="00015765"/>
    <w:rsid w:val="00052094"/>
    <w:rsid w:val="00061FC5"/>
    <w:rsid w:val="00065A53"/>
    <w:rsid w:val="0006730C"/>
    <w:rsid w:val="00073C52"/>
    <w:rsid w:val="00086A96"/>
    <w:rsid w:val="000B3BE9"/>
    <w:rsid w:val="000C2A2A"/>
    <w:rsid w:val="000C40CC"/>
    <w:rsid w:val="000C5B6A"/>
    <w:rsid w:val="000D3A1A"/>
    <w:rsid w:val="000D619B"/>
    <w:rsid w:val="00101768"/>
    <w:rsid w:val="00114B28"/>
    <w:rsid w:val="00126736"/>
    <w:rsid w:val="001327CA"/>
    <w:rsid w:val="001461C2"/>
    <w:rsid w:val="00150D49"/>
    <w:rsid w:val="0015566C"/>
    <w:rsid w:val="00157D9A"/>
    <w:rsid w:val="00181EA8"/>
    <w:rsid w:val="00183577"/>
    <w:rsid w:val="00191B63"/>
    <w:rsid w:val="00194B31"/>
    <w:rsid w:val="001A7BBA"/>
    <w:rsid w:val="001B1915"/>
    <w:rsid w:val="001B4BEB"/>
    <w:rsid w:val="001C746E"/>
    <w:rsid w:val="001D1979"/>
    <w:rsid w:val="001D3BD9"/>
    <w:rsid w:val="001E6056"/>
    <w:rsid w:val="001F6A4C"/>
    <w:rsid w:val="001F7196"/>
    <w:rsid w:val="00201F10"/>
    <w:rsid w:val="00223505"/>
    <w:rsid w:val="00225FC5"/>
    <w:rsid w:val="00237B16"/>
    <w:rsid w:val="002537DA"/>
    <w:rsid w:val="00263526"/>
    <w:rsid w:val="0026490B"/>
    <w:rsid w:val="00265260"/>
    <w:rsid w:val="002673EE"/>
    <w:rsid w:val="00267FC7"/>
    <w:rsid w:val="00280D5B"/>
    <w:rsid w:val="00281963"/>
    <w:rsid w:val="00292719"/>
    <w:rsid w:val="00294E09"/>
    <w:rsid w:val="002A3046"/>
    <w:rsid w:val="002B0118"/>
    <w:rsid w:val="002B26F7"/>
    <w:rsid w:val="002C00CD"/>
    <w:rsid w:val="002C7D8A"/>
    <w:rsid w:val="002D1A57"/>
    <w:rsid w:val="002D3727"/>
    <w:rsid w:val="002E229C"/>
    <w:rsid w:val="002E2A90"/>
    <w:rsid w:val="002E60B2"/>
    <w:rsid w:val="002F10B5"/>
    <w:rsid w:val="002F64E1"/>
    <w:rsid w:val="00305851"/>
    <w:rsid w:val="003210B4"/>
    <w:rsid w:val="00326F12"/>
    <w:rsid w:val="003306FA"/>
    <w:rsid w:val="003321C6"/>
    <w:rsid w:val="00332E3F"/>
    <w:rsid w:val="00340503"/>
    <w:rsid w:val="00340C84"/>
    <w:rsid w:val="00343154"/>
    <w:rsid w:val="00351DB5"/>
    <w:rsid w:val="00355A8B"/>
    <w:rsid w:val="00361F59"/>
    <w:rsid w:val="003634A6"/>
    <w:rsid w:val="00386FC6"/>
    <w:rsid w:val="00391BBE"/>
    <w:rsid w:val="00392682"/>
    <w:rsid w:val="003A0FC9"/>
    <w:rsid w:val="003B70A5"/>
    <w:rsid w:val="003B7CEB"/>
    <w:rsid w:val="003C47AC"/>
    <w:rsid w:val="003D4331"/>
    <w:rsid w:val="003D46E7"/>
    <w:rsid w:val="003D6DE8"/>
    <w:rsid w:val="003E61FE"/>
    <w:rsid w:val="003F2E99"/>
    <w:rsid w:val="0040652E"/>
    <w:rsid w:val="00416D1B"/>
    <w:rsid w:val="004217A0"/>
    <w:rsid w:val="0042776D"/>
    <w:rsid w:val="004277B5"/>
    <w:rsid w:val="004305A5"/>
    <w:rsid w:val="00430DD7"/>
    <w:rsid w:val="0044487A"/>
    <w:rsid w:val="004517C5"/>
    <w:rsid w:val="00453F73"/>
    <w:rsid w:val="00455A8A"/>
    <w:rsid w:val="004577CC"/>
    <w:rsid w:val="004605DE"/>
    <w:rsid w:val="004757DC"/>
    <w:rsid w:val="004809F4"/>
    <w:rsid w:val="00481C9C"/>
    <w:rsid w:val="00485072"/>
    <w:rsid w:val="00487192"/>
    <w:rsid w:val="00490BDB"/>
    <w:rsid w:val="00490F6B"/>
    <w:rsid w:val="00494B6F"/>
    <w:rsid w:val="00496BD6"/>
    <w:rsid w:val="004A40C5"/>
    <w:rsid w:val="004B07E3"/>
    <w:rsid w:val="004B657C"/>
    <w:rsid w:val="004B79FB"/>
    <w:rsid w:val="004C2EAF"/>
    <w:rsid w:val="004C3105"/>
    <w:rsid w:val="004C6F3F"/>
    <w:rsid w:val="004D2D95"/>
    <w:rsid w:val="004E30E8"/>
    <w:rsid w:val="004E5CE6"/>
    <w:rsid w:val="004F1DDD"/>
    <w:rsid w:val="004F585B"/>
    <w:rsid w:val="0050523C"/>
    <w:rsid w:val="00511C0E"/>
    <w:rsid w:val="005142A0"/>
    <w:rsid w:val="00520AA7"/>
    <w:rsid w:val="00526F8F"/>
    <w:rsid w:val="005440E2"/>
    <w:rsid w:val="0055184D"/>
    <w:rsid w:val="00557048"/>
    <w:rsid w:val="005919A8"/>
    <w:rsid w:val="005A2768"/>
    <w:rsid w:val="005A7990"/>
    <w:rsid w:val="005B6404"/>
    <w:rsid w:val="005B77AF"/>
    <w:rsid w:val="005C4839"/>
    <w:rsid w:val="005D28A0"/>
    <w:rsid w:val="005D36AA"/>
    <w:rsid w:val="005D3C34"/>
    <w:rsid w:val="005E20F5"/>
    <w:rsid w:val="005E4B3D"/>
    <w:rsid w:val="005F7E6E"/>
    <w:rsid w:val="006074C3"/>
    <w:rsid w:val="00611A15"/>
    <w:rsid w:val="00611C13"/>
    <w:rsid w:val="00622F68"/>
    <w:rsid w:val="00650A42"/>
    <w:rsid w:val="0065624B"/>
    <w:rsid w:val="00664D9D"/>
    <w:rsid w:val="00667551"/>
    <w:rsid w:val="006720D0"/>
    <w:rsid w:val="00672682"/>
    <w:rsid w:val="00674BBE"/>
    <w:rsid w:val="00695846"/>
    <w:rsid w:val="006A5C81"/>
    <w:rsid w:val="006C02DD"/>
    <w:rsid w:val="006D04A6"/>
    <w:rsid w:val="006D3E62"/>
    <w:rsid w:val="006D5629"/>
    <w:rsid w:val="006E1C76"/>
    <w:rsid w:val="006E6535"/>
    <w:rsid w:val="006F548E"/>
    <w:rsid w:val="006F5971"/>
    <w:rsid w:val="00701ED6"/>
    <w:rsid w:val="00702A4D"/>
    <w:rsid w:val="00703456"/>
    <w:rsid w:val="0070595E"/>
    <w:rsid w:val="0071365A"/>
    <w:rsid w:val="00716851"/>
    <w:rsid w:val="00720786"/>
    <w:rsid w:val="00730EDF"/>
    <w:rsid w:val="007418B2"/>
    <w:rsid w:val="00742F8D"/>
    <w:rsid w:val="007459D0"/>
    <w:rsid w:val="007476B3"/>
    <w:rsid w:val="00762E40"/>
    <w:rsid w:val="00776121"/>
    <w:rsid w:val="00780DDC"/>
    <w:rsid w:val="00785CD8"/>
    <w:rsid w:val="00786BE7"/>
    <w:rsid w:val="00791DA8"/>
    <w:rsid w:val="00792E3C"/>
    <w:rsid w:val="007A4659"/>
    <w:rsid w:val="007B24FD"/>
    <w:rsid w:val="007B791A"/>
    <w:rsid w:val="007C10AF"/>
    <w:rsid w:val="007F0651"/>
    <w:rsid w:val="007F7FB5"/>
    <w:rsid w:val="00801B1C"/>
    <w:rsid w:val="0082005E"/>
    <w:rsid w:val="00834E1A"/>
    <w:rsid w:val="0085528E"/>
    <w:rsid w:val="0086419B"/>
    <w:rsid w:val="00870ED0"/>
    <w:rsid w:val="00881223"/>
    <w:rsid w:val="008821D6"/>
    <w:rsid w:val="0088275D"/>
    <w:rsid w:val="00887FEB"/>
    <w:rsid w:val="008912DE"/>
    <w:rsid w:val="008916FE"/>
    <w:rsid w:val="00894088"/>
    <w:rsid w:val="008A268D"/>
    <w:rsid w:val="008A67D7"/>
    <w:rsid w:val="008A77CE"/>
    <w:rsid w:val="008C15D7"/>
    <w:rsid w:val="008C198F"/>
    <w:rsid w:val="008C5BBC"/>
    <w:rsid w:val="008D42C1"/>
    <w:rsid w:val="008D4CFA"/>
    <w:rsid w:val="008E34D7"/>
    <w:rsid w:val="008F4B00"/>
    <w:rsid w:val="00900280"/>
    <w:rsid w:val="009007BE"/>
    <w:rsid w:val="0090384E"/>
    <w:rsid w:val="009055ED"/>
    <w:rsid w:val="009116E2"/>
    <w:rsid w:val="00924164"/>
    <w:rsid w:val="00926BAE"/>
    <w:rsid w:val="009279FD"/>
    <w:rsid w:val="00932003"/>
    <w:rsid w:val="00934886"/>
    <w:rsid w:val="00937FEC"/>
    <w:rsid w:val="00945DEB"/>
    <w:rsid w:val="009511A1"/>
    <w:rsid w:val="0095419C"/>
    <w:rsid w:val="00955C88"/>
    <w:rsid w:val="0096714D"/>
    <w:rsid w:val="009708BF"/>
    <w:rsid w:val="00982015"/>
    <w:rsid w:val="009A67E9"/>
    <w:rsid w:val="009B3847"/>
    <w:rsid w:val="009C18B7"/>
    <w:rsid w:val="009C66F7"/>
    <w:rsid w:val="009D2212"/>
    <w:rsid w:val="009F4AA7"/>
    <w:rsid w:val="009F5923"/>
    <w:rsid w:val="00A0296F"/>
    <w:rsid w:val="00A204C0"/>
    <w:rsid w:val="00A259BF"/>
    <w:rsid w:val="00A33C2E"/>
    <w:rsid w:val="00A44125"/>
    <w:rsid w:val="00A50BB4"/>
    <w:rsid w:val="00A631F0"/>
    <w:rsid w:val="00A64708"/>
    <w:rsid w:val="00A649F6"/>
    <w:rsid w:val="00A66F4D"/>
    <w:rsid w:val="00A67D2D"/>
    <w:rsid w:val="00A71107"/>
    <w:rsid w:val="00A759CB"/>
    <w:rsid w:val="00A85863"/>
    <w:rsid w:val="00A87EBD"/>
    <w:rsid w:val="00AB14FF"/>
    <w:rsid w:val="00AB195D"/>
    <w:rsid w:val="00AB78C9"/>
    <w:rsid w:val="00AC29C5"/>
    <w:rsid w:val="00AC3711"/>
    <w:rsid w:val="00AD0C68"/>
    <w:rsid w:val="00AD0F2F"/>
    <w:rsid w:val="00AD36A7"/>
    <w:rsid w:val="00AD4154"/>
    <w:rsid w:val="00AE0132"/>
    <w:rsid w:val="00AE0282"/>
    <w:rsid w:val="00AE641E"/>
    <w:rsid w:val="00AF50AD"/>
    <w:rsid w:val="00B0795B"/>
    <w:rsid w:val="00B11D9C"/>
    <w:rsid w:val="00B250C7"/>
    <w:rsid w:val="00B32465"/>
    <w:rsid w:val="00B35E5B"/>
    <w:rsid w:val="00B42161"/>
    <w:rsid w:val="00B56CB9"/>
    <w:rsid w:val="00B66762"/>
    <w:rsid w:val="00B81357"/>
    <w:rsid w:val="00B87D3A"/>
    <w:rsid w:val="00B95844"/>
    <w:rsid w:val="00BA08C7"/>
    <w:rsid w:val="00BA3F38"/>
    <w:rsid w:val="00BB5C77"/>
    <w:rsid w:val="00BB6285"/>
    <w:rsid w:val="00BC5B3F"/>
    <w:rsid w:val="00BD4726"/>
    <w:rsid w:val="00BD5FC5"/>
    <w:rsid w:val="00BE305D"/>
    <w:rsid w:val="00BE4E3D"/>
    <w:rsid w:val="00BF5853"/>
    <w:rsid w:val="00C04045"/>
    <w:rsid w:val="00C04206"/>
    <w:rsid w:val="00C076A7"/>
    <w:rsid w:val="00C11B30"/>
    <w:rsid w:val="00C2187A"/>
    <w:rsid w:val="00C36D5B"/>
    <w:rsid w:val="00C46436"/>
    <w:rsid w:val="00C5327C"/>
    <w:rsid w:val="00C60443"/>
    <w:rsid w:val="00C607A7"/>
    <w:rsid w:val="00C65F4F"/>
    <w:rsid w:val="00C73E9B"/>
    <w:rsid w:val="00C850A9"/>
    <w:rsid w:val="00CA16EC"/>
    <w:rsid w:val="00CA3807"/>
    <w:rsid w:val="00CA4053"/>
    <w:rsid w:val="00CB096B"/>
    <w:rsid w:val="00CB27DA"/>
    <w:rsid w:val="00CB6A4D"/>
    <w:rsid w:val="00CC37DC"/>
    <w:rsid w:val="00CD4AF5"/>
    <w:rsid w:val="00CD6D56"/>
    <w:rsid w:val="00CD6F00"/>
    <w:rsid w:val="00CE13E8"/>
    <w:rsid w:val="00CF26D3"/>
    <w:rsid w:val="00CF389B"/>
    <w:rsid w:val="00D05F06"/>
    <w:rsid w:val="00D1081F"/>
    <w:rsid w:val="00D13D84"/>
    <w:rsid w:val="00D2428A"/>
    <w:rsid w:val="00D3205E"/>
    <w:rsid w:val="00D331EA"/>
    <w:rsid w:val="00D33A90"/>
    <w:rsid w:val="00D43F21"/>
    <w:rsid w:val="00D514FF"/>
    <w:rsid w:val="00D54372"/>
    <w:rsid w:val="00D67093"/>
    <w:rsid w:val="00D8259C"/>
    <w:rsid w:val="00D855E1"/>
    <w:rsid w:val="00D87120"/>
    <w:rsid w:val="00DA3341"/>
    <w:rsid w:val="00DA4F7D"/>
    <w:rsid w:val="00DA6ECF"/>
    <w:rsid w:val="00DB2568"/>
    <w:rsid w:val="00DC04F1"/>
    <w:rsid w:val="00DC7ACB"/>
    <w:rsid w:val="00DD4400"/>
    <w:rsid w:val="00DD664C"/>
    <w:rsid w:val="00DF09F4"/>
    <w:rsid w:val="00DF12DD"/>
    <w:rsid w:val="00DF7FEB"/>
    <w:rsid w:val="00E0406A"/>
    <w:rsid w:val="00E24FD8"/>
    <w:rsid w:val="00E30A2E"/>
    <w:rsid w:val="00E4018F"/>
    <w:rsid w:val="00E447A0"/>
    <w:rsid w:val="00E531E4"/>
    <w:rsid w:val="00E548EE"/>
    <w:rsid w:val="00E567C3"/>
    <w:rsid w:val="00E651F5"/>
    <w:rsid w:val="00E80B54"/>
    <w:rsid w:val="00E96509"/>
    <w:rsid w:val="00E9741E"/>
    <w:rsid w:val="00EC5DB5"/>
    <w:rsid w:val="00EE545A"/>
    <w:rsid w:val="00EE6F7D"/>
    <w:rsid w:val="00EE762B"/>
    <w:rsid w:val="00EF0401"/>
    <w:rsid w:val="00EF0E2C"/>
    <w:rsid w:val="00EF4F32"/>
    <w:rsid w:val="00EF53D8"/>
    <w:rsid w:val="00F0614B"/>
    <w:rsid w:val="00F06941"/>
    <w:rsid w:val="00F06E91"/>
    <w:rsid w:val="00F12BDB"/>
    <w:rsid w:val="00F13341"/>
    <w:rsid w:val="00F32BC2"/>
    <w:rsid w:val="00F34FFB"/>
    <w:rsid w:val="00F36583"/>
    <w:rsid w:val="00F37447"/>
    <w:rsid w:val="00F3747E"/>
    <w:rsid w:val="00F444C9"/>
    <w:rsid w:val="00F53649"/>
    <w:rsid w:val="00F55E54"/>
    <w:rsid w:val="00F57C10"/>
    <w:rsid w:val="00F65FE9"/>
    <w:rsid w:val="00F67641"/>
    <w:rsid w:val="00F7546D"/>
    <w:rsid w:val="00F95FE6"/>
    <w:rsid w:val="00FA1345"/>
    <w:rsid w:val="00FA1F6A"/>
    <w:rsid w:val="00FA5671"/>
    <w:rsid w:val="00FA6BF3"/>
    <w:rsid w:val="00FB05C6"/>
    <w:rsid w:val="00FC3D0F"/>
    <w:rsid w:val="00FC453C"/>
    <w:rsid w:val="00FD31A9"/>
    <w:rsid w:val="00FE4AFA"/>
    <w:rsid w:val="00FE518F"/>
    <w:rsid w:val="00FF09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B9EB9"/>
  <w15:docId w15:val="{4F51916C-D633-4935-A3CC-467E1C27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DD7"/>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5A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5A8A"/>
    <w:rPr>
      <w:rFonts w:ascii="Tahoma" w:eastAsia="Calibri" w:hAnsi="Tahoma" w:cs="Tahoma"/>
      <w:sz w:val="16"/>
      <w:szCs w:val="16"/>
    </w:rPr>
  </w:style>
  <w:style w:type="character" w:styleId="Textodelmarcadordeposicin">
    <w:name w:val="Placeholder Text"/>
    <w:basedOn w:val="Fuentedeprrafopredeter"/>
    <w:uiPriority w:val="99"/>
    <w:semiHidden/>
    <w:rsid w:val="00386FC6"/>
    <w:rPr>
      <w:color w:val="808080"/>
    </w:rPr>
  </w:style>
  <w:style w:type="paragraph" w:styleId="Prrafodelista">
    <w:name w:val="List Paragraph"/>
    <w:basedOn w:val="Normal"/>
    <w:uiPriority w:val="34"/>
    <w:qFormat/>
    <w:rsid w:val="00481C9C"/>
    <w:pPr>
      <w:ind w:left="720"/>
      <w:contextualSpacing/>
    </w:pPr>
  </w:style>
  <w:style w:type="character" w:styleId="Hipervnculo">
    <w:name w:val="Hyperlink"/>
    <w:basedOn w:val="Fuentedeprrafopredeter"/>
    <w:uiPriority w:val="99"/>
    <w:unhideWhenUsed/>
    <w:rsid w:val="00BD4726"/>
    <w:rPr>
      <w:color w:val="0000FF" w:themeColor="hyperlink"/>
      <w:u w:val="single"/>
    </w:rPr>
  </w:style>
  <w:style w:type="character" w:customStyle="1" w:styleId="Mencinsinresolver1">
    <w:name w:val="Mención sin resolver1"/>
    <w:basedOn w:val="Fuentedeprrafopredeter"/>
    <w:uiPriority w:val="99"/>
    <w:semiHidden/>
    <w:unhideWhenUsed/>
    <w:rsid w:val="00BD4726"/>
    <w:rPr>
      <w:color w:val="605E5C"/>
      <w:shd w:val="clear" w:color="auto" w:fill="E1DFDD"/>
    </w:rPr>
  </w:style>
  <w:style w:type="table" w:customStyle="1" w:styleId="TableNormal">
    <w:name w:val="Table Normal"/>
    <w:uiPriority w:val="2"/>
    <w:semiHidden/>
    <w:unhideWhenUsed/>
    <w:qFormat/>
    <w:rsid w:val="003D6DE8"/>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919A8"/>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B640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B6404"/>
    <w:pPr>
      <w:widowControl w:val="0"/>
      <w:spacing w:after="0" w:line="240" w:lineRule="auto"/>
    </w:pPr>
    <w:rPr>
      <w:lang w:val="en-US"/>
    </w:rPr>
    <w:tblPr>
      <w:tblInd w:w="0" w:type="dxa"/>
      <w:tblCellMar>
        <w:top w:w="0" w:type="dxa"/>
        <w:left w:w="0" w:type="dxa"/>
        <w:bottom w:w="0" w:type="dxa"/>
        <w:right w:w="0" w:type="dxa"/>
      </w:tblCellMar>
    </w:tblPr>
  </w:style>
  <w:style w:type="table" w:styleId="Tablaconcuadrcula">
    <w:name w:val="Table Grid"/>
    <w:basedOn w:val="Tablanormal"/>
    <w:uiPriority w:val="39"/>
    <w:rsid w:val="005B6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65F4F"/>
    <w:pPr>
      <w:widowControl w:val="0"/>
      <w:spacing w:after="0" w:line="240" w:lineRule="auto"/>
    </w:pPr>
    <w:rPr>
      <w:rFonts w:asciiTheme="minorHAnsi" w:eastAsiaTheme="minorHAnsi" w:hAnsiTheme="minorHAnsi" w:cstheme="minorBidi"/>
      <w:lang w:val="en-US"/>
    </w:rPr>
  </w:style>
  <w:style w:type="table" w:customStyle="1" w:styleId="TableNormal4">
    <w:name w:val="Table Normal4"/>
    <w:uiPriority w:val="2"/>
    <w:semiHidden/>
    <w:unhideWhenUsed/>
    <w:qFormat/>
    <w:rsid w:val="00A66F4D"/>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pero@ihatuey.c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8FDE9-F450-49A8-8251-1510FBF9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3178</Words>
  <Characters>17483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Yudit Lugo Morales</dc:creator>
  <cp:lastModifiedBy>Yudit Lugo Morales</cp:lastModifiedBy>
  <cp:revision>21</cp:revision>
  <dcterms:created xsi:type="dcterms:W3CDTF">2019-05-10T13:42:00Z</dcterms:created>
  <dcterms:modified xsi:type="dcterms:W3CDTF">2019-05-10T14:20:00Z</dcterms:modified>
</cp:coreProperties>
</file>