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76" w:rsidRPr="006C73CF" w:rsidRDefault="006C73CF" w:rsidP="006C73CF">
      <w:pPr>
        <w:spacing w:after="120" w:line="360" w:lineRule="auto"/>
        <w:jc w:val="both"/>
        <w:rPr>
          <w:rFonts w:ascii="Times New Roman" w:hAnsi="Times New Roman" w:cs="Times New Roman"/>
          <w:b/>
          <w:sz w:val="24"/>
          <w:szCs w:val="24"/>
        </w:rPr>
      </w:pPr>
      <w:bookmarkStart w:id="0" w:name="_GoBack"/>
      <w:r w:rsidRPr="006C73CF">
        <w:rPr>
          <w:rFonts w:ascii="Times New Roman" w:hAnsi="Times New Roman" w:cs="Times New Roman"/>
          <w:b/>
          <w:sz w:val="24"/>
          <w:szCs w:val="24"/>
        </w:rPr>
        <w:t xml:space="preserve">Esbeltez y fertilización mineral en plantaciones de </w:t>
      </w:r>
      <w:r w:rsidRPr="006C73CF">
        <w:rPr>
          <w:rFonts w:ascii="Times New Roman" w:hAnsi="Times New Roman" w:cs="Times New Roman"/>
          <w:b/>
          <w:i/>
          <w:sz w:val="24"/>
          <w:szCs w:val="24"/>
        </w:rPr>
        <w:t>Pinus caribaea</w:t>
      </w:r>
      <w:r w:rsidRPr="006C73CF">
        <w:rPr>
          <w:rFonts w:ascii="Times New Roman" w:hAnsi="Times New Roman" w:cs="Times New Roman"/>
          <w:b/>
          <w:sz w:val="24"/>
          <w:szCs w:val="24"/>
        </w:rPr>
        <w:t xml:space="preserve"> en Cuba</w:t>
      </w:r>
    </w:p>
    <w:bookmarkEnd w:id="0"/>
    <w:p w:rsidR="007E0C76" w:rsidRPr="006C73CF" w:rsidRDefault="006C73CF" w:rsidP="006C73CF">
      <w:pPr>
        <w:spacing w:after="120" w:line="360" w:lineRule="auto"/>
        <w:jc w:val="both"/>
        <w:rPr>
          <w:rFonts w:ascii="Times New Roman" w:hAnsi="Times New Roman" w:cs="Times New Roman"/>
          <w:sz w:val="20"/>
          <w:szCs w:val="20"/>
          <w:vertAlign w:val="superscript"/>
        </w:rPr>
      </w:pPr>
      <w:r w:rsidRPr="006C73CF">
        <w:rPr>
          <w:rFonts w:ascii="Times New Roman" w:hAnsi="Times New Roman" w:cs="Times New Roman"/>
          <w:sz w:val="20"/>
          <w:szCs w:val="20"/>
        </w:rPr>
        <w:t>Jorge Luis Reyes Pozo, María Amparo León Sánchez, Víctor Ernesto Pérez León, Marta Bonilla Vichot, Grisel Herrero Echavarría</w:t>
      </w:r>
      <w:r w:rsidRPr="006C73CF">
        <w:rPr>
          <w:rFonts w:ascii="Times New Roman" w:hAnsi="Times New Roman" w:cs="Times New Roman"/>
          <w:sz w:val="20"/>
          <w:szCs w:val="20"/>
          <w:vertAlign w:val="superscript"/>
        </w:rPr>
        <w:t xml:space="preserve"> </w:t>
      </w:r>
    </w:p>
    <w:p w:rsidR="007E0C76" w:rsidRPr="006C73CF" w:rsidRDefault="006C73CF" w:rsidP="006C73CF">
      <w:pPr>
        <w:spacing w:after="120" w:line="360" w:lineRule="auto"/>
        <w:jc w:val="both"/>
        <w:rPr>
          <w:rFonts w:ascii="Times New Roman" w:hAnsi="Times New Roman" w:cs="Times New Roman"/>
          <w:i/>
          <w:sz w:val="20"/>
          <w:szCs w:val="20"/>
        </w:rPr>
      </w:pPr>
      <w:r w:rsidRPr="006C73CF">
        <w:rPr>
          <w:rFonts w:ascii="Times New Roman" w:hAnsi="Times New Roman" w:cs="Times New Roman"/>
          <w:i/>
          <w:sz w:val="20"/>
          <w:szCs w:val="20"/>
        </w:rPr>
        <w:t xml:space="preserve">1 Instituto de Investigaciones del </w:t>
      </w:r>
      <w:r w:rsidRPr="006C73CF">
        <w:rPr>
          <w:rFonts w:ascii="Times New Roman" w:hAnsi="Times New Roman" w:cs="Times New Roman"/>
          <w:i/>
          <w:sz w:val="20"/>
          <w:szCs w:val="20"/>
        </w:rPr>
        <w:t>Tabaco (IIT) Pinar del Río, Cuba</w:t>
      </w:r>
    </w:p>
    <w:p w:rsidR="007E0C76" w:rsidRPr="006C73CF" w:rsidRDefault="006C73CF" w:rsidP="006C73CF">
      <w:pPr>
        <w:spacing w:after="120" w:line="360" w:lineRule="auto"/>
        <w:jc w:val="both"/>
        <w:rPr>
          <w:rFonts w:ascii="Times New Roman" w:hAnsi="Times New Roman" w:cs="Times New Roman"/>
          <w:i/>
          <w:sz w:val="20"/>
          <w:szCs w:val="20"/>
        </w:rPr>
      </w:pPr>
      <w:r w:rsidRPr="006C73CF">
        <w:rPr>
          <w:rFonts w:ascii="Times New Roman" w:hAnsi="Times New Roman" w:cs="Times New Roman"/>
          <w:i/>
          <w:sz w:val="20"/>
          <w:szCs w:val="20"/>
        </w:rPr>
        <w:t>2 Universidad de Pinar del Río Hermanos Saiz Montes de Oca, Cuba</w:t>
      </w:r>
    </w:p>
    <w:p w:rsidR="007E0C76" w:rsidRPr="006C73CF" w:rsidRDefault="006C73CF" w:rsidP="006C73CF">
      <w:pPr>
        <w:autoSpaceDE w:val="0"/>
        <w:autoSpaceDN w:val="0"/>
        <w:adjustRightInd w:val="0"/>
        <w:spacing w:after="120" w:line="360" w:lineRule="auto"/>
        <w:jc w:val="both"/>
        <w:rPr>
          <w:rFonts w:ascii="Times New Roman" w:hAnsi="Times New Roman" w:cs="Times New Roman"/>
          <w:i/>
          <w:sz w:val="20"/>
          <w:szCs w:val="20"/>
        </w:rPr>
      </w:pPr>
      <w:r w:rsidRPr="006C73CF">
        <w:rPr>
          <w:rFonts w:ascii="Times New Roman" w:hAnsi="Times New Roman" w:cs="Times New Roman"/>
          <w:i/>
          <w:sz w:val="20"/>
          <w:szCs w:val="20"/>
        </w:rPr>
        <w:t>3</w:t>
      </w:r>
      <w:r w:rsidRPr="006C73CF">
        <w:rPr>
          <w:rFonts w:ascii="Times New Roman" w:hAnsi="Times New Roman" w:cs="Times New Roman"/>
          <w:i/>
          <w:sz w:val="20"/>
          <w:szCs w:val="20"/>
        </w:rPr>
        <w:t xml:space="preserve"> </w:t>
      </w:r>
      <w:r w:rsidRPr="006C73CF">
        <w:rPr>
          <w:rFonts w:ascii="Times New Roman" w:hAnsi="Times New Roman" w:cs="Times New Roman"/>
          <w:i/>
          <w:sz w:val="20"/>
          <w:szCs w:val="20"/>
        </w:rPr>
        <w:t>Instituto de Investigaciones Agro-Forestales (INAF). La Habana, Cuba</w:t>
      </w:r>
    </w:p>
    <w:p w:rsidR="007E0C76" w:rsidRPr="006C73CF" w:rsidRDefault="006C73CF" w:rsidP="006C73CF">
      <w:pPr>
        <w:spacing w:after="120" w:line="360" w:lineRule="auto"/>
        <w:jc w:val="both"/>
        <w:rPr>
          <w:rFonts w:ascii="Times New Roman" w:hAnsi="Times New Roman" w:cs="Times New Roman"/>
          <w:b/>
        </w:rPr>
      </w:pPr>
      <w:r w:rsidRPr="006C73CF">
        <w:rPr>
          <w:rFonts w:ascii="Times New Roman" w:hAnsi="Times New Roman" w:cs="Times New Roman"/>
          <w:b/>
        </w:rPr>
        <w:t>RESUMEN</w:t>
      </w:r>
    </w:p>
    <w:p w:rsidR="007E0C76" w:rsidRPr="006C73CF" w:rsidRDefault="006C73CF" w:rsidP="006C73CF">
      <w:pPr>
        <w:spacing w:after="120" w:line="360" w:lineRule="auto"/>
        <w:jc w:val="both"/>
        <w:rPr>
          <w:rFonts w:ascii="Times New Roman" w:hAnsi="Times New Roman" w:cs="Times New Roman"/>
          <w:sz w:val="20"/>
          <w:szCs w:val="20"/>
        </w:rPr>
      </w:pPr>
      <w:r w:rsidRPr="006C73CF">
        <w:rPr>
          <w:rFonts w:ascii="Times New Roman" w:hAnsi="Times New Roman" w:cs="Times New Roman"/>
          <w:sz w:val="20"/>
          <w:szCs w:val="20"/>
        </w:rPr>
        <w:t>La relación altura/diámetro (h/d) también llamada esbeltez (E) es uno de los a</w:t>
      </w:r>
      <w:r w:rsidRPr="006C73CF">
        <w:rPr>
          <w:rFonts w:ascii="Times New Roman" w:hAnsi="Times New Roman" w:cs="Times New Roman"/>
          <w:sz w:val="20"/>
          <w:szCs w:val="20"/>
        </w:rPr>
        <w:t xml:space="preserve">tributos morfológicos utilizados para evaluar la calidad de la planta y puede ser de gran utilidad para tomar decisiones de manejo. En el presente trabajo se estudia la respuesta de este indicador a la fertilización mineral fraccionada en plantaciones de </w:t>
      </w:r>
      <w:r w:rsidRPr="006C73CF">
        <w:rPr>
          <w:rFonts w:ascii="Times New Roman" w:hAnsi="Times New Roman" w:cs="Times New Roman"/>
          <w:i/>
          <w:sz w:val="20"/>
          <w:szCs w:val="20"/>
        </w:rPr>
        <w:t>P</w:t>
      </w:r>
      <w:r w:rsidRPr="006C73CF">
        <w:rPr>
          <w:rFonts w:ascii="Times New Roman" w:hAnsi="Times New Roman" w:cs="Times New Roman"/>
          <w:i/>
          <w:sz w:val="20"/>
          <w:szCs w:val="20"/>
        </w:rPr>
        <w:t xml:space="preserve">inus caribaea </w:t>
      </w:r>
      <w:r w:rsidRPr="006C73CF">
        <w:rPr>
          <w:rFonts w:ascii="Times New Roman" w:hAnsi="Times New Roman" w:cs="Times New Roman"/>
          <w:sz w:val="20"/>
          <w:szCs w:val="20"/>
        </w:rPr>
        <w:t xml:space="preserve">Morelet y Golfari sobre suelos </w:t>
      </w:r>
      <w:proofErr w:type="gramStart"/>
      <w:r w:rsidRPr="006C73CF">
        <w:rPr>
          <w:rFonts w:ascii="Times New Roman" w:hAnsi="Times New Roman" w:cs="Times New Roman"/>
          <w:sz w:val="20"/>
          <w:szCs w:val="20"/>
        </w:rPr>
        <w:t>franco arenosos</w:t>
      </w:r>
      <w:proofErr w:type="gramEnd"/>
      <w:r w:rsidRPr="006C73CF">
        <w:rPr>
          <w:rFonts w:ascii="Times New Roman" w:hAnsi="Times New Roman" w:cs="Times New Roman"/>
          <w:sz w:val="20"/>
          <w:szCs w:val="20"/>
        </w:rPr>
        <w:t xml:space="preserve"> en el occidente de Cuba. Se establecieron siete tratamientos diferenciados por las dosis de NPK y regímenes de aplicación, más un tratamiento testigo sin fertilización. Se tomaron medidas de altu</w:t>
      </w:r>
      <w:r w:rsidRPr="006C73CF">
        <w:rPr>
          <w:rFonts w:ascii="Times New Roman" w:hAnsi="Times New Roman" w:cs="Times New Roman"/>
          <w:sz w:val="20"/>
          <w:szCs w:val="20"/>
        </w:rPr>
        <w:t xml:space="preserve">ra total y diámetro normal y se calculó el índice de esbeltez a los 6, 15 y 35 años de edad a un total de 288 árboles a los que se dio seguimiento. </w:t>
      </w:r>
      <w:r w:rsidRPr="006C73CF">
        <w:rPr>
          <w:rFonts w:ascii="Times New Roman" w:hAnsi="Times New Roman" w:cs="Times New Roman"/>
          <w:sz w:val="20"/>
          <w:szCs w:val="20"/>
        </w:rPr>
        <w:t xml:space="preserve">A los 6 años de edad los valores medios de E fueron significativamente superiores con la aplicación de una </w:t>
      </w:r>
      <w:r w:rsidRPr="006C73CF">
        <w:rPr>
          <w:rFonts w:ascii="Times New Roman" w:hAnsi="Times New Roman" w:cs="Times New Roman"/>
          <w:sz w:val="20"/>
          <w:szCs w:val="20"/>
        </w:rPr>
        <w:t>dosis única de 300 g árbol</w:t>
      </w:r>
      <w:r w:rsidRPr="006C73CF">
        <w:rPr>
          <w:rFonts w:ascii="Times New Roman" w:hAnsi="Times New Roman" w:cs="Times New Roman"/>
          <w:sz w:val="20"/>
          <w:szCs w:val="20"/>
          <w:vertAlign w:val="superscript"/>
        </w:rPr>
        <w:t>-1</w:t>
      </w:r>
      <w:r w:rsidRPr="006C73CF">
        <w:rPr>
          <w:rFonts w:ascii="Times New Roman" w:hAnsi="Times New Roman" w:cs="Times New Roman"/>
          <w:sz w:val="20"/>
          <w:szCs w:val="20"/>
        </w:rPr>
        <w:t xml:space="preserve"> de (NPK); a los 35 años la E promedio resultó estadísticamente inferior a 80 en los tratamientos a los que se aplicaron dosis de fertilizantes de 600, 800 y 1000 g árbol</w:t>
      </w:r>
      <w:r w:rsidRPr="006C73CF">
        <w:rPr>
          <w:rFonts w:ascii="Times New Roman" w:hAnsi="Times New Roman" w:cs="Times New Roman"/>
          <w:sz w:val="20"/>
          <w:szCs w:val="20"/>
          <w:vertAlign w:val="superscript"/>
        </w:rPr>
        <w:t>-1</w:t>
      </w:r>
      <w:r w:rsidRPr="006C73CF">
        <w:rPr>
          <w:rFonts w:ascii="Times New Roman" w:hAnsi="Times New Roman" w:cs="Times New Roman"/>
          <w:sz w:val="20"/>
          <w:szCs w:val="20"/>
        </w:rPr>
        <w:t xml:space="preserve"> respectivamente en régimen alterno, y alcanzaron los va</w:t>
      </w:r>
      <w:r w:rsidRPr="006C73CF">
        <w:rPr>
          <w:rFonts w:ascii="Times New Roman" w:hAnsi="Times New Roman" w:cs="Times New Roman"/>
          <w:sz w:val="20"/>
          <w:szCs w:val="20"/>
        </w:rPr>
        <w:t>lores más bajos. Se encontró una relación lineal entre E y diámetro a 1,30 m en tratamientos con fertilización y logarítmica en el tratamiento sin fertilización. Se evidenció una relación directa entre las proporciones de árboles con E &lt; 80 y la de árboles</w:t>
      </w:r>
      <w:r w:rsidRPr="006C73CF">
        <w:rPr>
          <w:rFonts w:ascii="Times New Roman" w:hAnsi="Times New Roman" w:cs="Times New Roman"/>
          <w:sz w:val="20"/>
          <w:szCs w:val="20"/>
        </w:rPr>
        <w:t xml:space="preserve"> en pie. Los individuos con E </w:t>
      </w:r>
      <m:oMath>
        <m:r>
          <w:rPr>
            <w:rFonts w:ascii="Cambria Math" w:hAnsi="Cambria Math" w:cs="Times New Roman"/>
            <w:sz w:val="20"/>
            <w:szCs w:val="20"/>
          </w:rPr>
          <m:t xml:space="preserve">∈ </m:t>
        </m:r>
      </m:oMath>
      <w:r w:rsidRPr="006C73CF">
        <w:rPr>
          <w:rFonts w:ascii="Times New Roman" w:hAnsi="Times New Roman" w:cs="Times New Roman"/>
          <w:sz w:val="20"/>
          <w:szCs w:val="20"/>
        </w:rPr>
        <w:t>[70; 90] alcanzaron volúmenes de madera, como promedio, superiores, al menos en 34,3%, que los restantes.</w:t>
      </w:r>
    </w:p>
    <w:p w:rsidR="007E0C76" w:rsidRPr="006C73CF" w:rsidRDefault="006C73CF" w:rsidP="006C73CF">
      <w:pPr>
        <w:autoSpaceDE w:val="0"/>
        <w:autoSpaceDN w:val="0"/>
        <w:adjustRightInd w:val="0"/>
        <w:spacing w:after="120" w:line="360" w:lineRule="auto"/>
        <w:jc w:val="both"/>
        <w:rPr>
          <w:rFonts w:ascii="Times New Roman" w:hAnsi="Times New Roman" w:cs="Times New Roman"/>
          <w:sz w:val="20"/>
          <w:szCs w:val="20"/>
        </w:rPr>
      </w:pPr>
      <w:r w:rsidRPr="006C73CF">
        <w:rPr>
          <w:rFonts w:ascii="Times New Roman" w:hAnsi="Times New Roman" w:cs="Times New Roman"/>
          <w:b/>
          <w:sz w:val="20"/>
          <w:szCs w:val="20"/>
        </w:rPr>
        <w:t>Palabras clave</w:t>
      </w:r>
      <w:r w:rsidRPr="006C73CF">
        <w:rPr>
          <w:rFonts w:ascii="Times New Roman" w:hAnsi="Times New Roman" w:cs="Times New Roman"/>
          <w:sz w:val="20"/>
          <w:szCs w:val="20"/>
        </w:rPr>
        <w:t>: relación altura/diámetro, suelos franco arenosos, fertilización mineral</w:t>
      </w:r>
    </w:p>
    <w:p w:rsidR="007E0C76" w:rsidRPr="006C73CF" w:rsidRDefault="007E0C76" w:rsidP="006C73CF">
      <w:pPr>
        <w:autoSpaceDE w:val="0"/>
        <w:autoSpaceDN w:val="0"/>
        <w:adjustRightInd w:val="0"/>
        <w:spacing w:after="120" w:line="360" w:lineRule="auto"/>
        <w:jc w:val="both"/>
        <w:rPr>
          <w:rFonts w:ascii="Times New Roman" w:hAnsi="Times New Roman" w:cs="Times New Roman"/>
          <w:sz w:val="20"/>
          <w:szCs w:val="20"/>
        </w:rPr>
      </w:pPr>
    </w:p>
    <w:p w:rsidR="007E0C76" w:rsidRPr="006C73CF" w:rsidRDefault="006C73CF" w:rsidP="006C73CF">
      <w:pPr>
        <w:autoSpaceDE w:val="0"/>
        <w:autoSpaceDN w:val="0"/>
        <w:adjustRightInd w:val="0"/>
        <w:spacing w:after="120" w:line="360" w:lineRule="auto"/>
        <w:jc w:val="both"/>
        <w:rPr>
          <w:rFonts w:ascii="Times New Roman" w:hAnsi="Times New Roman" w:cs="Times New Roman"/>
          <w:b/>
          <w:lang w:val="en-US"/>
        </w:rPr>
      </w:pPr>
      <w:r w:rsidRPr="006C73CF">
        <w:rPr>
          <w:rFonts w:ascii="Times New Roman" w:hAnsi="Times New Roman" w:cs="Times New Roman"/>
          <w:b/>
          <w:lang w:val="en-US"/>
        </w:rPr>
        <w:t>ABSTRACT</w:t>
      </w:r>
    </w:p>
    <w:p w:rsidR="007E0C76" w:rsidRPr="006C73CF" w:rsidRDefault="006C73CF" w:rsidP="006C73CF">
      <w:pPr>
        <w:autoSpaceDE w:val="0"/>
        <w:autoSpaceDN w:val="0"/>
        <w:adjustRightInd w:val="0"/>
        <w:spacing w:after="120" w:line="360" w:lineRule="auto"/>
        <w:jc w:val="both"/>
        <w:rPr>
          <w:rFonts w:ascii="Times New Roman" w:hAnsi="Times New Roman" w:cs="Times New Roman"/>
          <w:sz w:val="20"/>
          <w:szCs w:val="20"/>
          <w:lang w:val="en-US"/>
        </w:rPr>
      </w:pPr>
      <w:r w:rsidRPr="006C73CF">
        <w:rPr>
          <w:rFonts w:ascii="Times New Roman" w:hAnsi="Times New Roman" w:cs="Times New Roman"/>
          <w:sz w:val="20"/>
          <w:szCs w:val="20"/>
          <w:lang w:val="en-US"/>
        </w:rPr>
        <w:t xml:space="preserve">Slenderness or </w:t>
      </w:r>
      <w:r w:rsidRPr="006C73CF">
        <w:rPr>
          <w:rFonts w:ascii="Times New Roman" w:hAnsi="Times New Roman" w:cs="Times New Roman"/>
          <w:sz w:val="20"/>
          <w:szCs w:val="20"/>
          <w:lang w:val="en-US"/>
        </w:rPr>
        <w:t xml:space="preserve">height/diameter relationship (E) is one of the morphological attributes used for evaluate tree quality. It can be useful in forest management decisions. The present research studies this indicator’s answer to a fractioned mineral fertilization in </w:t>
      </w:r>
      <w:r w:rsidRPr="006C73CF">
        <w:rPr>
          <w:rFonts w:ascii="Times New Roman" w:hAnsi="Times New Roman" w:cs="Times New Roman"/>
          <w:i/>
          <w:sz w:val="20"/>
          <w:szCs w:val="20"/>
          <w:lang w:val="en-US"/>
        </w:rPr>
        <w:t>Pinus Car</w:t>
      </w:r>
      <w:r w:rsidRPr="006C73CF">
        <w:rPr>
          <w:rFonts w:ascii="Times New Roman" w:hAnsi="Times New Roman" w:cs="Times New Roman"/>
          <w:i/>
          <w:sz w:val="20"/>
          <w:szCs w:val="20"/>
          <w:lang w:val="en-US"/>
        </w:rPr>
        <w:t>ibaea</w:t>
      </w:r>
      <w:r w:rsidRPr="006C73CF">
        <w:rPr>
          <w:rFonts w:ascii="Times New Roman" w:hAnsi="Times New Roman" w:cs="Times New Roman"/>
          <w:sz w:val="20"/>
          <w:szCs w:val="20"/>
          <w:lang w:val="en-US"/>
        </w:rPr>
        <w:t xml:space="preserve"> var</w:t>
      </w:r>
      <w:r w:rsidRPr="006C73CF">
        <w:rPr>
          <w:rFonts w:ascii="Times New Roman" w:hAnsi="Times New Roman" w:cs="Times New Roman"/>
          <w:i/>
          <w:sz w:val="20"/>
          <w:szCs w:val="20"/>
          <w:lang w:val="en-US"/>
        </w:rPr>
        <w:t xml:space="preserve"> caribaea</w:t>
      </w:r>
      <w:r w:rsidRPr="006C73CF">
        <w:rPr>
          <w:rFonts w:ascii="Times New Roman" w:hAnsi="Times New Roman" w:cs="Times New Roman"/>
          <w:sz w:val="20"/>
          <w:szCs w:val="20"/>
          <w:lang w:val="en-US"/>
        </w:rPr>
        <w:t xml:space="preserve"> Morelet y Golfari plantations on sandy loam soil. Study took place at Cuban Western. Seven treatments were established, differenced by Nitrogen, Phosphorus and Potassium (NPK) doses and application regime. Total height and diameter measu</w:t>
      </w:r>
      <w:r w:rsidRPr="006C73CF">
        <w:rPr>
          <w:rFonts w:ascii="Times New Roman" w:hAnsi="Times New Roman" w:cs="Times New Roman"/>
          <w:sz w:val="20"/>
          <w:szCs w:val="20"/>
          <w:lang w:val="en-US"/>
        </w:rPr>
        <w:t>rement at 1.30m were taken and slenderness index was calculated at 6, 15 and 35 years for 288 trees.</w:t>
      </w:r>
      <w:r>
        <w:rPr>
          <w:rFonts w:ascii="Times New Roman" w:hAnsi="Times New Roman" w:cs="Times New Roman"/>
          <w:sz w:val="20"/>
          <w:szCs w:val="20"/>
          <w:lang w:val="en-US"/>
        </w:rPr>
        <w:t xml:space="preserve"> </w:t>
      </w:r>
      <w:r w:rsidRPr="006C73CF">
        <w:rPr>
          <w:rFonts w:ascii="Times New Roman" w:hAnsi="Times New Roman" w:cs="Times New Roman"/>
          <w:sz w:val="20"/>
          <w:szCs w:val="20"/>
          <w:lang w:val="en-US"/>
        </w:rPr>
        <w:t>For 6 years old plantation mean slenderness values were significance superior with a single NPK doses application of 300g tree</w:t>
      </w:r>
      <w:r w:rsidRPr="006C73CF">
        <w:rPr>
          <w:rFonts w:ascii="Times New Roman" w:hAnsi="Times New Roman" w:cs="Times New Roman"/>
          <w:sz w:val="20"/>
          <w:szCs w:val="20"/>
          <w:vertAlign w:val="superscript"/>
          <w:lang w:val="en-US"/>
        </w:rPr>
        <w:t>-1</w:t>
      </w:r>
      <w:r w:rsidRPr="006C73CF">
        <w:rPr>
          <w:rFonts w:ascii="Times New Roman" w:hAnsi="Times New Roman" w:cs="Times New Roman"/>
          <w:sz w:val="20"/>
          <w:szCs w:val="20"/>
          <w:lang w:val="en-US"/>
        </w:rPr>
        <w:t>. For 35 years old, the ave</w:t>
      </w:r>
      <w:r w:rsidRPr="006C73CF">
        <w:rPr>
          <w:rFonts w:ascii="Times New Roman" w:hAnsi="Times New Roman" w:cs="Times New Roman"/>
          <w:sz w:val="20"/>
          <w:szCs w:val="20"/>
          <w:lang w:val="en-US"/>
        </w:rPr>
        <w:t>rage E was statistically lower to 80 in treatments with fertilizers doses of 600, 800 and 1000 g.tree</w:t>
      </w:r>
      <w:r w:rsidRPr="006C73CF">
        <w:rPr>
          <w:rFonts w:ascii="Times New Roman" w:hAnsi="Times New Roman" w:cs="Times New Roman"/>
          <w:sz w:val="20"/>
          <w:szCs w:val="20"/>
          <w:vertAlign w:val="superscript"/>
          <w:lang w:val="en-US"/>
        </w:rPr>
        <w:t>-1</w:t>
      </w:r>
      <w:r w:rsidRPr="006C73CF">
        <w:rPr>
          <w:rFonts w:ascii="Times New Roman" w:hAnsi="Times New Roman" w:cs="Times New Roman"/>
          <w:sz w:val="20"/>
          <w:szCs w:val="20"/>
          <w:lang w:val="en-US"/>
        </w:rPr>
        <w:t xml:space="preserve"> respectively, in alternating regime and the lowest values were reached. A linear relation between E and diameter at 1.30m was found in treatments with f</w:t>
      </w:r>
      <w:r w:rsidRPr="006C73CF">
        <w:rPr>
          <w:rFonts w:ascii="Times New Roman" w:hAnsi="Times New Roman" w:cs="Times New Roman"/>
          <w:sz w:val="20"/>
          <w:szCs w:val="20"/>
          <w:lang w:val="en-US"/>
        </w:rPr>
        <w:t xml:space="preserve">ertilization. For treatments without fertilization, the relation between E </w:t>
      </w:r>
      <w:r w:rsidRPr="006C73CF">
        <w:rPr>
          <w:rFonts w:ascii="Times New Roman" w:hAnsi="Times New Roman" w:cs="Times New Roman"/>
          <w:sz w:val="20"/>
          <w:szCs w:val="20"/>
          <w:lang w:val="en-US"/>
        </w:rPr>
        <w:lastRenderedPageBreak/>
        <w:t xml:space="preserve">and diameter at 1.30 was logarithmic. </w:t>
      </w:r>
      <w:proofErr w:type="gramStart"/>
      <w:r w:rsidRPr="006C73CF">
        <w:rPr>
          <w:rFonts w:ascii="Times New Roman" w:hAnsi="Times New Roman" w:cs="Times New Roman"/>
          <w:sz w:val="20"/>
          <w:szCs w:val="20"/>
          <w:lang w:val="en-US"/>
        </w:rPr>
        <w:t>A direct relationship between the proportion of trees with E&lt; 80 and on feet</w:t>
      </w:r>
      <w:r w:rsidRPr="006C73CF">
        <w:rPr>
          <w:rStyle w:val="gmail-"/>
          <w:rFonts w:ascii="Times New Roman" w:hAnsi="Times New Roman" w:cs="Times New Roman"/>
          <w:sz w:val="20"/>
          <w:szCs w:val="20"/>
        </w:rPr>
        <w:t>.</w:t>
      </w:r>
      <w:proofErr w:type="gramEnd"/>
      <w:r w:rsidRPr="006C73CF">
        <w:rPr>
          <w:rStyle w:val="gmail-"/>
          <w:rFonts w:ascii="Times New Roman" w:hAnsi="Times New Roman" w:cs="Times New Roman"/>
          <w:sz w:val="20"/>
          <w:szCs w:val="20"/>
        </w:rPr>
        <w:t xml:space="preserve"> </w:t>
      </w:r>
      <w:r w:rsidRPr="006C73CF">
        <w:rPr>
          <w:rStyle w:val="gmail-"/>
          <w:rFonts w:ascii="Times New Roman" w:hAnsi="Times New Roman" w:cs="Times New Roman"/>
          <w:sz w:val="20"/>
          <w:szCs w:val="20"/>
        </w:rPr>
        <w:t>Wood volumes of individuals with E [70; 90] exceeded the rest, at</w:t>
      </w:r>
      <w:r w:rsidRPr="006C73CF">
        <w:rPr>
          <w:rStyle w:val="gmail-"/>
          <w:rFonts w:ascii="Times New Roman" w:hAnsi="Times New Roman" w:cs="Times New Roman"/>
          <w:sz w:val="20"/>
          <w:szCs w:val="20"/>
        </w:rPr>
        <w:t xml:space="preserve"> least, in 34.3%.</w:t>
      </w:r>
    </w:p>
    <w:p w:rsidR="007E0C76" w:rsidRPr="006C73CF" w:rsidRDefault="006C73CF" w:rsidP="006C73CF">
      <w:pPr>
        <w:autoSpaceDE w:val="0"/>
        <w:autoSpaceDN w:val="0"/>
        <w:adjustRightInd w:val="0"/>
        <w:spacing w:after="120" w:line="360" w:lineRule="auto"/>
        <w:jc w:val="both"/>
        <w:rPr>
          <w:rFonts w:ascii="Times New Roman" w:hAnsi="Times New Roman" w:cs="Times New Roman"/>
          <w:sz w:val="20"/>
          <w:szCs w:val="20"/>
          <w:lang w:val="en-US"/>
        </w:rPr>
      </w:pPr>
      <w:r w:rsidRPr="006C73CF">
        <w:rPr>
          <w:rFonts w:ascii="Times New Roman" w:hAnsi="Times New Roman" w:cs="Times New Roman"/>
          <w:b/>
          <w:sz w:val="20"/>
          <w:szCs w:val="20"/>
          <w:lang w:val="en-US"/>
        </w:rPr>
        <w:t>Keywords</w:t>
      </w:r>
      <w:r w:rsidRPr="006C73CF">
        <w:rPr>
          <w:rFonts w:ascii="Times New Roman" w:hAnsi="Times New Roman" w:cs="Times New Roman"/>
          <w:sz w:val="20"/>
          <w:szCs w:val="20"/>
          <w:lang w:val="en-US"/>
        </w:rPr>
        <w:t xml:space="preserve">: height/diameter relationship, sandy loam soil, mineral fertilization. </w:t>
      </w:r>
    </w:p>
    <w:sectPr w:rsidR="007E0C76" w:rsidRPr="006C73CF">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73CF">
      <w:pPr>
        <w:spacing w:after="0" w:line="240" w:lineRule="auto"/>
      </w:pPr>
      <w:r>
        <w:separator/>
      </w:r>
    </w:p>
  </w:endnote>
  <w:endnote w:type="continuationSeparator" w:id="0">
    <w:p w:rsidR="00000000" w:rsidRDefault="006C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OT863180fb">
    <w:altName w:val="AdvOT863180fb"/>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73CF">
      <w:pPr>
        <w:spacing w:after="0" w:line="240" w:lineRule="auto"/>
      </w:pPr>
      <w:r>
        <w:separator/>
      </w:r>
    </w:p>
  </w:footnote>
  <w:footnote w:type="continuationSeparator" w:id="0">
    <w:p w:rsidR="00000000" w:rsidRDefault="006C7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76" w:rsidRDefault="007E0C76">
    <w:pPr>
      <w:pStyle w:val="Encabezado"/>
      <w:jc w:val="right"/>
    </w:pPr>
  </w:p>
  <w:p w:rsidR="007E0C76" w:rsidRDefault="007E0C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BF907892"/>
    <w:lvl w:ilvl="0" w:tplc="E720376E">
      <w:start w:val="3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9DAC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23480144"/>
    <w:lvl w:ilvl="0" w:tplc="F4C260BA">
      <w:start w:val="18"/>
      <w:numFmt w:val="bullet"/>
      <w:lvlText w:val="-"/>
      <w:lvlJc w:val="left"/>
      <w:pPr>
        <w:ind w:left="720" w:hanging="360"/>
      </w:pPr>
      <w:rPr>
        <w:rFonts w:ascii="AdvOT863180fb" w:eastAsiaTheme="minorHAnsi" w:hAnsi="AdvOT863180fb" w:cs="AdvOT863180fb" w:hint="default"/>
        <w:color w:val="000000"/>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76"/>
    <w:rsid w:val="006C73CF"/>
    <w:rsid w:val="007E0C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A5A5A5"/>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99"/>
    <w:pPr>
      <w:suppressAutoHyphens/>
      <w:spacing w:after="120" w:line="240" w:lineRule="auto"/>
    </w:pPr>
    <w:rPr>
      <w:rFonts w:ascii="Times New Roman" w:eastAsia="Times New Roman" w:hAnsi="Times New Roman" w:cs="Times New Roman"/>
      <w:sz w:val="20"/>
      <w:szCs w:val="20"/>
      <w:lang w:eastAsia="ar-SA"/>
    </w:r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0"/>
      <w:szCs w:val="20"/>
      <w:lang w:eastAsia="ar-SA"/>
    </w:rPr>
  </w:style>
  <w:style w:type="paragraph" w:styleId="Textoindependiente3">
    <w:name w:val="Body Text 3"/>
    <w:basedOn w:val="Normal"/>
    <w:link w:val="Textoindependiente3Car"/>
    <w:uiPriority w:val="99"/>
    <w:pPr>
      <w:spacing w:after="120"/>
    </w:pPr>
    <w:rPr>
      <w:sz w:val="16"/>
      <w:szCs w:val="16"/>
    </w:rPr>
  </w:style>
  <w:style w:type="character" w:customStyle="1" w:styleId="Textoindependiente3Car">
    <w:name w:val="Texto independiente 3 Car"/>
    <w:basedOn w:val="Fuentedeprrafopredeter"/>
    <w:link w:val="Textoindependiente3"/>
    <w:uiPriority w:val="99"/>
    <w:rPr>
      <w:sz w:val="16"/>
      <w:szCs w:val="16"/>
    </w:rPr>
  </w:style>
  <w:style w:type="paragraph" w:customStyle="1" w:styleId="Pa1">
    <w:name w:val="Pa1"/>
    <w:basedOn w:val="Default"/>
    <w:next w:val="Default"/>
    <w:uiPriority w:val="99"/>
    <w:pPr>
      <w:spacing w:line="241" w:lineRule="atLeast"/>
    </w:pPr>
    <w:rPr>
      <w:rFonts w:ascii="Times New Roman" w:hAnsi="Times New Roman" w:cs="Times New Roman"/>
      <w:color w:val="auto"/>
    </w:rPr>
  </w:style>
  <w:style w:type="character" w:customStyle="1" w:styleId="A2">
    <w:name w:val="A2"/>
    <w:uiPriority w:val="99"/>
    <w:rPr>
      <w:b/>
      <w:bCs/>
      <w:color w:val="000000"/>
      <w:sz w:val="32"/>
      <w:szCs w:val="32"/>
    </w:rPr>
  </w:style>
  <w:style w:type="character" w:customStyle="1" w:styleId="A0">
    <w:name w:val="A0"/>
    <w:uiPriority w:val="99"/>
    <w:rPr>
      <w:color w:val="000000"/>
      <w:sz w:val="18"/>
      <w:szCs w:val="18"/>
    </w:rPr>
  </w:style>
  <w:style w:type="character" w:customStyle="1" w:styleId="A1">
    <w:name w:val="A1"/>
    <w:uiPriority w:val="99"/>
    <w:rPr>
      <w:color w:val="000000"/>
      <w:sz w:val="16"/>
      <w:szCs w:val="16"/>
    </w:rPr>
  </w:style>
  <w:style w:type="paragraph" w:customStyle="1" w:styleId="Pa3">
    <w:name w:val="Pa3"/>
    <w:basedOn w:val="Default"/>
    <w:next w:val="Default"/>
    <w:uiPriority w:val="99"/>
    <w:pPr>
      <w:spacing w:line="201" w:lineRule="atLeast"/>
    </w:pPr>
    <w:rPr>
      <w:rFonts w:ascii="Adobe Garamond Pro" w:hAnsi="Adobe Garamond Pro" w:cstheme="minorBidi"/>
      <w:color w:val="auto"/>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rPr>
      <w:color w:val="808080"/>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eastAsia="es-ES"/>
    </w:rPr>
  </w:style>
  <w:style w:type="paragraph" w:styleId="Bibliografa">
    <w:name w:val="Bibliography"/>
    <w:basedOn w:val="Normal"/>
    <w:next w:val="Normal"/>
    <w:uiPriority w:val="37"/>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b/>
      <w:bCs/>
      <w:sz w:val="20"/>
      <w:szCs w:val="20"/>
    </w:rPr>
  </w:style>
  <w:style w:type="character" w:customStyle="1" w:styleId="gmail-">
    <w:name w:val="gmail-"/>
    <w:basedOn w:val="Fuentedeprrafopredeter"/>
  </w:style>
  <w:style w:type="character" w:customStyle="1" w:styleId="Ttulo1Car">
    <w:name w:val="Título 1 Car"/>
    <w:basedOn w:val="Fuentedeprrafopredeter"/>
    <w:link w:val="Ttulo1"/>
    <w:uiPriority w:val="9"/>
    <w:rPr>
      <w:rFonts w:asciiTheme="majorHAnsi" w:eastAsiaTheme="majorEastAsia" w:hAnsiTheme="majorHAnsi" w:cstheme="majorBidi"/>
      <w:color w:val="A5A5A5"/>
      <w:sz w:val="32"/>
      <w:szCs w:val="32"/>
      <w:lang w:eastAsia="es-ES"/>
    </w:rPr>
  </w:style>
  <w:style w:type="character" w:styleId="Hipervnculo">
    <w:name w:val="Hyperlink"/>
    <w:basedOn w:val="Fuentedeprrafopredeter"/>
    <w:uiPriority w:val="99"/>
    <w:rPr>
      <w:color w:val="5F5F5F"/>
      <w:u w:val="single"/>
    </w:rPr>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A5A5A5"/>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99"/>
    <w:pPr>
      <w:suppressAutoHyphens/>
      <w:spacing w:after="120" w:line="240" w:lineRule="auto"/>
    </w:pPr>
    <w:rPr>
      <w:rFonts w:ascii="Times New Roman" w:eastAsia="Times New Roman" w:hAnsi="Times New Roman" w:cs="Times New Roman"/>
      <w:sz w:val="20"/>
      <w:szCs w:val="20"/>
      <w:lang w:eastAsia="ar-SA"/>
    </w:r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0"/>
      <w:szCs w:val="20"/>
      <w:lang w:eastAsia="ar-SA"/>
    </w:rPr>
  </w:style>
  <w:style w:type="paragraph" w:styleId="Textoindependiente3">
    <w:name w:val="Body Text 3"/>
    <w:basedOn w:val="Normal"/>
    <w:link w:val="Textoindependiente3Car"/>
    <w:uiPriority w:val="99"/>
    <w:pPr>
      <w:spacing w:after="120"/>
    </w:pPr>
    <w:rPr>
      <w:sz w:val="16"/>
      <w:szCs w:val="16"/>
    </w:rPr>
  </w:style>
  <w:style w:type="character" w:customStyle="1" w:styleId="Textoindependiente3Car">
    <w:name w:val="Texto independiente 3 Car"/>
    <w:basedOn w:val="Fuentedeprrafopredeter"/>
    <w:link w:val="Textoindependiente3"/>
    <w:uiPriority w:val="99"/>
    <w:rPr>
      <w:sz w:val="16"/>
      <w:szCs w:val="16"/>
    </w:rPr>
  </w:style>
  <w:style w:type="paragraph" w:customStyle="1" w:styleId="Pa1">
    <w:name w:val="Pa1"/>
    <w:basedOn w:val="Default"/>
    <w:next w:val="Default"/>
    <w:uiPriority w:val="99"/>
    <w:pPr>
      <w:spacing w:line="241" w:lineRule="atLeast"/>
    </w:pPr>
    <w:rPr>
      <w:rFonts w:ascii="Times New Roman" w:hAnsi="Times New Roman" w:cs="Times New Roman"/>
      <w:color w:val="auto"/>
    </w:rPr>
  </w:style>
  <w:style w:type="character" w:customStyle="1" w:styleId="A2">
    <w:name w:val="A2"/>
    <w:uiPriority w:val="99"/>
    <w:rPr>
      <w:b/>
      <w:bCs/>
      <w:color w:val="000000"/>
      <w:sz w:val="32"/>
      <w:szCs w:val="32"/>
    </w:rPr>
  </w:style>
  <w:style w:type="character" w:customStyle="1" w:styleId="A0">
    <w:name w:val="A0"/>
    <w:uiPriority w:val="99"/>
    <w:rPr>
      <w:color w:val="000000"/>
      <w:sz w:val="18"/>
      <w:szCs w:val="18"/>
    </w:rPr>
  </w:style>
  <w:style w:type="character" w:customStyle="1" w:styleId="A1">
    <w:name w:val="A1"/>
    <w:uiPriority w:val="99"/>
    <w:rPr>
      <w:color w:val="000000"/>
      <w:sz w:val="16"/>
      <w:szCs w:val="16"/>
    </w:rPr>
  </w:style>
  <w:style w:type="paragraph" w:customStyle="1" w:styleId="Pa3">
    <w:name w:val="Pa3"/>
    <w:basedOn w:val="Default"/>
    <w:next w:val="Default"/>
    <w:uiPriority w:val="99"/>
    <w:pPr>
      <w:spacing w:line="201" w:lineRule="atLeast"/>
    </w:pPr>
    <w:rPr>
      <w:rFonts w:ascii="Adobe Garamond Pro" w:hAnsi="Adobe Garamond Pro" w:cstheme="minorBidi"/>
      <w:color w:val="auto"/>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rPr>
      <w:color w:val="808080"/>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eastAsia="es-ES"/>
    </w:rPr>
  </w:style>
  <w:style w:type="paragraph" w:styleId="Bibliografa">
    <w:name w:val="Bibliography"/>
    <w:basedOn w:val="Normal"/>
    <w:next w:val="Normal"/>
    <w:uiPriority w:val="37"/>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b/>
      <w:bCs/>
      <w:sz w:val="20"/>
      <w:szCs w:val="20"/>
    </w:rPr>
  </w:style>
  <w:style w:type="character" w:customStyle="1" w:styleId="gmail-">
    <w:name w:val="gmail-"/>
    <w:basedOn w:val="Fuentedeprrafopredeter"/>
  </w:style>
  <w:style w:type="character" w:customStyle="1" w:styleId="Ttulo1Car">
    <w:name w:val="Título 1 Car"/>
    <w:basedOn w:val="Fuentedeprrafopredeter"/>
    <w:link w:val="Ttulo1"/>
    <w:uiPriority w:val="9"/>
    <w:rPr>
      <w:rFonts w:asciiTheme="majorHAnsi" w:eastAsiaTheme="majorEastAsia" w:hAnsiTheme="majorHAnsi" w:cstheme="majorBidi"/>
      <w:color w:val="A5A5A5"/>
      <w:sz w:val="32"/>
      <w:szCs w:val="32"/>
      <w:lang w:eastAsia="es-ES"/>
    </w:rPr>
  </w:style>
  <w:style w:type="character" w:styleId="Hipervnculo">
    <w:name w:val="Hyperlink"/>
    <w:basedOn w:val="Fuentedeprrafopredeter"/>
    <w:uiPriority w:val="99"/>
    <w:rPr>
      <w:color w:val="5F5F5F"/>
      <w:u w:val="single"/>
    </w:rPr>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2877</Characters>
  <Application>Microsoft Office Word</Application>
  <DocSecurity>0</DocSecurity>
  <Lines>23</Lines>
  <Paragraphs>6</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Amparo</dc:creator>
  <cp:lastModifiedBy>Usuario de Windows</cp:lastModifiedBy>
  <cp:revision>7</cp:revision>
  <dcterms:created xsi:type="dcterms:W3CDTF">2019-04-09T12:12:00Z</dcterms:created>
  <dcterms:modified xsi:type="dcterms:W3CDTF">2019-04-09T08:44:00Z</dcterms:modified>
</cp:coreProperties>
</file>