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57" w:rsidRPr="007A597A" w:rsidRDefault="007A597A" w:rsidP="007A597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597A">
        <w:rPr>
          <w:rFonts w:ascii="Times New Roman" w:hAnsi="Times New Roman" w:cs="Times New Roman"/>
          <w:b/>
          <w:sz w:val="24"/>
          <w:szCs w:val="24"/>
        </w:rPr>
        <w:t>Dilucidando la resistencia a la pata prieta en el tabaco cubano</w:t>
      </w:r>
    </w:p>
    <w:bookmarkEnd w:id="0"/>
    <w:p w:rsidR="00A93557" w:rsidRPr="007A597A" w:rsidRDefault="007A597A" w:rsidP="007A597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A597A">
        <w:rPr>
          <w:rFonts w:ascii="Times New Roman" w:hAnsi="Times New Roman" w:cs="Times New Roman"/>
          <w:sz w:val="20"/>
          <w:szCs w:val="20"/>
        </w:rPr>
        <w:t>Javier Martínez Pacheco</w:t>
      </w:r>
      <w:r w:rsidRPr="007A597A">
        <w:rPr>
          <w:rFonts w:ascii="Times New Roman" w:hAnsi="Times New Roman" w:cs="Times New Roman"/>
          <w:sz w:val="20"/>
          <w:szCs w:val="20"/>
          <w:vertAlign w:val="superscript"/>
        </w:rPr>
        <w:t>1*</w:t>
      </w:r>
      <w:r w:rsidRPr="007A597A">
        <w:rPr>
          <w:rFonts w:ascii="Times New Roman" w:hAnsi="Times New Roman" w:cs="Times New Roman"/>
          <w:sz w:val="20"/>
          <w:szCs w:val="20"/>
        </w:rPr>
        <w:t>;  María del Carmen Castro Férnandez</w:t>
      </w:r>
      <w:r w:rsidRPr="007A5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597A">
        <w:rPr>
          <w:rFonts w:ascii="Times New Roman" w:hAnsi="Times New Roman" w:cs="Times New Roman"/>
          <w:sz w:val="20"/>
          <w:szCs w:val="20"/>
        </w:rPr>
        <w:t>, Angélica González Toledo</w:t>
      </w:r>
      <w:r w:rsidRPr="007A59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A597A">
        <w:rPr>
          <w:rFonts w:ascii="Times New Roman" w:hAnsi="Times New Roman" w:cs="Times New Roman"/>
          <w:sz w:val="20"/>
          <w:szCs w:val="20"/>
        </w:rPr>
        <w:t>; Verónica Toledo Sampedro</w:t>
      </w:r>
      <w:r w:rsidRPr="007A597A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A93557" w:rsidRPr="007A597A" w:rsidRDefault="007A597A" w:rsidP="007A597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597A">
        <w:rPr>
          <w:rFonts w:ascii="Times New Roman" w:hAnsi="Times New Roman" w:cs="Times New Roman"/>
          <w:sz w:val="20"/>
          <w:szCs w:val="20"/>
        </w:rPr>
        <w:t>Departamento de Genética y Fitopatología,</w:t>
      </w:r>
      <w:r w:rsidRPr="007A597A">
        <w:rPr>
          <w:rFonts w:ascii="Times New Roman" w:hAnsi="Times New Roman" w:cs="Times New Roman"/>
          <w:sz w:val="20"/>
          <w:szCs w:val="20"/>
        </w:rPr>
        <w:t xml:space="preserve"> Instituto de Investigaciones del Tabaco, Carretera a Tumbadero, km. 8 ½, San Antonio de los Baños, Artemisa, Cuba. CP 38100.</w:t>
      </w:r>
    </w:p>
    <w:p w:rsidR="00A93557" w:rsidRPr="007A597A" w:rsidRDefault="007A597A" w:rsidP="007A597A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59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A597A">
        <w:rPr>
          <w:rFonts w:ascii="Times New Roman" w:hAnsi="Times New Roman" w:cs="Times New Roman"/>
          <w:sz w:val="20"/>
          <w:szCs w:val="20"/>
        </w:rPr>
        <w:t xml:space="preserve">Departmento de Biología Vegetal, Facultad de Biología, Universidad de La Habana, Calle 25 No.455 / </w:t>
      </w:r>
      <w:proofErr w:type="spellStart"/>
      <w:r w:rsidRPr="007A597A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7A597A">
        <w:rPr>
          <w:rFonts w:ascii="Times New Roman" w:hAnsi="Times New Roman" w:cs="Times New Roman"/>
          <w:sz w:val="20"/>
          <w:szCs w:val="20"/>
        </w:rPr>
        <w:t>, Vedado, Plaza de la Revol</w:t>
      </w:r>
      <w:r w:rsidRPr="007A597A">
        <w:rPr>
          <w:rFonts w:ascii="Times New Roman" w:hAnsi="Times New Roman" w:cs="Times New Roman"/>
          <w:sz w:val="20"/>
          <w:szCs w:val="20"/>
        </w:rPr>
        <w:t>ución, La Habana, Cuba, CP 10400</w:t>
      </w:r>
      <w:r w:rsidRPr="007A597A">
        <w:rPr>
          <w:rFonts w:ascii="Times New Roman" w:hAnsi="Times New Roman" w:cs="Times New Roman"/>
          <w:b/>
          <w:sz w:val="20"/>
          <w:szCs w:val="20"/>
        </w:rPr>
        <w:t>.</w:t>
      </w:r>
    </w:p>
    <w:p w:rsidR="00A93557" w:rsidRPr="007A597A" w:rsidRDefault="007A597A" w:rsidP="007A597A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7A597A">
        <w:rPr>
          <w:rFonts w:ascii="Times New Roman" w:hAnsi="Times New Roman" w:cs="Times New Roman"/>
          <w:b/>
        </w:rPr>
        <w:t>RESUMEN</w:t>
      </w:r>
    </w:p>
    <w:p w:rsidR="00A93557" w:rsidRPr="007A597A" w:rsidRDefault="007A597A" w:rsidP="007A597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97A">
        <w:rPr>
          <w:rFonts w:ascii="Times New Roman" w:hAnsi="Times New Roman" w:cs="Times New Roman"/>
          <w:sz w:val="20"/>
          <w:szCs w:val="20"/>
        </w:rPr>
        <w:t>La “pata prieta” es una de las enfermedades principales que afectan a las plantaciones comerciales de Tabaco en el mundo. La identificación de genes de tabaco involucrados en la resistencia a la enfermedad, así co</w:t>
      </w:r>
      <w:r w:rsidRPr="007A597A">
        <w:rPr>
          <w:rFonts w:ascii="Times New Roman" w:hAnsi="Times New Roman" w:cs="Times New Roman"/>
          <w:sz w:val="20"/>
          <w:szCs w:val="20"/>
        </w:rPr>
        <w:t>mo su inclusión  en  las  variedades  comerciales  constituye  un  reto  importante  en  la  actualidad para los programas de mejora en Cuba. La información sobre el “</w:t>
      </w:r>
      <w:proofErr w:type="spellStart"/>
      <w:r w:rsidRPr="007A597A">
        <w:rPr>
          <w:rFonts w:ascii="Times New Roman" w:hAnsi="Times New Roman" w:cs="Times New Roman"/>
          <w:i/>
          <w:sz w:val="20"/>
          <w:szCs w:val="20"/>
        </w:rPr>
        <w:t>pedigree</w:t>
      </w:r>
      <w:proofErr w:type="spellEnd"/>
      <w:r w:rsidRPr="007A597A">
        <w:rPr>
          <w:rFonts w:ascii="Times New Roman" w:hAnsi="Times New Roman" w:cs="Times New Roman"/>
          <w:i/>
          <w:sz w:val="20"/>
          <w:szCs w:val="20"/>
        </w:rPr>
        <w:t>”</w:t>
      </w:r>
      <w:r w:rsidRPr="007A597A">
        <w:rPr>
          <w:rFonts w:ascii="Times New Roman" w:hAnsi="Times New Roman" w:cs="Times New Roman"/>
          <w:sz w:val="20"/>
          <w:szCs w:val="20"/>
        </w:rPr>
        <w:t xml:space="preserve"> de los cultivares cubanos es escaso y en ocasiones erróneo por lo que es import</w:t>
      </w:r>
      <w:r w:rsidRPr="007A597A">
        <w:rPr>
          <w:rFonts w:ascii="Times New Roman" w:hAnsi="Times New Roman" w:cs="Times New Roman"/>
          <w:sz w:val="20"/>
          <w:szCs w:val="20"/>
        </w:rPr>
        <w:t xml:space="preserve">ante determinar con herramientas moleculares las fuentes de resistencia a la pata prieta en el tabaco comercial de Cuba. El objetivo de este trabajo fue determinar la presencia del gen </w:t>
      </w:r>
      <w:proofErr w:type="spellStart"/>
      <w:r w:rsidRPr="007A597A">
        <w:rPr>
          <w:rFonts w:ascii="Times New Roman" w:hAnsi="Times New Roman" w:cs="Times New Roman"/>
          <w:i/>
          <w:sz w:val="20"/>
          <w:szCs w:val="20"/>
        </w:rPr>
        <w:t>Php</w:t>
      </w:r>
      <w:proofErr w:type="spellEnd"/>
      <w:r w:rsidRPr="007A597A">
        <w:rPr>
          <w:rFonts w:ascii="Times New Roman" w:hAnsi="Times New Roman" w:cs="Times New Roman"/>
          <w:sz w:val="20"/>
          <w:szCs w:val="20"/>
        </w:rPr>
        <w:t xml:space="preserve">, como fuente de resistencia </w:t>
      </w:r>
      <w:proofErr w:type="spellStart"/>
      <w:r w:rsidRPr="007A597A">
        <w:rPr>
          <w:rFonts w:ascii="Times New Roman" w:hAnsi="Times New Roman" w:cs="Times New Roman"/>
          <w:sz w:val="20"/>
          <w:szCs w:val="20"/>
        </w:rPr>
        <w:t>monogénica</w:t>
      </w:r>
      <w:proofErr w:type="spellEnd"/>
      <w:r w:rsidRPr="007A597A">
        <w:rPr>
          <w:rFonts w:ascii="Times New Roman" w:hAnsi="Times New Roman" w:cs="Times New Roman"/>
          <w:sz w:val="20"/>
          <w:szCs w:val="20"/>
        </w:rPr>
        <w:t xml:space="preserve"> a la enfermedad en 29 cultiv</w:t>
      </w:r>
      <w:r w:rsidRPr="007A597A">
        <w:rPr>
          <w:rFonts w:ascii="Times New Roman" w:hAnsi="Times New Roman" w:cs="Times New Roman"/>
          <w:sz w:val="20"/>
          <w:szCs w:val="20"/>
        </w:rPr>
        <w:t xml:space="preserve">ares de tabaco mediante el uso de un marcador molecular específico. Se demostró que el gen </w:t>
      </w:r>
      <w:proofErr w:type="spellStart"/>
      <w:r w:rsidRPr="007A597A">
        <w:rPr>
          <w:rFonts w:ascii="Times New Roman" w:hAnsi="Times New Roman" w:cs="Times New Roman"/>
          <w:i/>
          <w:sz w:val="20"/>
          <w:szCs w:val="20"/>
        </w:rPr>
        <w:t>Php</w:t>
      </w:r>
      <w:proofErr w:type="spellEnd"/>
      <w:r w:rsidRPr="007A597A">
        <w:rPr>
          <w:rFonts w:ascii="Times New Roman" w:hAnsi="Times New Roman" w:cs="Times New Roman"/>
          <w:sz w:val="20"/>
          <w:szCs w:val="20"/>
        </w:rPr>
        <w:t xml:space="preserve"> estaba ausente en todos los cultivares y que no ha sido introducido a través de programas de mejora durante años. Resulta importante introducir el gen </w:t>
      </w:r>
      <w:proofErr w:type="spellStart"/>
      <w:r w:rsidRPr="007A597A">
        <w:rPr>
          <w:rFonts w:ascii="Times New Roman" w:hAnsi="Times New Roman" w:cs="Times New Roman"/>
          <w:i/>
          <w:sz w:val="20"/>
          <w:szCs w:val="20"/>
        </w:rPr>
        <w:t>Php</w:t>
      </w:r>
      <w:proofErr w:type="spellEnd"/>
      <w:r w:rsidRPr="007A597A">
        <w:rPr>
          <w:rFonts w:ascii="Times New Roman" w:hAnsi="Times New Roman" w:cs="Times New Roman"/>
          <w:sz w:val="20"/>
          <w:szCs w:val="20"/>
        </w:rPr>
        <w:t xml:space="preserve"> en nue</w:t>
      </w:r>
      <w:r w:rsidRPr="007A597A">
        <w:rPr>
          <w:rFonts w:ascii="Times New Roman" w:hAnsi="Times New Roman" w:cs="Times New Roman"/>
          <w:sz w:val="20"/>
          <w:szCs w:val="20"/>
        </w:rPr>
        <w:t xml:space="preserve">vos cultivares de tabaco cubano mediante esquemas de </w:t>
      </w:r>
      <w:proofErr w:type="spellStart"/>
      <w:r w:rsidRPr="007A597A">
        <w:rPr>
          <w:rFonts w:ascii="Times New Roman" w:hAnsi="Times New Roman" w:cs="Times New Roman"/>
          <w:sz w:val="20"/>
          <w:szCs w:val="20"/>
        </w:rPr>
        <w:t>piramidación</w:t>
      </w:r>
      <w:proofErr w:type="spellEnd"/>
      <w:r w:rsidRPr="007A597A">
        <w:rPr>
          <w:rFonts w:ascii="Times New Roman" w:hAnsi="Times New Roman" w:cs="Times New Roman"/>
          <w:sz w:val="20"/>
          <w:szCs w:val="20"/>
        </w:rPr>
        <w:t xml:space="preserve"> génica que permitan su combinación con otras fuentes de resistencia </w:t>
      </w:r>
      <w:proofErr w:type="spellStart"/>
      <w:r w:rsidRPr="007A597A">
        <w:rPr>
          <w:rFonts w:ascii="Times New Roman" w:hAnsi="Times New Roman" w:cs="Times New Roman"/>
          <w:sz w:val="20"/>
          <w:szCs w:val="20"/>
        </w:rPr>
        <w:t>poligénica</w:t>
      </w:r>
      <w:proofErr w:type="spellEnd"/>
      <w:r w:rsidRPr="007A597A">
        <w:rPr>
          <w:rFonts w:ascii="Times New Roman" w:hAnsi="Times New Roman" w:cs="Times New Roman"/>
          <w:sz w:val="20"/>
          <w:szCs w:val="20"/>
        </w:rPr>
        <w:t xml:space="preserve"> para hacer más durable la resistencia y que tenga un mayor espectro.</w:t>
      </w:r>
    </w:p>
    <w:p w:rsidR="00A93557" w:rsidRPr="007A597A" w:rsidRDefault="007A597A" w:rsidP="007A597A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597A">
        <w:rPr>
          <w:rFonts w:ascii="Times New Roman" w:hAnsi="Times New Roman" w:cs="Times New Roman"/>
          <w:b/>
          <w:sz w:val="20"/>
          <w:szCs w:val="20"/>
        </w:rPr>
        <w:t xml:space="preserve">Palabras claves: </w:t>
      </w:r>
      <w:r w:rsidRPr="007A597A">
        <w:rPr>
          <w:rFonts w:ascii="Times New Roman" w:hAnsi="Times New Roman" w:cs="Times New Roman"/>
          <w:sz w:val="20"/>
          <w:szCs w:val="20"/>
        </w:rPr>
        <w:t xml:space="preserve">marcador molecular, </w:t>
      </w:r>
      <w:proofErr w:type="spellStart"/>
      <w:r w:rsidRPr="007A597A">
        <w:rPr>
          <w:rFonts w:ascii="Times New Roman" w:hAnsi="Times New Roman" w:cs="Times New Roman"/>
          <w:sz w:val="20"/>
          <w:szCs w:val="20"/>
        </w:rPr>
        <w:t>piram</w:t>
      </w:r>
      <w:r w:rsidRPr="007A597A">
        <w:rPr>
          <w:rFonts w:ascii="Times New Roman" w:hAnsi="Times New Roman" w:cs="Times New Roman"/>
          <w:sz w:val="20"/>
          <w:szCs w:val="20"/>
        </w:rPr>
        <w:t>idación</w:t>
      </w:r>
      <w:proofErr w:type="spellEnd"/>
      <w:r w:rsidRPr="007A597A">
        <w:rPr>
          <w:rFonts w:ascii="Times New Roman" w:hAnsi="Times New Roman" w:cs="Times New Roman"/>
          <w:sz w:val="20"/>
          <w:szCs w:val="20"/>
        </w:rPr>
        <w:t xml:space="preserve"> génica, </w:t>
      </w:r>
      <w:proofErr w:type="spellStart"/>
      <w:r w:rsidRPr="007A597A">
        <w:rPr>
          <w:rFonts w:ascii="Times New Roman" w:hAnsi="Times New Roman" w:cs="Times New Roman"/>
          <w:i/>
          <w:sz w:val="20"/>
          <w:szCs w:val="20"/>
        </w:rPr>
        <w:t>Nicotiana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597A">
        <w:rPr>
          <w:rFonts w:ascii="Times New Roman" w:hAnsi="Times New Roman" w:cs="Times New Roman"/>
          <w:i/>
          <w:sz w:val="20"/>
          <w:szCs w:val="20"/>
        </w:rPr>
        <w:t>plumbaginifolia</w:t>
      </w:r>
      <w:proofErr w:type="spellEnd"/>
    </w:p>
    <w:p w:rsidR="00A93557" w:rsidRPr="007A597A" w:rsidRDefault="007A597A" w:rsidP="007A597A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597A">
        <w:rPr>
          <w:rFonts w:ascii="Times New Roman" w:hAnsi="Times New Roman" w:cs="Times New Roman"/>
          <w:b/>
        </w:rPr>
        <w:t>ABSTRACT</w:t>
      </w:r>
      <w:r w:rsidRPr="007A597A">
        <w:rPr>
          <w:rFonts w:ascii="Times New Roman" w:hAnsi="Times New Roman" w:cs="Times New Roman"/>
          <w:i/>
          <w:sz w:val="20"/>
          <w:szCs w:val="20"/>
        </w:rPr>
        <w:t>…</w:t>
      </w:r>
    </w:p>
    <w:p w:rsidR="00A93557" w:rsidRPr="007A597A" w:rsidRDefault="007A597A" w:rsidP="007A597A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A597A">
        <w:rPr>
          <w:rFonts w:ascii="Times New Roman" w:hAnsi="Times New Roman" w:cs="Times New Roman"/>
          <w:b/>
          <w:sz w:val="20"/>
          <w:szCs w:val="20"/>
          <w:lang w:val="en-US"/>
        </w:rPr>
        <w:t>Keywords</w:t>
      </w:r>
      <w:r w:rsidRPr="007A597A">
        <w:rPr>
          <w:rFonts w:ascii="Times New Roman" w:hAnsi="Times New Roman" w:cs="Times New Roman"/>
          <w:sz w:val="20"/>
          <w:szCs w:val="20"/>
          <w:lang w:val="en-US"/>
        </w:rPr>
        <w:t xml:space="preserve">: molecular marker, gene pyramiding, </w:t>
      </w:r>
      <w:proofErr w:type="spellStart"/>
      <w:r w:rsidRPr="007A597A">
        <w:rPr>
          <w:rFonts w:ascii="Times New Roman" w:hAnsi="Times New Roman" w:cs="Times New Roman"/>
          <w:i/>
          <w:sz w:val="20"/>
          <w:szCs w:val="20"/>
          <w:lang w:val="en-US"/>
        </w:rPr>
        <w:t>Nicotianaplumbaginifolia</w:t>
      </w:r>
      <w:proofErr w:type="spellEnd"/>
    </w:p>
    <w:p w:rsidR="00A93557" w:rsidRPr="007A597A" w:rsidRDefault="00A93557" w:rsidP="007A597A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A93557" w:rsidRPr="007A597A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597A">
      <w:pPr>
        <w:spacing w:after="0" w:line="240" w:lineRule="auto"/>
      </w:pPr>
      <w:r>
        <w:separator/>
      </w:r>
    </w:p>
  </w:endnote>
  <w:endnote w:type="continuationSeparator" w:id="0">
    <w:p w:rsidR="00000000" w:rsidRDefault="007A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57" w:rsidRDefault="00A93557">
    <w:pPr>
      <w:pStyle w:val="Piedepgina"/>
    </w:pPr>
  </w:p>
  <w:p w:rsidR="00A93557" w:rsidRDefault="00A935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597A">
      <w:pPr>
        <w:spacing w:after="0" w:line="240" w:lineRule="auto"/>
      </w:pPr>
      <w:r>
        <w:separator/>
      </w:r>
    </w:p>
  </w:footnote>
  <w:footnote w:type="continuationSeparator" w:id="0">
    <w:p w:rsidR="00000000" w:rsidRDefault="007A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D26A8B4"/>
    <w:lvl w:ilvl="0" w:tplc="744AA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684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2684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D78C878"/>
    <w:lvl w:ilvl="0" w:tplc="3E1072F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2BA656C"/>
    <w:lvl w:ilvl="0" w:tplc="26ACE1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2684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5D801BC"/>
    <w:lvl w:ilvl="0" w:tplc="26ACE1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2684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2684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57"/>
    <w:rsid w:val="007A597A"/>
    <w:rsid w:val="00A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st">
    <w:name w:val="st"/>
    <w:basedOn w:val="Fuentedeprrafopredeter"/>
  </w:style>
  <w:style w:type="paragraph" w:customStyle="1" w:styleId="Pa18">
    <w:name w:val="Pa18"/>
    <w:basedOn w:val="Default"/>
    <w:next w:val="Default"/>
    <w:uiPriority w:val="99"/>
    <w:pPr>
      <w:spacing w:after="160" w:line="241" w:lineRule="atLeast"/>
    </w:pPr>
    <w:rPr>
      <w:rFonts w:ascii="Verdana" w:hAnsi="Verdana" w:cstheme="minorBidi"/>
      <w:color w:val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st">
    <w:name w:val="st"/>
    <w:basedOn w:val="Fuentedeprrafopredeter"/>
  </w:style>
  <w:style w:type="paragraph" w:customStyle="1" w:styleId="Pa18">
    <w:name w:val="Pa18"/>
    <w:basedOn w:val="Default"/>
    <w:next w:val="Default"/>
    <w:uiPriority w:val="99"/>
    <w:pPr>
      <w:spacing w:after="160" w:line="241" w:lineRule="atLeast"/>
    </w:pPr>
    <w:rPr>
      <w:rFonts w:ascii="Verdana" w:hAnsi="Verdana" w:cstheme="minorBidi"/>
      <w:color w:val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Martínez Pacheco</dc:creator>
  <cp:lastModifiedBy>Usuario de Windows</cp:lastModifiedBy>
  <cp:revision>2</cp:revision>
  <dcterms:created xsi:type="dcterms:W3CDTF">2019-04-08T12:34:00Z</dcterms:created>
  <dcterms:modified xsi:type="dcterms:W3CDTF">2019-04-08T12:34:00Z</dcterms:modified>
</cp:coreProperties>
</file>