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5AC" w:rsidRPr="002218B3" w:rsidRDefault="005205AC" w:rsidP="005205AC">
      <w:pPr>
        <w:rPr>
          <w:rFonts w:ascii="Times New Roman" w:hAnsi="Times New Roman" w:cs="Times New Roman"/>
          <w:sz w:val="36"/>
          <w:szCs w:val="36"/>
        </w:rPr>
      </w:pPr>
      <w:bookmarkStart w:id="0" w:name="_GoBack"/>
      <w:bookmarkEnd w:id="0"/>
      <w:r w:rsidRPr="002218B3">
        <w:rPr>
          <w:rFonts w:ascii="Times New Roman" w:hAnsi="Times New Roman" w:cs="Times New Roman"/>
          <w:sz w:val="36"/>
          <w:szCs w:val="36"/>
        </w:rPr>
        <w:t>Evaluación del riesgo por contaminación de metales pesados en el cultivo de la papa</w:t>
      </w:r>
      <w:r w:rsidRPr="002218B3">
        <w:rPr>
          <w:rFonts w:ascii="Times New Roman" w:hAnsi="Times New Roman" w:cs="Times New Roman" w:hint="eastAsia"/>
          <w:sz w:val="36"/>
          <w:szCs w:val="36"/>
        </w:rPr>
        <w:t xml:space="preserve"> </w:t>
      </w:r>
      <w:r w:rsidRPr="002218B3">
        <w:rPr>
          <w:rFonts w:ascii="Times New Roman" w:hAnsi="Times New Roman" w:cs="Times New Roman"/>
          <w:sz w:val="36"/>
          <w:szCs w:val="36"/>
        </w:rPr>
        <w:t>(</w:t>
      </w:r>
      <w:proofErr w:type="spellStart"/>
      <w:r w:rsidRPr="002218B3">
        <w:rPr>
          <w:rFonts w:ascii="Times New Roman" w:hAnsi="Times New Roman" w:cs="Times New Roman"/>
          <w:i/>
          <w:iCs/>
          <w:sz w:val="36"/>
          <w:szCs w:val="36"/>
        </w:rPr>
        <w:t>Solanum</w:t>
      </w:r>
      <w:proofErr w:type="spellEnd"/>
      <w:r w:rsidRPr="002218B3">
        <w:rPr>
          <w:rFonts w:ascii="Times New Roman" w:hAnsi="Times New Roman" w:cs="Times New Roman"/>
          <w:i/>
          <w:iCs/>
          <w:sz w:val="36"/>
          <w:szCs w:val="36"/>
        </w:rPr>
        <w:t xml:space="preserve"> </w:t>
      </w:r>
      <w:proofErr w:type="spellStart"/>
      <w:r w:rsidRPr="002218B3">
        <w:rPr>
          <w:rFonts w:ascii="Times New Roman" w:hAnsi="Times New Roman" w:cs="Times New Roman"/>
          <w:i/>
          <w:iCs/>
          <w:sz w:val="36"/>
          <w:szCs w:val="36"/>
        </w:rPr>
        <w:t>tuberosum</w:t>
      </w:r>
      <w:proofErr w:type="spellEnd"/>
      <w:r w:rsidRPr="002218B3">
        <w:rPr>
          <w:rFonts w:ascii="Times New Roman" w:hAnsi="Times New Roman" w:cs="Times New Roman"/>
          <w:i/>
          <w:iCs/>
          <w:sz w:val="36"/>
          <w:szCs w:val="36"/>
        </w:rPr>
        <w:t xml:space="preserve"> </w:t>
      </w:r>
      <w:r w:rsidRPr="002218B3">
        <w:rPr>
          <w:rFonts w:ascii="Times New Roman" w:hAnsi="Times New Roman" w:cs="Times New Roman"/>
          <w:sz w:val="36"/>
          <w:szCs w:val="36"/>
        </w:rPr>
        <w:t>L.).</w:t>
      </w:r>
    </w:p>
    <w:p w:rsidR="005205AC" w:rsidRPr="000461A7" w:rsidRDefault="005205AC" w:rsidP="005205AC">
      <w:pPr>
        <w:rPr>
          <w:rFonts w:ascii="Arial" w:hAnsi="Arial" w:cs="Arial"/>
          <w:sz w:val="22"/>
          <w:vertAlign w:val="superscript"/>
        </w:rPr>
      </w:pPr>
      <w:r w:rsidRPr="000461A7">
        <w:rPr>
          <w:rFonts w:ascii="Arial" w:hAnsi="Arial" w:cs="Arial"/>
          <w:sz w:val="22"/>
        </w:rPr>
        <w:t>Thaylin Riopedre Galán</w:t>
      </w:r>
      <w:r w:rsidRPr="000461A7">
        <w:rPr>
          <w:rFonts w:ascii="Arial" w:hAnsi="Arial" w:cs="Arial"/>
          <w:sz w:val="22"/>
          <w:vertAlign w:val="superscript"/>
        </w:rPr>
        <w:t>1</w:t>
      </w:r>
      <w:r w:rsidRPr="000461A7">
        <w:rPr>
          <w:rFonts w:ascii="Arial" w:hAnsi="Arial" w:cs="Arial"/>
          <w:sz w:val="22"/>
        </w:rPr>
        <w:t xml:space="preserve">, Lázaro L. Batista </w:t>
      </w:r>
      <w:proofErr w:type="gramStart"/>
      <w:r w:rsidRPr="000461A7">
        <w:rPr>
          <w:rFonts w:ascii="Arial" w:hAnsi="Arial" w:cs="Arial"/>
          <w:sz w:val="22"/>
        </w:rPr>
        <w:t>González</w:t>
      </w:r>
      <w:r w:rsidRPr="000461A7">
        <w:rPr>
          <w:rFonts w:ascii="Arial" w:hAnsi="Arial" w:cs="Arial"/>
          <w:sz w:val="22"/>
          <w:vertAlign w:val="superscript"/>
        </w:rPr>
        <w:t xml:space="preserve">2 </w:t>
      </w:r>
      <w:r w:rsidRPr="000461A7">
        <w:rPr>
          <w:rFonts w:ascii="Arial" w:hAnsi="Arial" w:cs="Arial"/>
          <w:sz w:val="22"/>
        </w:rPr>
        <w:t>,Ramiro</w:t>
      </w:r>
      <w:proofErr w:type="gramEnd"/>
      <w:r w:rsidRPr="000461A7">
        <w:rPr>
          <w:rFonts w:ascii="Arial" w:hAnsi="Arial" w:cs="Arial"/>
          <w:sz w:val="22"/>
        </w:rPr>
        <w:t xml:space="preserve"> Valdés Carmenate</w:t>
      </w:r>
      <w:r w:rsidRPr="000461A7">
        <w:rPr>
          <w:rFonts w:ascii="Arial" w:hAnsi="Arial" w:cs="Arial"/>
          <w:sz w:val="22"/>
          <w:vertAlign w:val="superscript"/>
        </w:rPr>
        <w:t>3</w:t>
      </w:r>
    </w:p>
    <w:p w:rsidR="005205AC" w:rsidRDefault="005205AC" w:rsidP="005205AC">
      <w:pPr>
        <w:pStyle w:val="Prrafodelista"/>
        <w:numPr>
          <w:ilvl w:val="0"/>
          <w:numId w:val="1"/>
        </w:numPr>
        <w:ind w:firstLineChars="0"/>
        <w:rPr>
          <w:rFonts w:ascii="Arial" w:hAnsi="Arial" w:cs="Arial"/>
          <w:sz w:val="22"/>
        </w:rPr>
      </w:pPr>
      <w:r>
        <w:rPr>
          <w:rFonts w:ascii="Times New Roman" w:hAnsi="Times New Roman" w:cs="Times New Roman" w:hint="eastAsia"/>
          <w:sz w:val="28"/>
          <w:szCs w:val="28"/>
        </w:rPr>
        <w:t>I</w:t>
      </w:r>
      <w:r w:rsidRPr="000461A7">
        <w:rPr>
          <w:rFonts w:ascii="Arial" w:hAnsi="Arial" w:cs="Arial"/>
          <w:sz w:val="22"/>
        </w:rPr>
        <w:t>nstituto Nacio</w:t>
      </w:r>
      <w:r>
        <w:rPr>
          <w:rFonts w:ascii="Arial" w:hAnsi="Arial" w:cs="Arial"/>
          <w:sz w:val="22"/>
        </w:rPr>
        <w:t>nal de Ciencias Agrícolas</w:t>
      </w:r>
      <w:r>
        <w:rPr>
          <w:rFonts w:ascii="Arial" w:hAnsi="Arial" w:cs="Arial" w:hint="eastAsia"/>
          <w:sz w:val="22"/>
        </w:rPr>
        <w:t>.</w:t>
      </w:r>
      <w:r w:rsidRPr="000461A7">
        <w:rPr>
          <w:rFonts w:ascii="Arial" w:hAnsi="Arial" w:cs="Arial"/>
          <w:sz w:val="22"/>
        </w:rPr>
        <w:t xml:space="preserve"> </w:t>
      </w:r>
      <w:hyperlink r:id="rId5" w:history="1">
        <w:r w:rsidRPr="000461A7">
          <w:rPr>
            <w:rStyle w:val="Hipervnculo"/>
            <w:rFonts w:ascii="Arial" w:hAnsi="Arial" w:cs="Arial"/>
            <w:sz w:val="22"/>
          </w:rPr>
          <w:t>thaylin@inca.edu.cu</w:t>
        </w:r>
      </w:hyperlink>
      <w:r w:rsidRPr="000461A7">
        <w:rPr>
          <w:rFonts w:ascii="Arial" w:hAnsi="Arial" w:cs="Arial"/>
          <w:sz w:val="22"/>
        </w:rPr>
        <w:t>.</w:t>
      </w:r>
      <w:r>
        <w:rPr>
          <w:rFonts w:ascii="Arial" w:hAnsi="Arial" w:cs="Arial" w:hint="eastAsia"/>
          <w:sz w:val="22"/>
        </w:rPr>
        <w:t xml:space="preserve"> Cuba.</w:t>
      </w:r>
    </w:p>
    <w:p w:rsidR="005205AC" w:rsidRPr="000461A7" w:rsidRDefault="005205AC" w:rsidP="005205AC">
      <w:pPr>
        <w:pStyle w:val="Prrafodelista"/>
        <w:numPr>
          <w:ilvl w:val="0"/>
          <w:numId w:val="1"/>
        </w:numPr>
        <w:ind w:firstLineChars="0"/>
        <w:rPr>
          <w:rFonts w:ascii="Arial" w:hAnsi="Arial" w:cs="Arial"/>
          <w:sz w:val="22"/>
        </w:rPr>
      </w:pPr>
      <w:r w:rsidRPr="000461A7">
        <w:rPr>
          <w:rFonts w:ascii="Arial" w:hAnsi="Arial" w:cs="Arial"/>
          <w:sz w:val="22"/>
        </w:rPr>
        <w:t xml:space="preserve">Empresa Azucarera Mayabeque. </w:t>
      </w:r>
      <w:hyperlink r:id="rId6" w:history="1">
        <w:r w:rsidRPr="000461A7">
          <w:rPr>
            <w:rStyle w:val="Hipervnculo"/>
            <w:rFonts w:ascii="Arial" w:hAnsi="Arial" w:cs="Arial"/>
            <w:sz w:val="22"/>
          </w:rPr>
          <w:t>nandy.led@nauta.cu</w:t>
        </w:r>
      </w:hyperlink>
      <w:r w:rsidRPr="000461A7">
        <w:rPr>
          <w:rFonts w:ascii="Arial" w:hAnsi="Arial" w:cs="Arial"/>
          <w:sz w:val="22"/>
        </w:rPr>
        <w:t>.</w:t>
      </w:r>
      <w:r>
        <w:rPr>
          <w:rFonts w:ascii="Arial" w:hAnsi="Arial" w:cs="Arial" w:hint="eastAsia"/>
          <w:sz w:val="22"/>
        </w:rPr>
        <w:t>Cuba.</w:t>
      </w:r>
    </w:p>
    <w:p w:rsidR="005205AC" w:rsidRDefault="005205AC" w:rsidP="005205AC">
      <w:pPr>
        <w:pStyle w:val="Prrafodelista"/>
        <w:numPr>
          <w:ilvl w:val="0"/>
          <w:numId w:val="1"/>
        </w:numPr>
        <w:ind w:firstLineChars="0"/>
        <w:rPr>
          <w:rFonts w:ascii="Arial" w:hAnsi="Arial" w:cs="Arial"/>
          <w:sz w:val="22"/>
        </w:rPr>
      </w:pPr>
      <w:r w:rsidRPr="000461A7">
        <w:rPr>
          <w:rFonts w:ascii="Arial" w:hAnsi="Arial" w:cs="Arial"/>
          <w:sz w:val="22"/>
        </w:rPr>
        <w:t xml:space="preserve">Universidad Agraria de la Habana. </w:t>
      </w:r>
      <w:hyperlink r:id="rId7" w:history="1">
        <w:r w:rsidRPr="000461A7">
          <w:rPr>
            <w:rStyle w:val="Hipervnculo"/>
            <w:rFonts w:ascii="Arial" w:hAnsi="Arial" w:cs="Arial"/>
            <w:sz w:val="22"/>
          </w:rPr>
          <w:t>ramiro@unah.edu.cu</w:t>
        </w:r>
      </w:hyperlink>
      <w:r w:rsidRPr="000461A7">
        <w:rPr>
          <w:rFonts w:ascii="Arial" w:hAnsi="Arial" w:cs="Arial"/>
          <w:sz w:val="22"/>
        </w:rPr>
        <w:t>.</w:t>
      </w:r>
      <w:r>
        <w:rPr>
          <w:rFonts w:ascii="Arial" w:hAnsi="Arial" w:cs="Arial" w:hint="eastAsia"/>
          <w:sz w:val="22"/>
        </w:rPr>
        <w:t>Cuba.</w:t>
      </w:r>
      <w:r w:rsidRPr="000461A7">
        <w:rPr>
          <w:rFonts w:ascii="Arial" w:hAnsi="Arial" w:cs="Arial"/>
          <w:sz w:val="22"/>
        </w:rPr>
        <w:t xml:space="preserve"> </w:t>
      </w:r>
    </w:p>
    <w:p w:rsidR="005205AC" w:rsidRDefault="005205AC" w:rsidP="005205AC">
      <w:pPr>
        <w:ind w:left="142"/>
        <w:rPr>
          <w:rFonts w:ascii="Arial" w:hAnsi="Arial" w:cs="Arial"/>
          <w:sz w:val="22"/>
        </w:rPr>
      </w:pPr>
    </w:p>
    <w:p w:rsidR="005205AC" w:rsidRDefault="005205AC" w:rsidP="005205AC">
      <w:pPr>
        <w:ind w:left="142"/>
        <w:rPr>
          <w:rFonts w:ascii="Arial" w:hAnsi="Arial" w:cs="Arial"/>
          <w:sz w:val="22"/>
        </w:rPr>
      </w:pPr>
      <w:r>
        <w:rPr>
          <w:rFonts w:ascii="Arial" w:hAnsi="Arial" w:cs="Arial" w:hint="eastAsia"/>
          <w:sz w:val="22"/>
        </w:rPr>
        <w:t>Resumen:</w:t>
      </w:r>
    </w:p>
    <w:p w:rsidR="005205AC" w:rsidRDefault="005205AC" w:rsidP="005205AC">
      <w:pPr>
        <w:autoSpaceDE w:val="0"/>
        <w:autoSpaceDN w:val="0"/>
        <w:adjustRightInd w:val="0"/>
        <w:ind w:leftChars="250" w:left="525" w:rightChars="250" w:right="525"/>
        <w:rPr>
          <w:rFonts w:ascii="Arial" w:hAnsi="Arial" w:cs="Arial"/>
          <w:sz w:val="20"/>
          <w:szCs w:val="20"/>
        </w:rPr>
      </w:pPr>
      <w:r w:rsidRPr="00364DE6">
        <w:rPr>
          <w:rFonts w:ascii="Arial" w:hAnsi="Arial" w:cs="Arial"/>
          <w:sz w:val="20"/>
          <w:szCs w:val="20"/>
        </w:rPr>
        <w:t>El riesgo por agrocontaminación constituye una problemática importante al considerar la Agroecología y la Agricultura Sostenible, debido a la potencial afectación de la salud animal y humana. La contaminación por metales pesados (MP) se ha convertido en foco de atención debido al riesgo que implica la incorporación de los mismos a la cadena trófica. Por ello se establece como objetivo evaluar el contenido de MP en las diferentes matrices: propágulos</w:t>
      </w:r>
      <w:r>
        <w:rPr>
          <w:rFonts w:ascii="Arial" w:hAnsi="Arial" w:cs="Arial" w:hint="eastAsia"/>
          <w:sz w:val="20"/>
          <w:szCs w:val="20"/>
        </w:rPr>
        <w:t xml:space="preserve"> de papa</w:t>
      </w:r>
      <w:r w:rsidRPr="00364DE6">
        <w:rPr>
          <w:rFonts w:ascii="Arial" w:hAnsi="Arial" w:cs="Arial"/>
          <w:sz w:val="20"/>
          <w:szCs w:val="20"/>
        </w:rPr>
        <w:t>,</w:t>
      </w:r>
      <w:r w:rsidRPr="00364DE6">
        <w:rPr>
          <w:rFonts w:ascii="Arial" w:hAnsi="Arial" w:cs="Arial" w:hint="eastAsia"/>
          <w:sz w:val="20"/>
          <w:szCs w:val="20"/>
        </w:rPr>
        <w:t xml:space="preserve"> </w:t>
      </w:r>
      <w:r w:rsidRPr="00364DE6">
        <w:rPr>
          <w:rFonts w:ascii="Arial" w:hAnsi="Arial" w:cs="Arial"/>
          <w:sz w:val="20"/>
          <w:szCs w:val="20"/>
        </w:rPr>
        <w:t>suelo</w:t>
      </w:r>
      <w:r w:rsidRPr="00364DE6">
        <w:rPr>
          <w:rFonts w:ascii="Arial" w:hAnsi="Arial" w:cs="Arial" w:hint="eastAsia"/>
          <w:sz w:val="20"/>
          <w:szCs w:val="20"/>
        </w:rPr>
        <w:t xml:space="preserve">, parte </w:t>
      </w:r>
      <w:r w:rsidRPr="00364DE6">
        <w:rPr>
          <w:rFonts w:ascii="Arial" w:hAnsi="Arial" w:cs="Arial"/>
          <w:sz w:val="20"/>
          <w:szCs w:val="20"/>
        </w:rPr>
        <w:t>aére</w:t>
      </w:r>
      <w:r w:rsidRPr="00364DE6">
        <w:rPr>
          <w:rFonts w:ascii="Arial" w:hAnsi="Arial" w:cs="Arial" w:hint="eastAsia"/>
          <w:sz w:val="20"/>
          <w:szCs w:val="20"/>
        </w:rPr>
        <w:t>a</w:t>
      </w:r>
      <w:r w:rsidRPr="00364DE6">
        <w:rPr>
          <w:rFonts w:ascii="Arial" w:hAnsi="Arial" w:cs="Arial"/>
          <w:sz w:val="20"/>
          <w:szCs w:val="20"/>
        </w:rPr>
        <w:t xml:space="preserve"> de la planta y tubérculo cosechado</w:t>
      </w:r>
      <w:r w:rsidRPr="00364DE6">
        <w:rPr>
          <w:rFonts w:ascii="Arial" w:hAnsi="Arial" w:cs="Arial" w:hint="eastAsia"/>
          <w:sz w:val="20"/>
          <w:szCs w:val="20"/>
        </w:rPr>
        <w:t>,</w:t>
      </w:r>
      <w:r w:rsidRPr="00364DE6">
        <w:rPr>
          <w:rFonts w:ascii="Arial" w:hAnsi="Arial" w:cs="Arial"/>
          <w:sz w:val="20"/>
          <w:szCs w:val="20"/>
        </w:rPr>
        <w:t xml:space="preserve"> como posible factor de riesgo para la salud y el medioambiente, en el sistema productivo del cultivo de la papa (</w:t>
      </w:r>
      <w:proofErr w:type="spellStart"/>
      <w:r w:rsidRPr="00364DE6">
        <w:rPr>
          <w:rFonts w:ascii="Arial" w:hAnsi="Arial" w:cs="Arial"/>
          <w:i/>
          <w:iCs/>
          <w:sz w:val="20"/>
          <w:szCs w:val="20"/>
        </w:rPr>
        <w:t>Solanum</w:t>
      </w:r>
      <w:proofErr w:type="spellEnd"/>
      <w:r w:rsidRPr="00364DE6">
        <w:rPr>
          <w:rFonts w:ascii="Arial" w:hAnsi="Arial" w:cs="Arial"/>
          <w:i/>
          <w:iCs/>
          <w:sz w:val="20"/>
          <w:szCs w:val="20"/>
        </w:rPr>
        <w:t xml:space="preserve"> </w:t>
      </w:r>
      <w:proofErr w:type="spellStart"/>
      <w:r w:rsidRPr="00364DE6">
        <w:rPr>
          <w:rFonts w:ascii="Arial" w:hAnsi="Arial" w:cs="Arial"/>
          <w:i/>
          <w:iCs/>
          <w:sz w:val="20"/>
          <w:szCs w:val="20"/>
        </w:rPr>
        <w:t>tuberosum</w:t>
      </w:r>
      <w:proofErr w:type="spellEnd"/>
      <w:r w:rsidRPr="00364DE6">
        <w:rPr>
          <w:rFonts w:ascii="Arial" w:hAnsi="Arial" w:cs="Arial"/>
          <w:i/>
          <w:iCs/>
          <w:sz w:val="20"/>
          <w:szCs w:val="20"/>
        </w:rPr>
        <w:t xml:space="preserve"> </w:t>
      </w:r>
      <w:r w:rsidRPr="00364DE6">
        <w:rPr>
          <w:rFonts w:ascii="Arial" w:hAnsi="Arial" w:cs="Arial"/>
          <w:sz w:val="20"/>
          <w:szCs w:val="20"/>
        </w:rPr>
        <w:t xml:space="preserve">L.), </w:t>
      </w:r>
      <w:r w:rsidRPr="00364DE6">
        <w:rPr>
          <w:rFonts w:ascii="Arial" w:hAnsi="Arial" w:cs="Arial" w:hint="eastAsia"/>
          <w:sz w:val="20"/>
          <w:szCs w:val="20"/>
        </w:rPr>
        <w:t>en</w:t>
      </w:r>
      <w:r w:rsidRPr="00364DE6">
        <w:rPr>
          <w:rFonts w:ascii="Arial" w:hAnsi="Arial" w:cs="Arial"/>
          <w:sz w:val="20"/>
          <w:szCs w:val="20"/>
        </w:rPr>
        <w:t xml:space="preserve"> la Granja</w:t>
      </w:r>
      <w:r w:rsidRPr="00364DE6">
        <w:rPr>
          <w:rFonts w:ascii="Arial" w:hAnsi="Arial" w:cs="Arial" w:hint="eastAsia"/>
          <w:sz w:val="20"/>
          <w:szCs w:val="20"/>
        </w:rPr>
        <w:t xml:space="preserve"> El Marqu</w:t>
      </w:r>
      <w:r w:rsidRPr="00364DE6">
        <w:rPr>
          <w:rFonts w:ascii="Arial" w:hAnsi="Arial" w:cs="Arial"/>
          <w:sz w:val="20"/>
          <w:szCs w:val="20"/>
        </w:rPr>
        <w:t>é</w:t>
      </w:r>
      <w:r w:rsidRPr="00364DE6">
        <w:rPr>
          <w:rFonts w:ascii="Arial" w:hAnsi="Arial" w:cs="Arial" w:hint="eastAsia"/>
          <w:sz w:val="20"/>
          <w:szCs w:val="20"/>
        </w:rPr>
        <w:t>s y la CPA Amistad cubano-</w:t>
      </w:r>
      <w:r w:rsidRPr="00364DE6">
        <w:rPr>
          <w:rFonts w:ascii="Arial" w:hAnsi="Arial" w:cs="Arial"/>
          <w:sz w:val="20"/>
          <w:szCs w:val="20"/>
        </w:rPr>
        <w:t>búlgara, Güines</w:t>
      </w:r>
      <w:r w:rsidRPr="00364DE6">
        <w:rPr>
          <w:rFonts w:ascii="Arial" w:hAnsi="Arial" w:cs="Arial" w:hint="eastAsia"/>
          <w:sz w:val="20"/>
          <w:szCs w:val="20"/>
        </w:rPr>
        <w:t xml:space="preserve">, </w:t>
      </w:r>
      <w:r>
        <w:rPr>
          <w:rFonts w:ascii="Arial" w:hAnsi="Arial" w:cs="Arial" w:hint="eastAsia"/>
          <w:sz w:val="20"/>
          <w:szCs w:val="20"/>
        </w:rPr>
        <w:t xml:space="preserve">provincia </w:t>
      </w:r>
      <w:r w:rsidRPr="00364DE6">
        <w:rPr>
          <w:rFonts w:ascii="Arial" w:hAnsi="Arial" w:cs="Arial" w:hint="eastAsia"/>
          <w:sz w:val="20"/>
          <w:szCs w:val="20"/>
        </w:rPr>
        <w:t>Mayabeque</w:t>
      </w:r>
      <w:r w:rsidRPr="00364DE6">
        <w:rPr>
          <w:rFonts w:ascii="Arial" w:hAnsi="Arial" w:cs="Arial"/>
          <w:sz w:val="20"/>
          <w:szCs w:val="20"/>
        </w:rPr>
        <w:t xml:space="preserve">. Se realizó el diagnóstico empleando la metodología propuesta por el grupo FITOPLANT- UNAH, detectándose que las principales matrices estaban contaminadas incluyendo las plantas, que durante su ciclo de vida no presentaron síntomas de toxicidad, elevando el factor de riesgo por agrocontaminación. Al analizar el proceso tecnológico se detectó  que en las diferentes atenciones culturales el </w:t>
      </w:r>
      <w:r w:rsidRPr="00364DE6">
        <w:rPr>
          <w:rFonts w:ascii="Arial" w:hAnsi="Arial" w:cs="Arial" w:hint="eastAsia"/>
          <w:sz w:val="20"/>
          <w:szCs w:val="20"/>
        </w:rPr>
        <w:t xml:space="preserve">productor </w:t>
      </w:r>
      <w:r w:rsidRPr="00364DE6">
        <w:rPr>
          <w:rFonts w:ascii="Arial" w:hAnsi="Arial" w:cs="Arial"/>
          <w:sz w:val="20"/>
          <w:szCs w:val="20"/>
        </w:rPr>
        <w:t>aporta 19 ingredientes activos</w:t>
      </w:r>
      <w:r w:rsidRPr="00364DE6">
        <w:rPr>
          <w:rFonts w:ascii="Arial" w:hAnsi="Arial" w:cs="Arial" w:hint="eastAsia"/>
          <w:sz w:val="20"/>
          <w:szCs w:val="20"/>
        </w:rPr>
        <w:t xml:space="preserve"> en productos </w:t>
      </w:r>
      <w:r w:rsidRPr="00364DE6">
        <w:rPr>
          <w:rFonts w:ascii="Arial" w:hAnsi="Arial" w:cs="Arial"/>
          <w:sz w:val="20"/>
          <w:szCs w:val="20"/>
        </w:rPr>
        <w:t>químicos, los cuales contienen</w:t>
      </w:r>
      <w:r w:rsidRPr="00364DE6">
        <w:rPr>
          <w:rFonts w:ascii="Arial" w:hAnsi="Arial" w:cs="Arial" w:hint="eastAsia"/>
          <w:sz w:val="20"/>
          <w:szCs w:val="20"/>
        </w:rPr>
        <w:t xml:space="preserve"> como elementos trazas</w:t>
      </w:r>
      <w:r w:rsidRPr="00364DE6">
        <w:rPr>
          <w:rFonts w:ascii="Arial" w:hAnsi="Arial" w:cs="Arial"/>
          <w:sz w:val="20"/>
          <w:szCs w:val="20"/>
        </w:rPr>
        <w:t xml:space="preserve"> los (MP) detectados en este estudio; para  ello se propone establecer un sistema de vigilancia tecnológica para minimizar el riesgo. Se utilizó además el método de acción participativa ejecutando 6 talleres de carácter nacional, con el fin de capacitar a los diferentes actores sociales involucrados</w:t>
      </w:r>
      <w:r>
        <w:rPr>
          <w:rFonts w:ascii="Arial" w:hAnsi="Arial" w:cs="Arial" w:hint="eastAsia"/>
          <w:sz w:val="20"/>
          <w:szCs w:val="20"/>
        </w:rPr>
        <w:t xml:space="preserve"> para un total de</w:t>
      </w:r>
      <w:r>
        <w:rPr>
          <w:rFonts w:ascii="Arial" w:hAnsi="Arial" w:cs="Arial"/>
          <w:sz w:val="20"/>
          <w:szCs w:val="20"/>
        </w:rPr>
        <w:t xml:space="preserve"> </w:t>
      </w:r>
      <w:r w:rsidRPr="00364DE6">
        <w:rPr>
          <w:rFonts w:ascii="Arial" w:hAnsi="Arial" w:cs="Arial"/>
          <w:sz w:val="20"/>
          <w:szCs w:val="20"/>
        </w:rPr>
        <w:t>144 partici</w:t>
      </w:r>
      <w:r>
        <w:rPr>
          <w:rFonts w:ascii="Arial" w:hAnsi="Arial" w:cs="Arial"/>
          <w:sz w:val="20"/>
          <w:szCs w:val="20"/>
        </w:rPr>
        <w:t>pantes de 8 provincias del país</w:t>
      </w:r>
      <w:r w:rsidRPr="00364DE6">
        <w:rPr>
          <w:rFonts w:ascii="Arial" w:hAnsi="Arial" w:cs="Arial"/>
          <w:sz w:val="20"/>
          <w:szCs w:val="20"/>
        </w:rPr>
        <w:t>.</w:t>
      </w:r>
    </w:p>
    <w:p w:rsidR="005205AC" w:rsidRDefault="005205AC" w:rsidP="005205AC">
      <w:pPr>
        <w:autoSpaceDE w:val="0"/>
        <w:autoSpaceDN w:val="0"/>
        <w:adjustRightInd w:val="0"/>
        <w:rPr>
          <w:rFonts w:ascii="Arial" w:hAnsi="Arial" w:cs="Arial"/>
          <w:b/>
          <w:sz w:val="20"/>
          <w:szCs w:val="20"/>
        </w:rPr>
      </w:pPr>
    </w:p>
    <w:p w:rsidR="005205AC" w:rsidRDefault="005205AC" w:rsidP="005205AC">
      <w:pPr>
        <w:autoSpaceDE w:val="0"/>
        <w:autoSpaceDN w:val="0"/>
        <w:adjustRightInd w:val="0"/>
        <w:rPr>
          <w:rFonts w:ascii="Arial" w:hAnsi="Arial" w:cs="Arial"/>
          <w:sz w:val="20"/>
          <w:szCs w:val="20"/>
        </w:rPr>
      </w:pPr>
      <w:r w:rsidRPr="00364DE6">
        <w:rPr>
          <w:rFonts w:ascii="Arial" w:hAnsi="Arial" w:cs="Arial"/>
          <w:b/>
          <w:sz w:val="20"/>
          <w:szCs w:val="20"/>
        </w:rPr>
        <w:t xml:space="preserve">Palabras claves: </w:t>
      </w:r>
      <w:r>
        <w:rPr>
          <w:rFonts w:ascii="Arial" w:hAnsi="Arial" w:cs="Arial"/>
          <w:sz w:val="20"/>
          <w:szCs w:val="20"/>
        </w:rPr>
        <w:t>Agrocontaminación</w:t>
      </w:r>
      <w:r>
        <w:rPr>
          <w:rFonts w:ascii="Arial" w:hAnsi="Arial" w:cs="Arial" w:hint="eastAsia"/>
          <w:sz w:val="20"/>
          <w:szCs w:val="20"/>
        </w:rPr>
        <w:t xml:space="preserve">, </w:t>
      </w:r>
      <w:r w:rsidRPr="00364DE6">
        <w:rPr>
          <w:rFonts w:ascii="Arial" w:hAnsi="Arial" w:cs="Arial"/>
          <w:sz w:val="20"/>
          <w:szCs w:val="20"/>
        </w:rPr>
        <w:t>metales pesados</w:t>
      </w:r>
      <w:r>
        <w:rPr>
          <w:rFonts w:ascii="Arial" w:hAnsi="Arial" w:cs="Arial" w:hint="eastAsia"/>
          <w:sz w:val="20"/>
          <w:szCs w:val="20"/>
        </w:rPr>
        <w:t>, riesgo.</w:t>
      </w:r>
    </w:p>
    <w:p w:rsidR="005205AC" w:rsidRPr="00043ED7" w:rsidRDefault="005205AC" w:rsidP="005205AC">
      <w:pPr>
        <w:autoSpaceDE w:val="0"/>
        <w:autoSpaceDN w:val="0"/>
        <w:adjustRightInd w:val="0"/>
        <w:rPr>
          <w:rFonts w:ascii="Arial" w:hAnsi="Arial" w:cs="Arial"/>
          <w:sz w:val="20"/>
          <w:szCs w:val="20"/>
        </w:rPr>
      </w:pPr>
    </w:p>
    <w:p w:rsidR="005205AC" w:rsidRPr="00364DE6" w:rsidRDefault="005205AC" w:rsidP="005205AC">
      <w:pPr>
        <w:autoSpaceDE w:val="0"/>
        <w:autoSpaceDN w:val="0"/>
        <w:adjustRightInd w:val="0"/>
        <w:rPr>
          <w:rFonts w:ascii="Arial" w:hAnsi="Arial" w:cs="Arial"/>
          <w:sz w:val="20"/>
          <w:szCs w:val="20"/>
        </w:rPr>
      </w:pPr>
    </w:p>
    <w:p w:rsidR="005205AC" w:rsidRPr="00364DE6" w:rsidRDefault="005205AC" w:rsidP="005205AC">
      <w:pPr>
        <w:autoSpaceDE w:val="0"/>
        <w:autoSpaceDN w:val="0"/>
        <w:adjustRightInd w:val="0"/>
        <w:rPr>
          <w:rFonts w:ascii="Arial" w:hAnsi="Arial" w:cs="Arial"/>
          <w:sz w:val="20"/>
          <w:szCs w:val="20"/>
        </w:rPr>
      </w:pPr>
    </w:p>
    <w:p w:rsidR="005205AC" w:rsidRPr="00364DE6" w:rsidRDefault="005205AC" w:rsidP="005205AC">
      <w:pPr>
        <w:autoSpaceDE w:val="0"/>
        <w:autoSpaceDN w:val="0"/>
        <w:adjustRightInd w:val="0"/>
        <w:rPr>
          <w:rFonts w:ascii="Arial" w:hAnsi="Arial" w:cs="Arial"/>
          <w:sz w:val="20"/>
          <w:szCs w:val="20"/>
        </w:rPr>
      </w:pPr>
    </w:p>
    <w:p w:rsidR="005205AC" w:rsidRPr="00364DE6" w:rsidRDefault="005205AC" w:rsidP="005205AC">
      <w:pPr>
        <w:autoSpaceDE w:val="0"/>
        <w:autoSpaceDN w:val="0"/>
        <w:adjustRightInd w:val="0"/>
        <w:rPr>
          <w:rFonts w:ascii="Arial" w:hAnsi="Arial" w:cs="Arial"/>
          <w:sz w:val="20"/>
          <w:szCs w:val="20"/>
        </w:rPr>
      </w:pPr>
    </w:p>
    <w:p w:rsidR="005205AC" w:rsidRPr="00364DE6" w:rsidRDefault="005205AC" w:rsidP="005205AC">
      <w:pPr>
        <w:autoSpaceDE w:val="0"/>
        <w:autoSpaceDN w:val="0"/>
        <w:adjustRightInd w:val="0"/>
        <w:rPr>
          <w:rFonts w:ascii="Arial" w:hAnsi="Arial" w:cs="Arial"/>
          <w:sz w:val="20"/>
          <w:szCs w:val="20"/>
        </w:rPr>
      </w:pPr>
    </w:p>
    <w:p w:rsidR="005205AC" w:rsidRDefault="005205AC" w:rsidP="005205AC">
      <w:pPr>
        <w:autoSpaceDE w:val="0"/>
        <w:autoSpaceDN w:val="0"/>
        <w:adjustRightInd w:val="0"/>
        <w:rPr>
          <w:rFonts w:ascii="Arial" w:hAnsi="Arial" w:cs="Arial"/>
          <w:sz w:val="20"/>
          <w:szCs w:val="20"/>
        </w:rPr>
      </w:pPr>
    </w:p>
    <w:p w:rsidR="005205AC" w:rsidRDefault="005205AC" w:rsidP="005205AC">
      <w:pPr>
        <w:autoSpaceDE w:val="0"/>
        <w:autoSpaceDN w:val="0"/>
        <w:adjustRightInd w:val="0"/>
        <w:rPr>
          <w:rFonts w:ascii="Arial" w:hAnsi="Arial" w:cs="Arial"/>
          <w:sz w:val="20"/>
          <w:szCs w:val="20"/>
        </w:rPr>
      </w:pPr>
    </w:p>
    <w:p w:rsidR="005205AC" w:rsidRDefault="005205AC" w:rsidP="005205AC">
      <w:pPr>
        <w:autoSpaceDE w:val="0"/>
        <w:autoSpaceDN w:val="0"/>
        <w:adjustRightInd w:val="0"/>
        <w:rPr>
          <w:rFonts w:ascii="Arial" w:hAnsi="Arial" w:cs="Arial"/>
          <w:sz w:val="20"/>
          <w:szCs w:val="20"/>
        </w:rPr>
      </w:pPr>
    </w:p>
    <w:p w:rsidR="005205AC" w:rsidRDefault="005205AC" w:rsidP="005205AC">
      <w:pPr>
        <w:autoSpaceDE w:val="0"/>
        <w:autoSpaceDN w:val="0"/>
        <w:adjustRightInd w:val="0"/>
        <w:rPr>
          <w:rFonts w:ascii="Arial" w:hAnsi="Arial" w:cs="Arial"/>
          <w:sz w:val="20"/>
          <w:szCs w:val="20"/>
        </w:rPr>
      </w:pPr>
    </w:p>
    <w:p w:rsidR="005205AC" w:rsidRPr="00364DE6" w:rsidRDefault="005205AC" w:rsidP="005205AC">
      <w:pPr>
        <w:autoSpaceDE w:val="0"/>
        <w:autoSpaceDN w:val="0"/>
        <w:adjustRightInd w:val="0"/>
        <w:rPr>
          <w:rFonts w:ascii="Arial" w:hAnsi="Arial" w:cs="Arial"/>
          <w:sz w:val="20"/>
          <w:szCs w:val="20"/>
          <w:lang w:val="en-US"/>
        </w:rPr>
      </w:pPr>
      <w:r w:rsidRPr="00364DE6">
        <w:rPr>
          <w:rFonts w:ascii="Arial" w:hAnsi="Arial" w:cs="Arial" w:hint="eastAsia"/>
          <w:sz w:val="20"/>
          <w:szCs w:val="20"/>
          <w:lang w:val="en-US"/>
        </w:rPr>
        <w:lastRenderedPageBreak/>
        <w:t>Abstract:</w:t>
      </w:r>
    </w:p>
    <w:p w:rsidR="005205AC" w:rsidRPr="00364DE6" w:rsidRDefault="005205AC" w:rsidP="005205AC">
      <w:pPr>
        <w:pStyle w:val="HTMLconformatoprevio"/>
        <w:ind w:leftChars="250" w:left="525" w:rightChars="250" w:right="525"/>
        <w:jc w:val="both"/>
        <w:rPr>
          <w:rFonts w:ascii="Arial" w:hAnsi="Arial" w:cs="Arial"/>
          <w:sz w:val="20"/>
          <w:szCs w:val="20"/>
        </w:rPr>
      </w:pPr>
      <w:r w:rsidRPr="00364DE6">
        <w:rPr>
          <w:rFonts w:ascii="Arial" w:hAnsi="Arial" w:cs="Arial"/>
          <w:sz w:val="20"/>
          <w:szCs w:val="20"/>
          <w:lang w:val="en"/>
        </w:rPr>
        <w:t>Agro-contamination risk is an important problem when considering Agroecology and Sustainable Agriculture, due to the potential impact on animal and human health. Heavy metal pollution (PM) has become a focus of attention due to the risk involved in incorporating them into the food chain. Therefore, the objective is to evaluate the MP content in the different matrices studied: propagules, soil, aerial part of the plant and harvested tuber, as a possible risk factor for human health and the environment, in the production system of the crop of the potato (</w:t>
      </w:r>
      <w:proofErr w:type="spellStart"/>
      <w:r w:rsidRPr="00364DE6">
        <w:rPr>
          <w:rFonts w:ascii="Arial" w:hAnsi="Arial" w:cs="Arial"/>
          <w:i/>
          <w:sz w:val="20"/>
          <w:szCs w:val="20"/>
          <w:lang w:val="en"/>
        </w:rPr>
        <w:t>Solanum</w:t>
      </w:r>
      <w:proofErr w:type="spellEnd"/>
      <w:r w:rsidRPr="00364DE6">
        <w:rPr>
          <w:rFonts w:ascii="Arial" w:hAnsi="Arial" w:cs="Arial"/>
          <w:i/>
          <w:sz w:val="20"/>
          <w:szCs w:val="20"/>
          <w:lang w:val="en"/>
        </w:rPr>
        <w:t xml:space="preserve"> </w:t>
      </w:r>
      <w:proofErr w:type="spellStart"/>
      <w:r w:rsidRPr="00364DE6">
        <w:rPr>
          <w:rFonts w:ascii="Arial" w:hAnsi="Arial" w:cs="Arial"/>
          <w:i/>
          <w:sz w:val="20"/>
          <w:szCs w:val="20"/>
          <w:lang w:val="en"/>
        </w:rPr>
        <w:t>tuberosum</w:t>
      </w:r>
      <w:proofErr w:type="spellEnd"/>
      <w:r w:rsidRPr="00364DE6">
        <w:rPr>
          <w:rFonts w:ascii="Arial" w:hAnsi="Arial" w:cs="Arial"/>
          <w:sz w:val="20"/>
          <w:szCs w:val="20"/>
          <w:lang w:val="en"/>
        </w:rPr>
        <w:t xml:space="preserve"> L.), in the El </w:t>
      </w:r>
      <w:proofErr w:type="spellStart"/>
      <w:r w:rsidRPr="00364DE6">
        <w:rPr>
          <w:rFonts w:ascii="Arial" w:hAnsi="Arial" w:cs="Arial"/>
          <w:sz w:val="20"/>
          <w:szCs w:val="20"/>
          <w:lang w:val="en"/>
        </w:rPr>
        <w:t>Marqués</w:t>
      </w:r>
      <w:proofErr w:type="spellEnd"/>
      <w:r w:rsidRPr="00364DE6">
        <w:rPr>
          <w:rFonts w:ascii="Arial" w:hAnsi="Arial" w:cs="Arial"/>
          <w:sz w:val="20"/>
          <w:szCs w:val="20"/>
          <w:lang w:val="en"/>
        </w:rPr>
        <w:t xml:space="preserve"> Farm and the CPA Cuban-Bulgarian Friendship, </w:t>
      </w:r>
      <w:proofErr w:type="spellStart"/>
      <w:r w:rsidRPr="00364DE6">
        <w:rPr>
          <w:rFonts w:ascii="Arial" w:hAnsi="Arial" w:cs="Arial"/>
          <w:sz w:val="20"/>
          <w:szCs w:val="20"/>
          <w:lang w:val="en"/>
        </w:rPr>
        <w:t>Güines</w:t>
      </w:r>
      <w:proofErr w:type="spellEnd"/>
      <w:r w:rsidRPr="00364DE6">
        <w:rPr>
          <w:rFonts w:ascii="Arial" w:hAnsi="Arial" w:cs="Arial"/>
          <w:sz w:val="20"/>
          <w:szCs w:val="20"/>
          <w:lang w:val="en"/>
        </w:rPr>
        <w:t xml:space="preserve">, </w:t>
      </w:r>
      <w:proofErr w:type="spellStart"/>
      <w:r w:rsidRPr="00364DE6">
        <w:rPr>
          <w:rFonts w:ascii="Arial" w:hAnsi="Arial" w:cs="Arial"/>
          <w:sz w:val="20"/>
          <w:szCs w:val="20"/>
          <w:lang w:val="en"/>
        </w:rPr>
        <w:t>Mayabeque</w:t>
      </w:r>
      <w:proofErr w:type="spellEnd"/>
      <w:r w:rsidRPr="00364DE6">
        <w:rPr>
          <w:rFonts w:ascii="Arial" w:hAnsi="Arial" w:cs="Arial"/>
          <w:sz w:val="20"/>
          <w:szCs w:val="20"/>
          <w:lang w:val="en"/>
        </w:rPr>
        <w:t xml:space="preserve">. The diagnosis was made using the methodology proposed by the FITOPLANT-UNAH group, detecting that the main matrices were contaminated, including the plants, which during their life cycle did not show symptoms of </w:t>
      </w:r>
      <w:proofErr w:type="spellStart"/>
      <w:r w:rsidRPr="00364DE6">
        <w:rPr>
          <w:rFonts w:ascii="Arial" w:hAnsi="Arial" w:cs="Arial"/>
          <w:sz w:val="20"/>
          <w:szCs w:val="20"/>
          <w:lang w:val="en"/>
        </w:rPr>
        <w:t>phytotoxicity</w:t>
      </w:r>
      <w:proofErr w:type="spellEnd"/>
      <w:r w:rsidRPr="00364DE6">
        <w:rPr>
          <w:rFonts w:ascii="Arial" w:hAnsi="Arial" w:cs="Arial"/>
          <w:sz w:val="20"/>
          <w:szCs w:val="20"/>
          <w:lang w:val="en"/>
        </w:rPr>
        <w:t>, raising the risk factor by agro-pollution. When analyzing the technological process it was detected that in the different cultural services the producer contributes 19 active ingredients in chemical products, which c</w:t>
      </w:r>
      <w:r>
        <w:rPr>
          <w:rFonts w:ascii="Arial" w:hAnsi="Arial" w:cs="Arial"/>
          <w:sz w:val="20"/>
          <w:szCs w:val="20"/>
          <w:lang w:val="en"/>
        </w:rPr>
        <w:t>ontain as trace elements the (</w:t>
      </w:r>
      <w:r>
        <w:rPr>
          <w:rFonts w:ascii="Arial" w:hAnsi="Arial" w:cs="Arial" w:hint="eastAsia"/>
          <w:sz w:val="20"/>
          <w:szCs w:val="20"/>
          <w:lang w:val="en"/>
        </w:rPr>
        <w:t>PM</w:t>
      </w:r>
      <w:r w:rsidRPr="00364DE6">
        <w:rPr>
          <w:rFonts w:ascii="Arial" w:hAnsi="Arial" w:cs="Arial"/>
          <w:sz w:val="20"/>
          <w:szCs w:val="20"/>
          <w:lang w:val="en"/>
        </w:rPr>
        <w:t>) detected in this study; for this, it is proposed to establish a technological surveillance system to minimize the risk. The participatory action method was also used, executing 6 workshops of national character, in order to train the di</w:t>
      </w:r>
      <w:r>
        <w:rPr>
          <w:rFonts w:ascii="Arial" w:hAnsi="Arial" w:cs="Arial"/>
          <w:sz w:val="20"/>
          <w:szCs w:val="20"/>
          <w:lang w:val="en"/>
        </w:rPr>
        <w:t xml:space="preserve">fferent social </w:t>
      </w:r>
      <w:proofErr w:type="gramStart"/>
      <w:r>
        <w:rPr>
          <w:rFonts w:ascii="Arial" w:hAnsi="Arial" w:cs="Arial"/>
          <w:sz w:val="20"/>
          <w:szCs w:val="20"/>
          <w:lang w:val="en"/>
        </w:rPr>
        <w:t>actors</w:t>
      </w:r>
      <w:proofErr w:type="gramEnd"/>
      <w:r>
        <w:rPr>
          <w:rFonts w:ascii="Arial" w:hAnsi="Arial" w:cs="Arial"/>
          <w:sz w:val="20"/>
          <w:szCs w:val="20"/>
          <w:lang w:val="en"/>
        </w:rPr>
        <w:t xml:space="preserve"> involved </w:t>
      </w:r>
      <w:r w:rsidRPr="00364DE6">
        <w:rPr>
          <w:rFonts w:ascii="Arial" w:hAnsi="Arial" w:cs="Arial"/>
          <w:sz w:val="20"/>
          <w:szCs w:val="20"/>
          <w:lang w:val="en"/>
        </w:rPr>
        <w:t xml:space="preserve">144 participants </w:t>
      </w:r>
      <w:r>
        <w:rPr>
          <w:rFonts w:ascii="Arial" w:hAnsi="Arial" w:cs="Arial"/>
          <w:sz w:val="20"/>
          <w:szCs w:val="20"/>
          <w:lang w:val="en"/>
        </w:rPr>
        <w:t>from 8 provinces of the country</w:t>
      </w:r>
      <w:r w:rsidRPr="00364DE6">
        <w:rPr>
          <w:rFonts w:ascii="Arial" w:hAnsi="Arial" w:cs="Arial"/>
          <w:sz w:val="20"/>
          <w:szCs w:val="20"/>
          <w:lang w:val="en"/>
        </w:rPr>
        <w:t>.</w:t>
      </w:r>
    </w:p>
    <w:p w:rsidR="005205AC" w:rsidRDefault="005205AC" w:rsidP="005205AC">
      <w:pPr>
        <w:autoSpaceDE w:val="0"/>
        <w:autoSpaceDN w:val="0"/>
        <w:adjustRightInd w:val="0"/>
        <w:rPr>
          <w:rFonts w:ascii="Arial" w:hAnsi="Arial" w:cs="Arial"/>
          <w:sz w:val="20"/>
          <w:szCs w:val="20"/>
          <w:lang w:val="en"/>
        </w:rPr>
      </w:pPr>
      <w:r>
        <w:rPr>
          <w:rFonts w:ascii="Arial" w:hAnsi="Arial" w:cs="Arial"/>
          <w:sz w:val="20"/>
          <w:szCs w:val="20"/>
          <w:lang w:val="en-US"/>
        </w:rPr>
        <w:t>K</w:t>
      </w:r>
      <w:r>
        <w:rPr>
          <w:rFonts w:ascii="Arial" w:hAnsi="Arial" w:cs="Arial" w:hint="eastAsia"/>
          <w:sz w:val="20"/>
          <w:szCs w:val="20"/>
          <w:lang w:val="en-US"/>
        </w:rPr>
        <w:t xml:space="preserve">ey </w:t>
      </w:r>
      <w:proofErr w:type="spellStart"/>
      <w:r>
        <w:rPr>
          <w:rFonts w:ascii="Arial" w:hAnsi="Arial" w:cs="Arial" w:hint="eastAsia"/>
          <w:sz w:val="20"/>
          <w:szCs w:val="20"/>
          <w:lang w:val="en-US"/>
        </w:rPr>
        <w:t>mords</w:t>
      </w:r>
      <w:proofErr w:type="spellEnd"/>
      <w:r>
        <w:rPr>
          <w:rFonts w:ascii="Arial" w:hAnsi="Arial" w:cs="Arial" w:hint="eastAsia"/>
          <w:sz w:val="20"/>
          <w:szCs w:val="20"/>
          <w:lang w:val="en-US"/>
        </w:rPr>
        <w:t xml:space="preserve">: </w:t>
      </w:r>
      <w:r w:rsidRPr="00364DE6">
        <w:rPr>
          <w:rFonts w:ascii="Arial" w:hAnsi="Arial" w:cs="Arial"/>
          <w:sz w:val="20"/>
          <w:szCs w:val="20"/>
          <w:lang w:val="en"/>
        </w:rPr>
        <w:t>Agro-contamination</w:t>
      </w:r>
      <w:r>
        <w:rPr>
          <w:rFonts w:ascii="Arial" w:hAnsi="Arial" w:cs="Arial" w:hint="eastAsia"/>
          <w:sz w:val="20"/>
          <w:szCs w:val="20"/>
          <w:lang w:val="en"/>
        </w:rPr>
        <w:t>; h</w:t>
      </w:r>
      <w:r w:rsidRPr="00364DE6">
        <w:rPr>
          <w:rFonts w:ascii="Arial" w:hAnsi="Arial" w:cs="Arial"/>
          <w:sz w:val="20"/>
          <w:szCs w:val="20"/>
          <w:lang w:val="en"/>
        </w:rPr>
        <w:t>eavy metal</w:t>
      </w:r>
      <w:r>
        <w:rPr>
          <w:rFonts w:ascii="Arial" w:hAnsi="Arial" w:cs="Arial" w:hint="eastAsia"/>
          <w:sz w:val="20"/>
          <w:szCs w:val="20"/>
          <w:lang w:val="en"/>
        </w:rPr>
        <w:t>; risk.</w:t>
      </w:r>
    </w:p>
    <w:p w:rsidR="002C3E5C" w:rsidRPr="005205AC" w:rsidRDefault="002C3E5C">
      <w:pPr>
        <w:rPr>
          <w:lang w:val="en"/>
        </w:rPr>
      </w:pPr>
    </w:p>
    <w:sectPr w:rsidR="002C3E5C" w:rsidRPr="005205A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982088"/>
    <w:multiLevelType w:val="hybridMultilevel"/>
    <w:tmpl w:val="5C3E0A7E"/>
    <w:lvl w:ilvl="0" w:tplc="879C139A">
      <w:start w:val="1"/>
      <w:numFmt w:val="decimal"/>
      <w:lvlText w:val="%1."/>
      <w:lvlJc w:val="left"/>
      <w:pPr>
        <w:ind w:left="502" w:hanging="36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9AA"/>
    <w:rsid w:val="002C3E5C"/>
    <w:rsid w:val="005205AC"/>
    <w:rsid w:val="005679AA"/>
    <w:rsid w:val="00A11104"/>
    <w:rsid w:val="00C644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5C158A-D5DE-41CA-A3F5-EC8389ECE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5AC"/>
    <w:pPr>
      <w:widowControl w:val="0"/>
      <w:jc w:val="both"/>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5205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eastAsia="SimSun" w:hAnsi="SimSun" w:cs="SimSun"/>
      <w:kern w:val="0"/>
      <w:sz w:val="24"/>
      <w:szCs w:val="24"/>
      <w:lang w:val="en-US"/>
    </w:rPr>
  </w:style>
  <w:style w:type="character" w:customStyle="1" w:styleId="HTMLconformatoprevioCar">
    <w:name w:val="HTML con formato previo Car"/>
    <w:basedOn w:val="Fuentedeprrafopredeter"/>
    <w:link w:val="HTMLconformatoprevio"/>
    <w:uiPriority w:val="99"/>
    <w:semiHidden/>
    <w:rsid w:val="005205AC"/>
    <w:rPr>
      <w:rFonts w:ascii="SimSun" w:eastAsia="SimSun" w:hAnsi="SimSun" w:cs="SimSun"/>
      <w:kern w:val="0"/>
      <w:sz w:val="24"/>
      <w:szCs w:val="24"/>
    </w:rPr>
  </w:style>
  <w:style w:type="paragraph" w:styleId="Prrafodelista">
    <w:name w:val="List Paragraph"/>
    <w:basedOn w:val="Normal"/>
    <w:uiPriority w:val="34"/>
    <w:qFormat/>
    <w:rsid w:val="005205AC"/>
    <w:pPr>
      <w:ind w:firstLineChars="200" w:firstLine="420"/>
    </w:pPr>
  </w:style>
  <w:style w:type="character" w:styleId="Hipervnculo">
    <w:name w:val="Hyperlink"/>
    <w:basedOn w:val="Fuentedeprrafopredeter"/>
    <w:uiPriority w:val="99"/>
    <w:unhideWhenUsed/>
    <w:rsid w:val="005205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miro@unah.edu.c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ndy.led@nauta.cu" TargetMode="External"/><Relationship Id="rId5" Type="http://schemas.openxmlformats.org/officeDocument/2006/relationships/hyperlink" Target="mailto:thaylin@inca.edu.c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3129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thaylin</dc:creator>
  <cp:keywords/>
  <dc:description/>
  <cp:lastModifiedBy>Carol C. Carvajal Ortiz</cp:lastModifiedBy>
  <cp:revision>2</cp:revision>
  <dcterms:created xsi:type="dcterms:W3CDTF">2019-04-16T20:43:00Z</dcterms:created>
  <dcterms:modified xsi:type="dcterms:W3CDTF">2019-04-16T20:43:00Z</dcterms:modified>
</cp:coreProperties>
</file>