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6D8" w:rsidRDefault="00A216D8" w:rsidP="00A216D8">
      <w:pPr>
        <w:autoSpaceDE w:val="0"/>
        <w:autoSpaceDN w:val="0"/>
        <w:adjustRightInd w:val="0"/>
        <w:spacing w:after="200" w:line="276" w:lineRule="auto"/>
        <w:jc w:val="both"/>
        <w:rPr>
          <w:b/>
        </w:rPr>
      </w:pPr>
      <w:r w:rsidRPr="0058331C">
        <w:rPr>
          <w:b/>
        </w:rPr>
        <w:t xml:space="preserve">Mutagenic effects of sodium </w:t>
      </w:r>
      <w:proofErr w:type="spellStart"/>
      <w:r w:rsidRPr="0058331C">
        <w:rPr>
          <w:b/>
        </w:rPr>
        <w:t>azide</w:t>
      </w:r>
      <w:proofErr w:type="spellEnd"/>
      <w:r w:rsidRPr="0058331C">
        <w:rPr>
          <w:b/>
        </w:rPr>
        <w:t xml:space="preserve"> on pineapple </w:t>
      </w:r>
      <w:proofErr w:type="spellStart"/>
      <w:r w:rsidRPr="0058331C">
        <w:rPr>
          <w:b/>
        </w:rPr>
        <w:t>micropropagant</w:t>
      </w:r>
      <w:proofErr w:type="spellEnd"/>
      <w:r w:rsidRPr="0058331C">
        <w:rPr>
          <w:b/>
        </w:rPr>
        <w:t xml:space="preserve"> growth and biochemical profile within temporary immersion bioreactors</w:t>
      </w:r>
      <w:r>
        <w:rPr>
          <w:b/>
        </w:rPr>
        <w:t>.</w:t>
      </w:r>
    </w:p>
    <w:p w:rsidR="00A216D8" w:rsidRDefault="00A216D8" w:rsidP="00A216D8">
      <w:pPr>
        <w:autoSpaceDE w:val="0"/>
        <w:autoSpaceDN w:val="0"/>
        <w:adjustRightInd w:val="0"/>
        <w:spacing w:after="200" w:line="276" w:lineRule="auto"/>
        <w:jc w:val="both"/>
        <w:rPr>
          <w:vertAlign w:val="superscript"/>
          <w:lang w:val="es-ES"/>
        </w:rPr>
      </w:pPr>
      <w:r w:rsidRPr="00AC268F">
        <w:rPr>
          <w:lang w:val="es-ES"/>
        </w:rPr>
        <w:t xml:space="preserve">Julia </w:t>
      </w:r>
      <w:r w:rsidRPr="00A216D8">
        <w:rPr>
          <w:lang w:val="es-ES"/>
        </w:rPr>
        <w:t>Martínez</w:t>
      </w:r>
      <w:r w:rsidRPr="00A216D8">
        <w:rPr>
          <w:vertAlign w:val="superscript"/>
          <w:lang w:val="es-ES"/>
        </w:rPr>
        <w:t>1</w:t>
      </w:r>
      <w:r>
        <w:rPr>
          <w:lang w:val="es-ES"/>
        </w:rPr>
        <w:t xml:space="preserve">, </w:t>
      </w:r>
      <w:r w:rsidRPr="00A216D8">
        <w:rPr>
          <w:color w:val="000000"/>
          <w:lang w:val="es-ES"/>
        </w:rPr>
        <w:t>Daviel</w:t>
      </w:r>
      <w:r w:rsidRPr="007316DC">
        <w:rPr>
          <w:color w:val="000000"/>
          <w:lang w:val="es-ES"/>
        </w:rPr>
        <w:t xml:space="preserve"> Gómez</w:t>
      </w:r>
      <w:r w:rsidRPr="007316DC">
        <w:rPr>
          <w:vertAlign w:val="superscript"/>
          <w:lang w:val="es-ES"/>
        </w:rPr>
        <w:t>1</w:t>
      </w:r>
      <w:proofErr w:type="gramStart"/>
      <w:r>
        <w:rPr>
          <w:vertAlign w:val="superscript"/>
          <w:lang w:val="es-ES"/>
        </w:rPr>
        <w:t>,2</w:t>
      </w:r>
      <w:proofErr w:type="gramEnd"/>
      <w:r w:rsidRPr="007316DC">
        <w:rPr>
          <w:lang w:val="es-ES"/>
        </w:rPr>
        <w:t>, Lázaro Hernández</w:t>
      </w:r>
      <w:r w:rsidRPr="007316DC">
        <w:rPr>
          <w:vertAlign w:val="superscript"/>
          <w:lang w:val="es-ES"/>
        </w:rPr>
        <w:t>1</w:t>
      </w:r>
      <w:r w:rsidRPr="007316DC">
        <w:rPr>
          <w:lang w:val="es-ES"/>
        </w:rPr>
        <w:t xml:space="preserve">, </w:t>
      </w:r>
      <w:r w:rsidRPr="00AC268F">
        <w:rPr>
          <w:lang w:val="es-ES"/>
        </w:rPr>
        <w:t>Julia Martínez</w:t>
      </w:r>
      <w:r w:rsidRPr="00AC268F">
        <w:rPr>
          <w:vertAlign w:val="superscript"/>
          <w:lang w:val="es-ES"/>
        </w:rPr>
        <w:t>1</w:t>
      </w:r>
      <w:r w:rsidRPr="00AC268F">
        <w:rPr>
          <w:lang w:val="es-ES"/>
        </w:rPr>
        <w:t>,</w:t>
      </w:r>
      <w:r w:rsidRPr="00AC268F">
        <w:rPr>
          <w:b/>
          <w:lang w:val="es-ES"/>
        </w:rPr>
        <w:t xml:space="preserve"> </w:t>
      </w:r>
      <w:r w:rsidRPr="007316DC">
        <w:rPr>
          <w:lang w:val="es-ES"/>
        </w:rPr>
        <w:t>Janet Quiñones</w:t>
      </w:r>
      <w:r w:rsidRPr="007316DC">
        <w:rPr>
          <w:vertAlign w:val="superscript"/>
          <w:lang w:val="es-ES"/>
        </w:rPr>
        <w:t>1</w:t>
      </w:r>
      <w:r w:rsidRPr="007316DC">
        <w:rPr>
          <w:lang w:val="es-ES"/>
        </w:rPr>
        <w:t>, Byron E. Zevallos</w:t>
      </w:r>
      <w:r>
        <w:rPr>
          <w:bCs/>
          <w:vertAlign w:val="superscript"/>
          <w:lang w:val="es-ES"/>
        </w:rPr>
        <w:t>3</w:t>
      </w:r>
      <w:r w:rsidRPr="007316DC">
        <w:rPr>
          <w:bCs/>
          <w:lang w:val="es-ES"/>
        </w:rPr>
        <w:t>,</w:t>
      </w:r>
      <w:r w:rsidRPr="007316DC">
        <w:rPr>
          <w:bCs/>
          <w:vertAlign w:val="superscript"/>
          <w:lang w:val="es-ES"/>
        </w:rPr>
        <w:t xml:space="preserve"> </w:t>
      </w:r>
      <w:r w:rsidRPr="007316DC">
        <w:rPr>
          <w:lang w:val="es-ES"/>
        </w:rPr>
        <w:t>Sershen</w:t>
      </w:r>
      <w:r>
        <w:rPr>
          <w:vertAlign w:val="superscript"/>
          <w:lang w:val="es-ES"/>
        </w:rPr>
        <w:t>4</w:t>
      </w:r>
      <w:r w:rsidRPr="007316DC">
        <w:rPr>
          <w:lang w:val="es-ES"/>
        </w:rPr>
        <w:t>, Lourdes Yabor</w:t>
      </w:r>
      <w:r w:rsidRPr="007316DC">
        <w:rPr>
          <w:vertAlign w:val="superscript"/>
          <w:lang w:val="es-ES"/>
        </w:rPr>
        <w:t>1</w:t>
      </w:r>
      <w:r w:rsidRPr="007316DC">
        <w:rPr>
          <w:lang w:val="es-ES"/>
        </w:rPr>
        <w:t>, José Carlos Lorenzo</w:t>
      </w:r>
      <w:r w:rsidRPr="007316DC">
        <w:rPr>
          <w:vertAlign w:val="superscript"/>
          <w:lang w:val="es-ES"/>
        </w:rPr>
        <w:t>1</w:t>
      </w:r>
    </w:p>
    <w:p w:rsidR="00A216D8" w:rsidRDefault="00A216D8" w:rsidP="00A216D8">
      <w:pPr>
        <w:pStyle w:val="authorgroup"/>
        <w:spacing w:before="0" w:after="0"/>
        <w:rPr>
          <w:rStyle w:val="affiliation1"/>
          <w:b w:val="0"/>
          <w:color w:val="000025"/>
          <w:lang w:val="en-US"/>
        </w:rPr>
      </w:pPr>
      <w:r w:rsidRPr="007316DC">
        <w:rPr>
          <w:vertAlign w:val="superscript"/>
        </w:rPr>
        <w:t xml:space="preserve">1 </w:t>
      </w:r>
      <w:r w:rsidRPr="007316DC">
        <w:rPr>
          <w:rStyle w:val="affiliation1"/>
          <w:b w:val="0"/>
          <w:color w:val="000025"/>
        </w:rPr>
        <w:t xml:space="preserve">Laboratory for Plant Breeding, </w:t>
      </w:r>
      <w:proofErr w:type="spellStart"/>
      <w:r w:rsidRPr="007316DC">
        <w:rPr>
          <w:rStyle w:val="affiliation1"/>
          <w:b w:val="0"/>
          <w:color w:val="000025"/>
        </w:rPr>
        <w:t>Bioplant</w:t>
      </w:r>
      <w:proofErr w:type="spellEnd"/>
      <w:r w:rsidRPr="007316DC">
        <w:rPr>
          <w:rStyle w:val="affiliation1"/>
          <w:b w:val="0"/>
          <w:color w:val="000025"/>
        </w:rPr>
        <w:t xml:space="preserve"> Center, </w:t>
      </w:r>
      <w:proofErr w:type="spellStart"/>
      <w:r w:rsidRPr="007316DC">
        <w:rPr>
          <w:rStyle w:val="affiliation1"/>
          <w:b w:val="0"/>
          <w:color w:val="000025"/>
        </w:rPr>
        <w:t>University</w:t>
      </w:r>
      <w:proofErr w:type="spellEnd"/>
      <w:r w:rsidRPr="007316DC">
        <w:rPr>
          <w:rStyle w:val="affiliation1"/>
          <w:b w:val="0"/>
          <w:color w:val="000025"/>
        </w:rPr>
        <w:t xml:space="preserve"> of Ciego de </w:t>
      </w:r>
      <w:proofErr w:type="spellStart"/>
      <w:r w:rsidRPr="007316DC">
        <w:rPr>
          <w:rStyle w:val="affiliation1"/>
          <w:b w:val="0"/>
          <w:color w:val="000025"/>
        </w:rPr>
        <w:t>Avila</w:t>
      </w:r>
      <w:proofErr w:type="spellEnd"/>
      <w:r w:rsidRPr="007316DC">
        <w:rPr>
          <w:rStyle w:val="affiliation1"/>
          <w:b w:val="0"/>
          <w:color w:val="000025"/>
        </w:rPr>
        <w:t xml:space="preserve">, Ciego de Ávila, 69450, Cuba, E-mail: </w:t>
      </w:r>
      <w:hyperlink r:id="rId5" w:history="1">
        <w:r w:rsidRPr="007316DC">
          <w:rPr>
            <w:rStyle w:val="Hipervnculo"/>
            <w:b w:val="0"/>
          </w:rPr>
          <w:t>jclorenzo@bioplantas.cu</w:t>
        </w:r>
      </w:hyperlink>
      <w:bookmarkStart w:id="0" w:name="_GoBack"/>
      <w:bookmarkEnd w:id="0"/>
    </w:p>
    <w:p w:rsidR="00A216D8" w:rsidRPr="00683A6F" w:rsidRDefault="00A216D8" w:rsidP="00A216D8">
      <w:pPr>
        <w:pStyle w:val="authorgroup"/>
        <w:spacing w:before="0" w:after="0"/>
        <w:rPr>
          <w:rStyle w:val="affiliation1"/>
          <w:b w:val="0"/>
          <w:color w:val="000025"/>
        </w:rPr>
      </w:pPr>
      <w:r w:rsidRPr="00683A6F">
        <w:rPr>
          <w:b w:val="0"/>
          <w:vertAlign w:val="superscript"/>
        </w:rPr>
        <w:t>2</w:t>
      </w:r>
      <w:r>
        <w:rPr>
          <w:b w:val="0"/>
          <w:vertAlign w:val="superscript"/>
        </w:rPr>
        <w:t xml:space="preserve"> </w:t>
      </w:r>
      <w:r w:rsidRPr="00683A6F">
        <w:rPr>
          <w:b w:val="0"/>
        </w:rPr>
        <w:t xml:space="preserve">Laboratorio de </w:t>
      </w:r>
      <w:proofErr w:type="spellStart"/>
      <w:r w:rsidRPr="00683A6F">
        <w:rPr>
          <w:b w:val="0"/>
        </w:rPr>
        <w:t>CarboCat</w:t>
      </w:r>
      <w:proofErr w:type="spellEnd"/>
      <w:r w:rsidRPr="00683A6F">
        <w:rPr>
          <w:b w:val="0"/>
        </w:rPr>
        <w:t xml:space="preserve">, Departamento de Ingeniería Química, Facultad de Ingeniería, Universidad de Concepción, Región del </w:t>
      </w:r>
      <w:proofErr w:type="spellStart"/>
      <w:r w:rsidRPr="00683A6F">
        <w:rPr>
          <w:b w:val="0"/>
        </w:rPr>
        <w:t>Bio</w:t>
      </w:r>
      <w:proofErr w:type="spellEnd"/>
      <w:r w:rsidRPr="00683A6F">
        <w:rPr>
          <w:b w:val="0"/>
        </w:rPr>
        <w:t xml:space="preserve"> </w:t>
      </w:r>
      <w:proofErr w:type="spellStart"/>
      <w:r w:rsidRPr="00683A6F">
        <w:rPr>
          <w:b w:val="0"/>
        </w:rPr>
        <w:t>Bio</w:t>
      </w:r>
      <w:proofErr w:type="spellEnd"/>
      <w:r w:rsidRPr="00683A6F">
        <w:rPr>
          <w:b w:val="0"/>
        </w:rPr>
        <w:t>, Chile.</w:t>
      </w:r>
    </w:p>
    <w:p w:rsidR="00A216D8" w:rsidRPr="007316DC" w:rsidRDefault="00A216D8" w:rsidP="00A216D8">
      <w:pPr>
        <w:rPr>
          <w:lang w:val="es-ES"/>
        </w:rPr>
      </w:pPr>
      <w:r>
        <w:rPr>
          <w:bCs/>
          <w:vertAlign w:val="superscript"/>
          <w:lang w:val="es-ES"/>
        </w:rPr>
        <w:t>3</w:t>
      </w:r>
      <w:r w:rsidRPr="007316DC">
        <w:rPr>
          <w:bCs/>
          <w:vertAlign w:val="superscript"/>
          <w:lang w:val="es-ES"/>
        </w:rPr>
        <w:t xml:space="preserve"> </w:t>
      </w:r>
      <w:r w:rsidRPr="007316DC">
        <w:rPr>
          <w:lang w:val="es-ES"/>
        </w:rPr>
        <w:t>Escuela Superior Politécnica Agropecuaria de Manabí Manuel Félix López (ESPAMMFL), Campus Politécnico El Limón, Carrera de Ingeniería Agrícola, Calceta, Manabí, Ecuador.</w:t>
      </w:r>
    </w:p>
    <w:p w:rsidR="00A216D8" w:rsidRPr="0058331C" w:rsidRDefault="00A216D8" w:rsidP="00A216D8">
      <w:pPr>
        <w:pStyle w:val="authorgroup"/>
        <w:spacing w:before="0" w:after="0"/>
        <w:rPr>
          <w:rStyle w:val="affiliation1"/>
          <w:b w:val="0"/>
          <w:color w:val="000025"/>
          <w:lang w:val="en-US"/>
        </w:rPr>
      </w:pPr>
      <w:r>
        <w:rPr>
          <w:vertAlign w:val="superscript"/>
          <w:lang w:val="en-US"/>
        </w:rPr>
        <w:t>4</w:t>
      </w:r>
      <w:r w:rsidRPr="0058331C">
        <w:rPr>
          <w:vertAlign w:val="superscript"/>
          <w:lang w:val="en-US"/>
        </w:rPr>
        <w:t xml:space="preserve"> </w:t>
      </w:r>
      <w:r w:rsidRPr="0058331C">
        <w:rPr>
          <w:b w:val="0"/>
          <w:lang w:val="en-US"/>
        </w:rPr>
        <w:t>School of Life Sciences,</w:t>
      </w:r>
      <w:r w:rsidRPr="0058331C">
        <w:rPr>
          <w:lang w:val="en-US"/>
        </w:rPr>
        <w:t xml:space="preserve"> </w:t>
      </w:r>
      <w:r w:rsidRPr="0058331C">
        <w:rPr>
          <w:b w:val="0"/>
          <w:lang w:val="en-US"/>
        </w:rPr>
        <w:t xml:space="preserve">University of </w:t>
      </w:r>
      <w:proofErr w:type="gramStart"/>
      <w:r w:rsidRPr="0058331C">
        <w:rPr>
          <w:b w:val="0"/>
          <w:lang w:val="en-US"/>
        </w:rPr>
        <w:t>Kwazulu-Natal</w:t>
      </w:r>
      <w:proofErr w:type="gramEnd"/>
      <w:r w:rsidRPr="0058331C">
        <w:rPr>
          <w:b w:val="0"/>
          <w:lang w:val="en-US"/>
        </w:rPr>
        <w:t>, Durban, 4001, South Africa.</w:t>
      </w:r>
    </w:p>
    <w:p w:rsidR="00A216D8" w:rsidRPr="00A216D8" w:rsidRDefault="00A216D8" w:rsidP="00A216D8">
      <w:pPr>
        <w:autoSpaceDE w:val="0"/>
        <w:autoSpaceDN w:val="0"/>
        <w:adjustRightInd w:val="0"/>
        <w:spacing w:after="200" w:line="480" w:lineRule="auto"/>
        <w:jc w:val="both"/>
        <w:rPr>
          <w:rStyle w:val="emailaddressselectable"/>
          <w:lang w:val="es-ES"/>
        </w:rPr>
      </w:pPr>
    </w:p>
    <w:p w:rsidR="00A216D8" w:rsidRPr="0058331C" w:rsidRDefault="00A216D8" w:rsidP="00A216D8">
      <w:pPr>
        <w:pStyle w:val="authorgroup"/>
        <w:spacing w:before="0" w:afterLines="200" w:after="480" w:line="480" w:lineRule="auto"/>
        <w:jc w:val="center"/>
        <w:rPr>
          <w:rStyle w:val="emailaddressselectable"/>
          <w:lang w:val="en-US"/>
        </w:rPr>
      </w:pPr>
      <w:r>
        <w:rPr>
          <w:rStyle w:val="emailaddressselectable"/>
          <w:lang w:val="en-US"/>
        </w:rPr>
        <w:t>Summary</w:t>
      </w:r>
    </w:p>
    <w:p w:rsidR="00A216D8" w:rsidRDefault="00A216D8" w:rsidP="00A216D8">
      <w:pPr>
        <w:autoSpaceDE w:val="0"/>
        <w:autoSpaceDN w:val="0"/>
        <w:adjustRightInd w:val="0"/>
        <w:spacing w:afterLines="200" w:after="480" w:line="480" w:lineRule="auto"/>
        <w:jc w:val="both"/>
      </w:pPr>
      <w:r w:rsidRPr="0058331C">
        <w:rPr>
          <w:color w:val="000000"/>
        </w:rPr>
        <w:t xml:space="preserve">Sodium </w:t>
      </w:r>
      <w:proofErr w:type="spellStart"/>
      <w:r w:rsidRPr="0058331C">
        <w:rPr>
          <w:color w:val="000000"/>
        </w:rPr>
        <w:t>azide</w:t>
      </w:r>
      <w:proofErr w:type="spellEnd"/>
      <w:r w:rsidRPr="0058331C">
        <w:rPr>
          <w:color w:val="000000"/>
        </w:rPr>
        <w:t xml:space="preserve"> (NaN</w:t>
      </w:r>
      <w:r w:rsidRPr="0058331C">
        <w:rPr>
          <w:color w:val="000000"/>
          <w:vertAlign w:val="subscript"/>
        </w:rPr>
        <w:t>3</w:t>
      </w:r>
      <w:r w:rsidRPr="0058331C">
        <w:rPr>
          <w:color w:val="000000"/>
        </w:rPr>
        <w:t xml:space="preserve">) is widely used to induce mutagenesis within </w:t>
      </w:r>
      <w:r w:rsidRPr="0058331C">
        <w:rPr>
          <w:i/>
          <w:color w:val="000000"/>
        </w:rPr>
        <w:t>in vitro</w:t>
      </w:r>
      <w:r w:rsidRPr="0058331C">
        <w:rPr>
          <w:color w:val="000000"/>
        </w:rPr>
        <w:t xml:space="preserve"> plant systems. However, s</w:t>
      </w:r>
      <w:r w:rsidRPr="0058331C">
        <w:t xml:space="preserve">ince this </w:t>
      </w:r>
      <w:r w:rsidRPr="0058331C">
        <w:rPr>
          <w:color w:val="000000"/>
        </w:rPr>
        <w:t>mutagenesis</w:t>
      </w:r>
      <w:r w:rsidRPr="0058331C" w:rsidDel="00E8106C">
        <w:t xml:space="preserve"> </w:t>
      </w:r>
      <w:r w:rsidRPr="0058331C">
        <w:t xml:space="preserve">is undirected, its unintended effects demand characterization. This study investigated the mutagenic effects of sodium </w:t>
      </w:r>
      <w:proofErr w:type="spellStart"/>
      <w:r w:rsidRPr="0058331C">
        <w:t>azide</w:t>
      </w:r>
      <w:proofErr w:type="spellEnd"/>
      <w:r w:rsidRPr="0058331C">
        <w:t xml:space="preserve"> (0 - 0.45 mM) on selected growth (s</w:t>
      </w:r>
      <w:r w:rsidRPr="0058331C">
        <w:rPr>
          <w:color w:val="000000"/>
        </w:rPr>
        <w:t>hoot multiplication rate and shoot cluster fresh weight)</w:t>
      </w:r>
      <w:r w:rsidRPr="0058331C">
        <w:t xml:space="preserve"> and biochemical (</w:t>
      </w:r>
      <w:r w:rsidRPr="0058331C">
        <w:rPr>
          <w:color w:val="000000"/>
        </w:rPr>
        <w:t xml:space="preserve">aldehydes, chlorophylls, carotenoids and </w:t>
      </w:r>
      <w:proofErr w:type="spellStart"/>
      <w:r w:rsidRPr="0058331C">
        <w:rPr>
          <w:color w:val="000000"/>
        </w:rPr>
        <w:t>phenolics</w:t>
      </w:r>
      <w:proofErr w:type="spellEnd"/>
      <w:r w:rsidRPr="0058331C">
        <w:rPr>
          <w:color w:val="000000"/>
        </w:rPr>
        <w:t>)</w:t>
      </w:r>
      <w:r w:rsidRPr="0058331C">
        <w:t xml:space="preserve"> parameters in pineapple </w:t>
      </w:r>
      <w:proofErr w:type="spellStart"/>
      <w:r w:rsidRPr="0058331C">
        <w:t>micropropagants</w:t>
      </w:r>
      <w:proofErr w:type="spellEnd"/>
      <w:r w:rsidRPr="0058331C">
        <w:t xml:space="preserve"> within temporary immersion bioreactors (TIBs). </w:t>
      </w:r>
      <w:r w:rsidRPr="0058331C">
        <w:rPr>
          <w:color w:val="000000"/>
        </w:rPr>
        <w:t xml:space="preserve">The content of soluble </w:t>
      </w:r>
      <w:proofErr w:type="spellStart"/>
      <w:r w:rsidRPr="0058331C">
        <w:rPr>
          <w:color w:val="000000"/>
        </w:rPr>
        <w:t>phenolics</w:t>
      </w:r>
      <w:proofErr w:type="spellEnd"/>
      <w:r w:rsidRPr="0058331C">
        <w:rPr>
          <w:color w:val="000000"/>
        </w:rPr>
        <w:t xml:space="preserve"> in the culture medium was also evaluated. Irrespective of the concentration </w:t>
      </w:r>
      <w:r w:rsidRPr="0058331C">
        <w:rPr>
          <w:color w:val="131413"/>
        </w:rPr>
        <w:t>NaN</w:t>
      </w:r>
      <w:r w:rsidRPr="0058331C">
        <w:rPr>
          <w:color w:val="131413"/>
          <w:vertAlign w:val="subscript"/>
        </w:rPr>
        <w:t>3</w:t>
      </w:r>
      <w:r w:rsidRPr="0058331C">
        <w:rPr>
          <w:color w:val="131413"/>
        </w:rPr>
        <w:t xml:space="preserve"> decreased shoot multiplication rate (by 87% relative to the control at 0.45 mM) and fresh weight (by 66% relative to the control at 0.45 mM). Levels of c</w:t>
      </w:r>
      <w:r w:rsidRPr="0058331C">
        <w:rPr>
          <w:color w:val="000000"/>
        </w:rPr>
        <w:t xml:space="preserve">hlorophyll </w:t>
      </w:r>
      <w:r w:rsidRPr="0058331C">
        <w:rPr>
          <w:i/>
          <w:color w:val="000000"/>
        </w:rPr>
        <w:t>a</w:t>
      </w:r>
      <w:r w:rsidRPr="0058331C">
        <w:rPr>
          <w:color w:val="000000"/>
        </w:rPr>
        <w:t xml:space="preserve"> and </w:t>
      </w:r>
      <w:r w:rsidRPr="0058331C">
        <w:rPr>
          <w:i/>
          <w:color w:val="000000"/>
        </w:rPr>
        <w:t>b</w:t>
      </w:r>
      <w:r w:rsidRPr="0058331C">
        <w:rPr>
          <w:color w:val="000000"/>
        </w:rPr>
        <w:t xml:space="preserve">, and soluble </w:t>
      </w:r>
      <w:proofErr w:type="spellStart"/>
      <w:r w:rsidRPr="0058331C">
        <w:rPr>
          <w:color w:val="000000"/>
        </w:rPr>
        <w:t>phenolics</w:t>
      </w:r>
      <w:proofErr w:type="spellEnd"/>
      <w:r w:rsidRPr="0058331C">
        <w:rPr>
          <w:color w:val="000000"/>
        </w:rPr>
        <w:t xml:space="preserve"> in the culture medium were also negatively correlated with NaN</w:t>
      </w:r>
      <w:r w:rsidRPr="0058331C">
        <w:rPr>
          <w:color w:val="000000"/>
          <w:vertAlign w:val="subscript"/>
        </w:rPr>
        <w:t>3</w:t>
      </w:r>
      <w:r w:rsidRPr="0058331C">
        <w:rPr>
          <w:color w:val="000000"/>
        </w:rPr>
        <w:t xml:space="preserve"> concentration. Interestingly, NaN</w:t>
      </w:r>
      <w:r w:rsidRPr="0058331C">
        <w:rPr>
          <w:color w:val="000000"/>
          <w:vertAlign w:val="subscript"/>
        </w:rPr>
        <w:t xml:space="preserve">3 </w:t>
      </w:r>
      <w:r w:rsidRPr="0058331C">
        <w:rPr>
          <w:color w:val="000000"/>
        </w:rPr>
        <w:t xml:space="preserve">application increased shoot carotenoid and soluble phenolic levels but had no significant effect on a range of established plant stress biomarkers: cell wall-linked phenolic levels, </w:t>
      </w:r>
      <w:proofErr w:type="spellStart"/>
      <w:r w:rsidRPr="0058331C">
        <w:rPr>
          <w:color w:val="000000"/>
        </w:rPr>
        <w:t>malondialdehyde</w:t>
      </w:r>
      <w:proofErr w:type="spellEnd"/>
      <w:r w:rsidRPr="0058331C">
        <w:rPr>
          <w:color w:val="000000"/>
        </w:rPr>
        <w:t xml:space="preserve"> and other aldehydes. Given that </w:t>
      </w:r>
      <w:r w:rsidRPr="0058331C">
        <w:t>0.19 mM NaN</w:t>
      </w:r>
      <w:r w:rsidRPr="0058331C">
        <w:rPr>
          <w:vertAlign w:val="subscript"/>
        </w:rPr>
        <w:t xml:space="preserve">3 </w:t>
      </w:r>
      <w:r w:rsidRPr="0058331C">
        <w:t xml:space="preserve">decreased </w:t>
      </w:r>
      <w:r w:rsidRPr="0058331C">
        <w:rPr>
          <w:color w:val="000000"/>
        </w:rPr>
        <w:t>shoot m</w:t>
      </w:r>
      <w:r w:rsidRPr="0058331C">
        <w:t xml:space="preserve">ultiplication rate by 50% and resulted in </w:t>
      </w:r>
      <w:proofErr w:type="spellStart"/>
      <w:r w:rsidRPr="0058331C">
        <w:t>propagants</w:t>
      </w:r>
      <w:proofErr w:type="spellEnd"/>
      <w:r w:rsidRPr="0058331C">
        <w:t xml:space="preserve"> that displayed no morphologically abnormalities, </w:t>
      </w:r>
      <w:r w:rsidRPr="0058331C">
        <w:lastRenderedPageBreak/>
        <w:t xml:space="preserve">increased levels of </w:t>
      </w:r>
      <w:proofErr w:type="spellStart"/>
      <w:r w:rsidRPr="0058331C">
        <w:t>photoprotective</w:t>
      </w:r>
      <w:proofErr w:type="spellEnd"/>
      <w:r w:rsidRPr="0058331C">
        <w:t xml:space="preserve"> pigments (relative to the control) and no significant increase in lipid peroxidation products, the mutagen can</w:t>
      </w:r>
      <w:r w:rsidRPr="0058331C">
        <w:rPr>
          <w:vertAlign w:val="subscript"/>
        </w:rPr>
        <w:t xml:space="preserve"> </w:t>
      </w:r>
      <w:r w:rsidRPr="0058331C">
        <w:t xml:space="preserve">be used at this concentration to induce pineapple mutagenesis in TIB based studies aimed at producing agriculturally-useful mutants. </w:t>
      </w:r>
    </w:p>
    <w:p w:rsidR="00A216D8" w:rsidRDefault="00A216D8" w:rsidP="00A216D8">
      <w:pPr>
        <w:autoSpaceDE w:val="0"/>
        <w:autoSpaceDN w:val="0"/>
        <w:adjustRightInd w:val="0"/>
        <w:spacing w:afterLines="200" w:after="480" w:line="480" w:lineRule="auto"/>
        <w:jc w:val="both"/>
        <w:rPr>
          <w:rStyle w:val="emailaddressselectable"/>
        </w:rPr>
      </w:pPr>
      <w:r w:rsidRPr="0058331C">
        <w:rPr>
          <w:rStyle w:val="emailaddressselectable"/>
          <w:b/>
        </w:rPr>
        <w:t xml:space="preserve">Keywords </w:t>
      </w:r>
      <w:r w:rsidRPr="0058331C">
        <w:rPr>
          <w:i/>
          <w:color w:val="131413"/>
        </w:rPr>
        <w:t xml:space="preserve">In vitro </w:t>
      </w:r>
      <w:r w:rsidRPr="0058331C">
        <w:rPr>
          <w:color w:val="131413"/>
        </w:rPr>
        <w:t xml:space="preserve">stress; </w:t>
      </w:r>
      <w:r w:rsidRPr="0058331C">
        <w:rPr>
          <w:rStyle w:val="emailaddressselectable"/>
          <w:i/>
        </w:rPr>
        <w:t xml:space="preserve">in vitro </w:t>
      </w:r>
      <w:r w:rsidRPr="0058331C">
        <w:rPr>
          <w:rStyle w:val="emailaddressselectable"/>
        </w:rPr>
        <w:t>mutagenesis;</w:t>
      </w:r>
      <w:r w:rsidRPr="0058331C">
        <w:rPr>
          <w:color w:val="131413"/>
        </w:rPr>
        <w:t xml:space="preserve"> plant metabolites; </w:t>
      </w:r>
      <w:proofErr w:type="spellStart"/>
      <w:r w:rsidRPr="0058331C">
        <w:rPr>
          <w:rStyle w:val="emailaddressselectable"/>
          <w:i/>
        </w:rPr>
        <w:t>Ananas</w:t>
      </w:r>
      <w:proofErr w:type="spellEnd"/>
      <w:r w:rsidRPr="0058331C">
        <w:rPr>
          <w:rStyle w:val="emailaddressselectable"/>
          <w:i/>
        </w:rPr>
        <w:t xml:space="preserve"> </w:t>
      </w:r>
      <w:proofErr w:type="spellStart"/>
      <w:r w:rsidRPr="0058331C">
        <w:rPr>
          <w:rStyle w:val="emailaddressselectable"/>
          <w:i/>
        </w:rPr>
        <w:t>comosus</w:t>
      </w:r>
      <w:proofErr w:type="spellEnd"/>
      <w:r w:rsidRPr="0058331C">
        <w:rPr>
          <w:rStyle w:val="emailaddressselectable"/>
          <w:i/>
        </w:rPr>
        <w:t xml:space="preserve"> </w:t>
      </w:r>
      <w:r w:rsidRPr="0058331C">
        <w:rPr>
          <w:rStyle w:val="emailaddressselectable"/>
        </w:rPr>
        <w:t xml:space="preserve">(L.) </w:t>
      </w:r>
      <w:proofErr w:type="spellStart"/>
      <w:proofErr w:type="gramStart"/>
      <w:r w:rsidRPr="0058331C">
        <w:rPr>
          <w:rStyle w:val="emailaddressselectable"/>
        </w:rPr>
        <w:t>Merr</w:t>
      </w:r>
      <w:proofErr w:type="spellEnd"/>
      <w:r w:rsidRPr="0058331C">
        <w:rPr>
          <w:rStyle w:val="emailaddressselectable"/>
        </w:rPr>
        <w:t>.;</w:t>
      </w:r>
      <w:proofErr w:type="gramEnd"/>
      <w:r w:rsidRPr="0058331C">
        <w:rPr>
          <w:rStyle w:val="emailaddressselectable"/>
        </w:rPr>
        <w:t xml:space="preserve"> plant breeding </w:t>
      </w:r>
    </w:p>
    <w:p w:rsidR="00A216D8" w:rsidRPr="00FC72CD" w:rsidRDefault="00A216D8" w:rsidP="00A216D8">
      <w:pPr>
        <w:autoSpaceDE w:val="0"/>
        <w:autoSpaceDN w:val="0"/>
        <w:adjustRightInd w:val="0"/>
        <w:spacing w:afterLines="200" w:after="480" w:line="480" w:lineRule="auto"/>
        <w:jc w:val="both"/>
        <w:rPr>
          <w:b/>
          <w:color w:val="131413"/>
        </w:rPr>
      </w:pPr>
      <w:r>
        <w:rPr>
          <w:rStyle w:val="emailaddressselectable"/>
          <w:b/>
        </w:rPr>
        <w:t xml:space="preserve">Abbreviations </w:t>
      </w:r>
      <w:r w:rsidRPr="0058331C">
        <w:rPr>
          <w:color w:val="000000"/>
        </w:rPr>
        <w:t xml:space="preserve">Sodium </w:t>
      </w:r>
      <w:proofErr w:type="spellStart"/>
      <w:r w:rsidRPr="0058331C">
        <w:rPr>
          <w:color w:val="000000"/>
        </w:rPr>
        <w:t>azide</w:t>
      </w:r>
      <w:proofErr w:type="spellEnd"/>
      <w:r w:rsidRPr="0058331C">
        <w:rPr>
          <w:color w:val="000000"/>
        </w:rPr>
        <w:t xml:space="preserve"> (NaN</w:t>
      </w:r>
      <w:r w:rsidRPr="0058331C">
        <w:rPr>
          <w:color w:val="000000"/>
          <w:vertAlign w:val="subscript"/>
        </w:rPr>
        <w:t>3</w:t>
      </w:r>
      <w:r w:rsidRPr="0058331C">
        <w:rPr>
          <w:color w:val="000000"/>
        </w:rPr>
        <w:t>)</w:t>
      </w:r>
      <w:r>
        <w:rPr>
          <w:color w:val="000000"/>
        </w:rPr>
        <w:t xml:space="preserve">; </w:t>
      </w:r>
      <w:r w:rsidRPr="0058331C">
        <w:t>temporary immersion bioreactor (TIB).</w:t>
      </w:r>
    </w:p>
    <w:p w:rsidR="00A216D8" w:rsidRPr="00DC3691" w:rsidRDefault="00A216D8" w:rsidP="00A216D8">
      <w:pPr>
        <w:autoSpaceDE w:val="0"/>
        <w:autoSpaceDN w:val="0"/>
        <w:adjustRightInd w:val="0"/>
        <w:spacing w:afterLines="200" w:after="480" w:line="480" w:lineRule="auto"/>
        <w:jc w:val="center"/>
        <w:rPr>
          <w:b/>
        </w:rPr>
      </w:pPr>
      <w:r w:rsidRPr="00DC3691">
        <w:rPr>
          <w:b/>
        </w:rPr>
        <w:t>Introduction</w:t>
      </w:r>
    </w:p>
    <w:p w:rsidR="00A216D8" w:rsidRPr="00DC3691" w:rsidRDefault="00A216D8" w:rsidP="00A216D8">
      <w:pPr>
        <w:autoSpaceDE w:val="0"/>
        <w:autoSpaceDN w:val="0"/>
        <w:adjustRightInd w:val="0"/>
        <w:spacing w:afterLines="200" w:after="480" w:line="480" w:lineRule="auto"/>
        <w:jc w:val="both"/>
      </w:pPr>
      <w:r w:rsidRPr="00DC3691">
        <w:rPr>
          <w:color w:val="000000"/>
          <w:shd w:val="clear" w:color="auto" w:fill="FFFFFF"/>
        </w:rPr>
        <w:t xml:space="preserve">Plant breeders have generated new varieties using chemical mutagens for many decades </w:t>
      </w:r>
      <w:r w:rsidRPr="00DC3691">
        <w:rPr>
          <w:color w:val="000000"/>
          <w:shd w:val="clear" w:color="auto" w:fill="FFFFFF"/>
        </w:rPr>
        <w:fldChar w:fldCharType="begin"/>
      </w:r>
      <w:r>
        <w:rPr>
          <w:color w:val="000000"/>
          <w:shd w:val="clear" w:color="auto" w:fill="FFFFFF"/>
        </w:rPr>
        <w:instrText xml:space="preserve"> ADDIN EN.CITE &lt;EndNote&gt;&lt;Cite&gt;&lt;Author&gt;Dubey&lt;/Author&gt;&lt;Year&gt;2017&lt;/Year&gt;&lt;RecNum&gt;993&lt;/RecNum&gt;&lt;DisplayText&gt;(&lt;style face="smallcaps"&gt;Dubey&lt;/style&gt; et al., 2017)&lt;/DisplayText&gt;&lt;record&gt;&lt;rec-number&gt;993&lt;/rec-number&gt;&lt;foreign-keys&gt;&lt;key app="EN" db-id="2vvxz55dge5xt7eddx4xrrd1pxsa9ps09zd2"&gt;993&lt;/key&gt;&lt;/foreign-keys&gt;&lt;ref-type name="Journal Article"&gt;17&lt;/ref-type&gt;&lt;contributors&gt;&lt;authors&gt;&lt;author&gt;Dubey, S.&lt;/author&gt;&lt;author&gt;Bist, R.&lt;/author&gt;&lt;author&gt;Misra, S.&lt;/author&gt;&lt;/authors&gt;&lt;/contributors&gt;&lt;titles&gt;&lt;title&gt;Sodium azide induced mutagenesis in wheat plant&lt;/title&gt;&lt;secondary-title&gt;World J. Pharm. Pharmac. Sci.&lt;/secondary-title&gt;&lt;/titles&gt;&lt;periodical&gt;&lt;full-title&gt;World J. Pharm. Pharmac. Sci.&lt;/full-title&gt;&lt;/periodical&gt;&lt;pages&gt;294-304&lt;/pages&gt;&lt;volume&gt;6&lt;/volume&gt;&lt;number&gt;10&lt;/number&gt;&lt;dates&gt;&lt;year&gt;2017&lt;/year&gt;&lt;/dates&gt;&lt;urls&gt;&lt;/urls&gt;&lt;/record&gt;&lt;/Cite&gt;&lt;/EndNote&gt;</w:instrText>
      </w:r>
      <w:r w:rsidRPr="00DC3691">
        <w:rPr>
          <w:color w:val="000000"/>
          <w:shd w:val="clear" w:color="auto" w:fill="FFFFFF"/>
        </w:rPr>
        <w:fldChar w:fldCharType="separate"/>
      </w:r>
      <w:r>
        <w:rPr>
          <w:noProof/>
          <w:color w:val="000000"/>
          <w:shd w:val="clear" w:color="auto" w:fill="FFFFFF"/>
        </w:rPr>
        <w:t>(</w:t>
      </w:r>
      <w:hyperlink w:anchor="_ENREF_11" w:tooltip="Dubey, 2017 #993" w:history="1">
        <w:r w:rsidRPr="00953710">
          <w:rPr>
            <w:smallCaps/>
            <w:noProof/>
            <w:color w:val="000000"/>
            <w:shd w:val="clear" w:color="auto" w:fill="FFFFFF"/>
          </w:rPr>
          <w:t>Dubey</w:t>
        </w:r>
        <w:r>
          <w:rPr>
            <w:noProof/>
            <w:color w:val="000000"/>
            <w:shd w:val="clear" w:color="auto" w:fill="FFFFFF"/>
          </w:rPr>
          <w:t xml:space="preserve"> et al., 2017</w:t>
        </w:r>
      </w:hyperlink>
      <w:r>
        <w:rPr>
          <w:noProof/>
          <w:color w:val="000000"/>
          <w:shd w:val="clear" w:color="auto" w:fill="FFFFFF"/>
        </w:rPr>
        <w:t>)</w:t>
      </w:r>
      <w:r w:rsidRPr="00DC3691">
        <w:rPr>
          <w:color w:val="000000"/>
          <w:shd w:val="clear" w:color="auto" w:fill="FFFFFF"/>
        </w:rPr>
        <w:fldChar w:fldCharType="end"/>
      </w:r>
      <w:r w:rsidRPr="00DC3691">
        <w:rPr>
          <w:color w:val="000000"/>
          <w:shd w:val="clear" w:color="auto" w:fill="FFFFFF"/>
        </w:rPr>
        <w:t xml:space="preserve">. Sodium </w:t>
      </w:r>
      <w:proofErr w:type="spellStart"/>
      <w:r w:rsidRPr="00DC3691">
        <w:rPr>
          <w:color w:val="000000"/>
          <w:shd w:val="clear" w:color="auto" w:fill="FFFFFF"/>
        </w:rPr>
        <w:t>azide</w:t>
      </w:r>
      <w:proofErr w:type="spellEnd"/>
      <w:r w:rsidRPr="00DC3691">
        <w:rPr>
          <w:color w:val="000000"/>
          <w:shd w:val="clear" w:color="auto" w:fill="FFFFFF"/>
        </w:rPr>
        <w:t xml:space="preserve"> (NaN</w:t>
      </w:r>
      <w:r w:rsidRPr="00DC3691">
        <w:rPr>
          <w:color w:val="000000"/>
          <w:shd w:val="clear" w:color="auto" w:fill="FFFFFF"/>
          <w:vertAlign w:val="subscript"/>
        </w:rPr>
        <w:t>3</w:t>
      </w:r>
      <w:r w:rsidRPr="00DC3691">
        <w:rPr>
          <w:color w:val="000000"/>
          <w:shd w:val="clear" w:color="auto" w:fill="FFFFFF"/>
        </w:rPr>
        <w:t xml:space="preserve">) is widely regarded as a </w:t>
      </w:r>
      <w:r w:rsidRPr="00DC3691">
        <w:rPr>
          <w:color w:val="000000"/>
        </w:rPr>
        <w:t xml:space="preserve">relatively safe to handle and very efficient chemical mutagen that is both inexpensive and non-carcinogenic </w:t>
      </w:r>
      <w:r w:rsidRPr="00DC3691">
        <w:rPr>
          <w:color w:val="000000"/>
          <w:shd w:val="clear" w:color="auto" w:fill="FFFFFF"/>
        </w:rPr>
        <w:fldChar w:fldCharType="begin"/>
      </w:r>
      <w:r>
        <w:rPr>
          <w:color w:val="000000"/>
          <w:shd w:val="clear" w:color="auto" w:fill="FFFFFF"/>
        </w:rPr>
        <w:instrText xml:space="preserve"> ADDIN EN.CITE &lt;EndNote&gt;&lt;Cite&gt;&lt;Author&gt;Salvi&lt;/Author&gt;&lt;Year&gt;2014&lt;/Year&gt;&lt;RecNum&gt;989&lt;/RecNum&gt;&lt;DisplayText&gt;(&lt;style face="smallcaps"&gt;Salvi&lt;/style&gt; et al., 2014)&lt;/DisplayText&gt;&lt;record&gt;&lt;rec-number&gt;989&lt;/rec-number&gt;&lt;foreign-keys&gt;&lt;key app="EN" db-id="2vvxz55dge5xt7eddx4xrrd1pxsa9ps09zd2"&gt;989&lt;/key&gt;&lt;/foreign-keys&gt;&lt;ref-type name="Book Section"&gt;5&lt;/ref-type&gt;&lt;contributors&gt;&lt;authors&gt;&lt;author&gt;Salvi, S.&lt;/author&gt;&lt;author&gt;Druka, A. &lt;/author&gt;&lt;author&gt;Milner, S.G. &lt;/author&gt;&lt;author&gt;Gruszka, D.  &lt;/author&gt;&lt;/authors&gt;&lt;secondary-authors&gt;&lt;author&gt;Kumlehn, J.&lt;/author&gt;&lt;author&gt;Stein, N.&lt;/author&gt;&lt;/secondary-authors&gt;&lt;/contributors&gt;&lt;titles&gt;&lt;title&gt;Induced genetic variation, TILLING and NGS-based cloning&lt;/title&gt;&lt;secondary-title&gt; Biotechnological Approaches to Barley Improvement, Biotechnology in Agriculture and Forestry 69&lt;/secondary-title&gt;&lt;/titles&gt;&lt;dates&gt;&lt;year&gt;2014&lt;/year&gt;&lt;/dates&gt;&lt;pub-location&gt;Berlin&lt;/pub-location&gt;&lt;publisher&gt; Springer&lt;/publisher&gt;&lt;urls&gt;&lt;/urls&gt;&lt;electronic-resource-num&gt;doi:10.1007/978-3-662-44406-1_15&lt;/electronic-resource-num&gt;&lt;/record&gt;&lt;/Cite&gt;&lt;/EndNote&gt;</w:instrText>
      </w:r>
      <w:r w:rsidRPr="00DC3691">
        <w:rPr>
          <w:color w:val="000000"/>
          <w:shd w:val="clear" w:color="auto" w:fill="FFFFFF"/>
        </w:rPr>
        <w:fldChar w:fldCharType="separate"/>
      </w:r>
      <w:r>
        <w:rPr>
          <w:noProof/>
          <w:color w:val="000000"/>
          <w:shd w:val="clear" w:color="auto" w:fill="FFFFFF"/>
        </w:rPr>
        <w:t>(</w:t>
      </w:r>
      <w:hyperlink w:anchor="_ENREF_43" w:tooltip="Salvi, 2014 #989" w:history="1">
        <w:r w:rsidRPr="00953710">
          <w:rPr>
            <w:smallCaps/>
            <w:noProof/>
            <w:color w:val="000000"/>
            <w:shd w:val="clear" w:color="auto" w:fill="FFFFFF"/>
          </w:rPr>
          <w:t>Salvi</w:t>
        </w:r>
        <w:r>
          <w:rPr>
            <w:noProof/>
            <w:color w:val="000000"/>
            <w:shd w:val="clear" w:color="auto" w:fill="FFFFFF"/>
          </w:rPr>
          <w:t xml:space="preserve"> et al., 2014</w:t>
        </w:r>
      </w:hyperlink>
      <w:r>
        <w:rPr>
          <w:noProof/>
          <w:color w:val="000000"/>
          <w:shd w:val="clear" w:color="auto" w:fill="FFFFFF"/>
        </w:rPr>
        <w:t>)</w:t>
      </w:r>
      <w:r w:rsidRPr="00DC3691">
        <w:rPr>
          <w:color w:val="000000"/>
          <w:shd w:val="clear" w:color="auto" w:fill="FFFFFF"/>
        </w:rPr>
        <w:fldChar w:fldCharType="end"/>
      </w:r>
      <w:r w:rsidRPr="00DC3691">
        <w:rPr>
          <w:color w:val="000000"/>
        </w:rPr>
        <w:t xml:space="preserve">. This common laboratory chemical is used widely in organic synthesis, agricultural and medical research (most often as bactericide, pesticide and nitrogen gas generator) but it is most famous for its mutagenic effects in plants and animals </w:t>
      </w:r>
      <w:r w:rsidRPr="00DC3691">
        <w:rPr>
          <w:color w:val="000000"/>
        </w:rPr>
        <w:fldChar w:fldCharType="begin"/>
      </w:r>
      <w:r>
        <w:rPr>
          <w:color w:val="000000"/>
        </w:rPr>
        <w:instrText xml:space="preserve"> ADDIN EN.CITE &lt;EndNote&gt;&lt;Cite&gt;&lt;Author&gt;Mendiondo&lt;/Author&gt;&lt;Year&gt;2016&lt;/Year&gt;&lt;RecNum&gt;995&lt;/RecNum&gt;&lt;DisplayText&gt;(&lt;style face="smallcaps"&gt;Mendiondo&lt;/style&gt; et al., 2016)&lt;/DisplayText&gt;&lt;record&gt;&lt;rec-number&gt;995&lt;/rec-number&gt;&lt;foreign-keys&gt;&lt;key app="EN" db-id="2vvxz55dge5xt7eddx4xrrd1pxsa9ps09zd2"&gt;995&lt;/key&gt;&lt;/foreign-keys&gt;&lt;ref-type name="Journal Article"&gt;17&lt;/ref-type&gt;&lt;contributors&gt;&lt;authors&gt;&lt;author&gt;Mendiondo, G.M.&lt;/author&gt;&lt;author&gt;Gibbs, D.J.&lt;/author&gt;&lt;author&gt;Szurman-Zubrzycka, M.&lt;/author&gt;&lt;author&gt;Korn, A.&lt;/author&gt;&lt;author&gt;Marquez, J.&lt;/author&gt;&lt;author&gt;Szarejko, I.&lt;/author&gt;&lt;author&gt;Maluszynski, M.&lt;/author&gt;&lt;author&gt;King, J.&lt;/author&gt;&lt;author&gt;Axcell, B.&lt;/author&gt;&lt;author&gt;Smart, K.&lt;/author&gt;&lt;author&gt;Corbineau, F.&lt;/author&gt;&lt;author&gt;Holdsworth, M.J.&lt;/author&gt;&lt;/authors&gt;&lt;/contributors&gt;&lt;titles&gt;&lt;title&gt;Enhanced waterlogging tolerance in barley by manipulation of  expression of the N-end rule pathway E3 ligase&lt;/title&gt;&lt;secondary-title&gt;Plant Biotechnol. J. &lt;/secondary-title&gt;&lt;/titles&gt;&lt;periodical&gt;&lt;full-title&gt;Plant Biotechnol. J.&lt;/full-title&gt;&lt;/periodical&gt;&lt;pages&gt;40–50&lt;/pages&gt;&lt;volume&gt;14&lt;/volume&gt;&lt;dates&gt;&lt;year&gt;2016&lt;/year&gt;&lt;/dates&gt;&lt;urls&gt;&lt;/urls&gt;&lt;/record&gt;&lt;/Cite&gt;&lt;/EndNote&gt;</w:instrText>
      </w:r>
      <w:r w:rsidRPr="00DC3691">
        <w:rPr>
          <w:color w:val="000000"/>
        </w:rPr>
        <w:fldChar w:fldCharType="separate"/>
      </w:r>
      <w:r>
        <w:rPr>
          <w:noProof/>
          <w:color w:val="000000"/>
        </w:rPr>
        <w:t>(</w:t>
      </w:r>
      <w:hyperlink w:anchor="_ENREF_34" w:tooltip="Mendiondo, 2016 #995" w:history="1">
        <w:r w:rsidRPr="00953710">
          <w:rPr>
            <w:smallCaps/>
            <w:noProof/>
            <w:color w:val="000000"/>
          </w:rPr>
          <w:t>Mendiondo</w:t>
        </w:r>
        <w:r>
          <w:rPr>
            <w:noProof/>
            <w:color w:val="000000"/>
          </w:rPr>
          <w:t xml:space="preserve"> et al., 2016</w:t>
        </w:r>
      </w:hyperlink>
      <w:r>
        <w:rPr>
          <w:noProof/>
          <w:color w:val="000000"/>
        </w:rPr>
        <w:t>)</w:t>
      </w:r>
      <w:r w:rsidRPr="00DC3691">
        <w:rPr>
          <w:color w:val="000000"/>
        </w:rPr>
        <w:fldChar w:fldCharType="end"/>
      </w:r>
      <w:r w:rsidRPr="00DC3691">
        <w:rPr>
          <w:color w:val="000000"/>
        </w:rPr>
        <w:t>. This mutagenic capacity is based on NaN</w:t>
      </w:r>
      <w:r w:rsidRPr="00DC3691">
        <w:rPr>
          <w:color w:val="000000"/>
          <w:vertAlign w:val="subscript"/>
        </w:rPr>
        <w:t>3</w:t>
      </w:r>
      <w:r w:rsidRPr="00DC3691">
        <w:rPr>
          <w:color w:val="000000"/>
        </w:rPr>
        <w:t>’s production of an organic metabolite, β-</w:t>
      </w:r>
      <w:proofErr w:type="spellStart"/>
      <w:r w:rsidRPr="00DC3691">
        <w:rPr>
          <w:color w:val="000000"/>
        </w:rPr>
        <w:t>azidoalanine</w:t>
      </w:r>
      <w:proofErr w:type="spellEnd"/>
      <w:r w:rsidRPr="00DC3691">
        <w:rPr>
          <w:color w:val="000000"/>
        </w:rPr>
        <w:t xml:space="preserve">, which is valued for its ability to induce chromosomal aberrations at a rate much lower than other mutagens </w:t>
      </w:r>
      <w:r w:rsidRPr="00DC3691">
        <w:rPr>
          <w:color w:val="000000"/>
        </w:rPr>
        <w:fldChar w:fldCharType="begin"/>
      </w:r>
      <w:r>
        <w:rPr>
          <w:color w:val="000000"/>
        </w:rPr>
        <w:instrText xml:space="preserve"> ADDIN EN.CITE &lt;EndNote&gt;&lt;Cite&gt;&lt;Author&gt;Dubey&lt;/Author&gt;&lt;Year&gt;2017&lt;/Year&gt;&lt;RecNum&gt;993&lt;/RecNum&gt;&lt;DisplayText&gt;(&lt;style face="smallcaps"&gt;Dubey&lt;/style&gt; et al., 2017)&lt;/DisplayText&gt;&lt;record&gt;&lt;rec-number&gt;993&lt;/rec-number&gt;&lt;foreign-keys&gt;&lt;key app="EN" db-id="2vvxz55dge5xt7eddx4xrrd1pxsa9ps09zd2"&gt;993&lt;/key&gt;&lt;/foreign-keys&gt;&lt;ref-type name="Journal Article"&gt;17&lt;/ref-type&gt;&lt;contributors&gt;&lt;authors&gt;&lt;author&gt;Dubey, S.&lt;/author&gt;&lt;author&gt;Bist, R.&lt;/author&gt;&lt;author&gt;Misra, S.&lt;/author&gt;&lt;/authors&gt;&lt;/contributors&gt;&lt;titles&gt;&lt;title&gt;Sodium azide induced mutagenesis in wheat plant&lt;/title&gt;&lt;secondary-title&gt;World J. Pharm. Pharmac. Sci.&lt;/secondary-title&gt;&lt;/titles&gt;&lt;periodical&gt;&lt;full-title&gt;World J. Pharm. Pharmac. Sci.&lt;/full-title&gt;&lt;/periodical&gt;&lt;pages&gt;294-304&lt;/pages&gt;&lt;volume&gt;6&lt;/volume&gt;&lt;number&gt;10&lt;/number&gt;&lt;dates&gt;&lt;year&gt;2017&lt;/year&gt;&lt;/dates&gt;&lt;urls&gt;&lt;/urls&gt;&lt;/record&gt;&lt;/Cite&gt;&lt;/EndNote&gt;</w:instrText>
      </w:r>
      <w:r w:rsidRPr="00DC3691">
        <w:rPr>
          <w:color w:val="000000"/>
        </w:rPr>
        <w:fldChar w:fldCharType="separate"/>
      </w:r>
      <w:r>
        <w:rPr>
          <w:noProof/>
          <w:color w:val="000000"/>
        </w:rPr>
        <w:t>(</w:t>
      </w:r>
      <w:hyperlink w:anchor="_ENREF_11" w:tooltip="Dubey, 2017 #993" w:history="1">
        <w:r w:rsidRPr="00953710">
          <w:rPr>
            <w:smallCaps/>
            <w:noProof/>
            <w:color w:val="000000"/>
          </w:rPr>
          <w:t>Dubey</w:t>
        </w:r>
        <w:r>
          <w:rPr>
            <w:noProof/>
            <w:color w:val="000000"/>
          </w:rPr>
          <w:t xml:space="preserve"> et al., 2017</w:t>
        </w:r>
      </w:hyperlink>
      <w:r>
        <w:rPr>
          <w:noProof/>
          <w:color w:val="000000"/>
        </w:rPr>
        <w:t>)</w:t>
      </w:r>
      <w:r w:rsidRPr="00DC3691">
        <w:rPr>
          <w:color w:val="000000"/>
        </w:rPr>
        <w:fldChar w:fldCharType="end"/>
      </w:r>
      <w:r w:rsidRPr="00DC3691">
        <w:t xml:space="preserve">. </w:t>
      </w:r>
    </w:p>
    <w:p w:rsidR="00A216D8" w:rsidRPr="00DC3691" w:rsidRDefault="00A216D8" w:rsidP="00A216D8">
      <w:pPr>
        <w:spacing w:afterLines="200" w:after="480" w:line="480" w:lineRule="auto"/>
        <w:ind w:firstLine="708"/>
        <w:jc w:val="both"/>
      </w:pPr>
      <w:r w:rsidRPr="00DC3691">
        <w:rPr>
          <w:color w:val="000000"/>
        </w:rPr>
        <w:t>The concentrations of NaN</w:t>
      </w:r>
      <w:r w:rsidRPr="00DC3691">
        <w:rPr>
          <w:color w:val="000000"/>
          <w:vertAlign w:val="subscript"/>
        </w:rPr>
        <w:t>3</w:t>
      </w:r>
      <w:r w:rsidRPr="00DC3691">
        <w:rPr>
          <w:color w:val="000000"/>
        </w:rPr>
        <w:t xml:space="preserve"> that are used for the treatment of plant tissues vary widely across species: e.g. </w:t>
      </w:r>
      <w:r w:rsidRPr="00DC3691">
        <w:t xml:space="preserve">3 – 10 mM </w:t>
      </w:r>
      <w:r w:rsidRPr="00DC3691">
        <w:fldChar w:fldCharType="begin"/>
      </w:r>
      <w:r>
        <w:instrText xml:space="preserve"> ADDIN EN.CITE &lt;EndNote&gt;&lt;Cite&gt;&lt;Author&gt;Castillo&lt;/Author&gt;&lt;Year&gt;2001&lt;/Year&gt;&lt;RecNum&gt;991&lt;/RecNum&gt;&lt;DisplayText&gt;(&lt;style face="smallcaps"&gt;Castillo&lt;/style&gt; et al., 2001)&lt;/DisplayText&gt;&lt;record&gt;&lt;rec-number&gt;991&lt;/rec-number&gt;&lt;foreign-keys&gt;&lt;key app="EN" db-id="2vvxz55dge5xt7eddx4xrrd1pxsa9ps09zd2"&gt;991&lt;/key&gt;&lt;/foreign-keys&gt;&lt;ref-type name="Journal Article"&gt;17&lt;/ref-type&gt;&lt;contributors&gt;&lt;authors&gt;&lt;author&gt;Castillo, A.M. &lt;/author&gt;&lt;author&gt;Cistué, L.&lt;/author&gt;&lt;author&gt;Vallés, M.P.&lt;/author&gt;&lt;author&gt;Sanz, J.M. &lt;/author&gt;&lt;author&gt;Romagosa, I.&lt;/author&gt;&lt;author&gt;Molina-Cano, J.L. &lt;/author&gt;&lt;/authors&gt;&lt;/contributors&gt;&lt;titles&gt;&lt;title&gt;Efficient production of androgenic doubled-haploid mutants in barley by the application of sodium azide to anther and microspore cultures&lt;/title&gt;&lt;secondary-title&gt;Plant Cell Rep.&lt;/secondary-title&gt;&lt;/titles&gt;&lt;periodical&gt;&lt;full-title&gt;Plant Cell Rep.&lt;/full-title&gt;&lt;/periodical&gt;&lt;pages&gt;105–111&lt;/pages&gt;&lt;volume&gt;20&lt;/volume&gt;&lt;dates&gt;&lt;year&gt;2001&lt;/year&gt;&lt;/dates&gt;&lt;urls&gt;&lt;/urls&gt;&lt;/record&gt;&lt;/Cite&gt;&lt;/EndNote&gt;</w:instrText>
      </w:r>
      <w:r w:rsidRPr="00DC3691">
        <w:fldChar w:fldCharType="separate"/>
      </w:r>
      <w:r>
        <w:rPr>
          <w:noProof/>
        </w:rPr>
        <w:t>(</w:t>
      </w:r>
      <w:hyperlink w:anchor="_ENREF_6" w:tooltip="Castillo, 2001 #991" w:history="1">
        <w:r w:rsidRPr="00953710">
          <w:rPr>
            <w:smallCaps/>
            <w:noProof/>
          </w:rPr>
          <w:t>Castillo</w:t>
        </w:r>
        <w:r>
          <w:rPr>
            <w:noProof/>
          </w:rPr>
          <w:t xml:space="preserve"> et al., 2001</w:t>
        </w:r>
      </w:hyperlink>
      <w:r>
        <w:rPr>
          <w:noProof/>
        </w:rPr>
        <w:t>)</w:t>
      </w:r>
      <w:r w:rsidRPr="00DC3691">
        <w:fldChar w:fldCharType="end"/>
      </w:r>
      <w:r w:rsidRPr="00DC3691">
        <w:t xml:space="preserve"> or</w:t>
      </w:r>
      <w:r w:rsidRPr="00DC3691">
        <w:rPr>
          <w:color w:val="000000"/>
        </w:rPr>
        <w:t xml:space="preserve"> 0.5 – 4.0 mM in </w:t>
      </w:r>
      <w:proofErr w:type="spellStart"/>
      <w:r w:rsidRPr="00DC3691">
        <w:rPr>
          <w:i/>
          <w:color w:val="000000"/>
        </w:rPr>
        <w:t>Hordeum</w:t>
      </w:r>
      <w:proofErr w:type="spellEnd"/>
      <w:r w:rsidRPr="00DC3691">
        <w:rPr>
          <w:i/>
          <w:color w:val="000000"/>
        </w:rPr>
        <w:t xml:space="preserve"> </w:t>
      </w:r>
      <w:proofErr w:type="spellStart"/>
      <w:r w:rsidRPr="00DC3691">
        <w:rPr>
          <w:i/>
          <w:color w:val="000000"/>
        </w:rPr>
        <w:t>vulgare</w:t>
      </w:r>
      <w:proofErr w:type="spellEnd"/>
      <w:r w:rsidRPr="00DC3691">
        <w:rPr>
          <w:color w:val="000000"/>
        </w:rPr>
        <w:t xml:space="preserve"> </w:t>
      </w:r>
      <w:r w:rsidRPr="00DC3691">
        <w:rPr>
          <w:color w:val="000000"/>
        </w:rPr>
        <w:fldChar w:fldCharType="begin"/>
      </w:r>
      <w:r>
        <w:rPr>
          <w:color w:val="000000"/>
        </w:rPr>
        <w:instrText xml:space="preserve"> ADDIN EN.CITE &lt;EndNote&gt;&lt;Cite&gt;&lt;Author&gt;Szarejko&lt;/Author&gt;&lt;Year&gt;2017&lt;/Year&gt;&lt;RecNum&gt;1006&lt;/RecNum&gt;&lt;DisplayText&gt;(&lt;style face="smallcaps"&gt;Szarejko&lt;/style&gt; et al., 2017)&lt;/DisplayText&gt;&lt;record&gt;&lt;rec-number&gt;1006&lt;/rec-number&gt;&lt;foreign-keys&gt;&lt;key app="EN" db-id="2vvxz55dge5xt7eddx4xrrd1pxsa9ps09zd2"&gt;1006&lt;/key&gt;&lt;/foreign-keys&gt;&lt;ref-type name="Book Section"&gt;5&lt;/ref-type&gt;&lt;contributors&gt;&lt;authors&gt;&lt;author&gt;Szarejko, I.&lt;/author&gt;&lt;author&gt;Szurman-Zubrzycka, M.&lt;/author&gt;&lt;author&gt;Nawrot, M.&lt;/author&gt;&lt;author&gt;Marzec, M.&lt;/author&gt;&lt;author&gt;Gruszka, D.&lt;/author&gt;&lt;author&gt;Kurowska, M.&lt;/author&gt;&lt;author&gt;Chmielewska, B.&lt;/author&gt;&lt;author&gt;Zbieszczyk, J.&lt;/author&gt;&lt;author&gt;Jelonek, J.&lt;/author&gt;&lt;author&gt;Maluszynski, M.&lt;/author&gt;&lt;/authors&gt;&lt;secondary-authors&gt;&lt;author&gt;J. Jankowicz-Cieslak et al.&lt;/author&gt;&lt;/secondary-authors&gt;&lt;/contributors&gt;&lt;titles&gt;&lt;title&gt;Creation of a TILLING population in barley after chemical mutagenesis with sodium azide and MNU&lt;/title&gt;&lt;secondary-title&gt;Biotechnologies for Plant Mutation Breeding&lt;/secondary-title&gt;&lt;/titles&gt;&lt;dates&gt;&lt;year&gt;2017&lt;/year&gt;&lt;/dates&gt;&lt;publisher&gt;International Atomic Energy Agency&lt;/publisher&gt;&lt;urls&gt;&lt;/urls&gt;&lt;electronic-resource-num&gt;DOI 10.1007/978-3-319-45021-6_6&lt;/electronic-resource-num&gt;&lt;/record&gt;&lt;/Cite&gt;&lt;/EndNote&gt;</w:instrText>
      </w:r>
      <w:r w:rsidRPr="00DC3691">
        <w:rPr>
          <w:color w:val="000000"/>
        </w:rPr>
        <w:fldChar w:fldCharType="separate"/>
      </w:r>
      <w:r>
        <w:rPr>
          <w:noProof/>
          <w:color w:val="000000"/>
        </w:rPr>
        <w:t>(</w:t>
      </w:r>
      <w:hyperlink w:anchor="_ENREF_47" w:tooltip="Szarejko, 2017 #1006" w:history="1">
        <w:r w:rsidRPr="00953710">
          <w:rPr>
            <w:smallCaps/>
            <w:noProof/>
            <w:color w:val="000000"/>
          </w:rPr>
          <w:t>Szarejko</w:t>
        </w:r>
        <w:r>
          <w:rPr>
            <w:noProof/>
            <w:color w:val="000000"/>
          </w:rPr>
          <w:t xml:space="preserve"> et al., 2017</w:t>
        </w:r>
      </w:hyperlink>
      <w:r>
        <w:rPr>
          <w:noProof/>
          <w:color w:val="000000"/>
        </w:rPr>
        <w:t>)</w:t>
      </w:r>
      <w:r w:rsidRPr="00DC3691">
        <w:rPr>
          <w:color w:val="000000"/>
        </w:rPr>
        <w:fldChar w:fldCharType="end"/>
      </w:r>
      <w:r w:rsidRPr="00DC3691">
        <w:rPr>
          <w:color w:val="000000"/>
        </w:rPr>
        <w:t xml:space="preserve">; </w:t>
      </w:r>
      <w:r w:rsidRPr="00DC3691">
        <w:t xml:space="preserve">1.0 – 3.0 mM in </w:t>
      </w:r>
      <w:proofErr w:type="spellStart"/>
      <w:r w:rsidRPr="00DC3691">
        <w:rPr>
          <w:i/>
        </w:rPr>
        <w:t>Pisum</w:t>
      </w:r>
      <w:proofErr w:type="spellEnd"/>
      <w:r w:rsidRPr="00DC3691">
        <w:rPr>
          <w:i/>
        </w:rPr>
        <w:t xml:space="preserve"> </w:t>
      </w:r>
      <w:proofErr w:type="spellStart"/>
      <w:r w:rsidRPr="00DC3691">
        <w:rPr>
          <w:i/>
        </w:rPr>
        <w:t>sativum</w:t>
      </w:r>
      <w:proofErr w:type="spellEnd"/>
      <w:r w:rsidRPr="00DC3691">
        <w:t xml:space="preserve"> </w:t>
      </w:r>
      <w:r w:rsidRPr="00DC3691">
        <w:fldChar w:fldCharType="begin">
          <w:fldData xml:space="preserve">PEVuZE5vdGU+PENpdGU+PEF1dGhvcj5EaXZhbmxpLVTDvHJrYW48L0F1dGhvcj48WWVhcj4yMDA2
PC9ZZWFyPjxSZWNOdW0+MTE3NTwvUmVjTnVtPjxEaXNwbGF5VGV4dD4oPHN0eWxlIGZhY2U9InNt
YWxsY2FwcyI+RGl2YW5saS1Uw7xya2FuPC9zdHlsZT4gZXQgYWwuLCAyMDA2KTwvRGlzcGxheVRl
eHQ+PHJlY29yZD48cmVjLW51bWJlcj4xMTc1PC9yZWMtbnVtYmVyPjxmb3JlaWduLWtleXM+PGtl
eSBhcHA9IkVOIiBkYi1pZD0iMnZ2eHo1NWRnZTV4dDdlZGR4NHhycmQxcHhzYTlwczA5emQyIj4x
MTc1PC9rZXk+PC9mb3JlaWduLWtleXM+PHJlZi10eXBlIG5hbWU9IkpvdXJuYWwgQXJ0aWNsZSI+
MTc8L3JlZi10eXBlPjxjb250cmlidXRvcnM+PGF1dGhvcnM+PGF1dGhvcj5EaXZhbmxpLVTDvHJr
YW4sIEEuPC9hdXRob3I+PGF1dGhvcj5NYWhtb29kLCBLLjwvYXV0aG9yPjxhdXRob3I+S2hhd2Fy
LCBDLjwvYXV0aG9yPjxhdXRob3I+PHN0eWxlIGZhY2U9Im5vcm1hbCIgZm9udD0iZGVmYXVsdCIg
c2l6ZT0iMTAwJSI+WWE8L3N0eWxlPjxzdHlsZSBmYWNlPSJub3JtYWwiIGZvbnQ9ImRlZmF1bHQi
IGNoYXJzZXQ9IjIzOCIgc2l6ZT0iMTAwJSI+xZ9hciwgQy48L3N0eWxlPjwvYXV0aG9yPjxhdXRo
b3I+PHN0eWxlIGZhY2U9Im5vcm1hbCIgZm9udD0iZGVmYXVsdCIgY2hhcnNldD0iMjM4IiBzaXpl
PSIxMDAlIj5PemNhbiwgUzwvc3R5bGU+PHN0eWxlIGZhY2U9Im5vcm1hbCIgZm9udD0iZGVmYXVs
dCIgc2l6ZT0iMTAwJSI+Ljwvc3R5bGU+PC9hdXRob3I+PC9hdXRob3JzPjwvY29udHJpYnV0b3Jz
Pjx0aXRsZXM+PHRpdGxlPjxzdHlsZSBmYWNlPSJub3JtYWwiIGZvbnQ9ImRlZmF1bHQiIHNpemU9
IjEwMCUiPkVmZmVjdHMgb2YgbXV0YWdlbmljIHNvZGl1bSBhemlkZSAoTmFOPC9zdHlsZT48c3R5
bGUgZmFjZT0ic3Vic2NyaXB0IiBmb250PSJkZWZhdWx0IiBzaXplPSIxMDAlIj4zPC9zdHlsZT48
c3R5bGUgZmFjZT0ibm9ybWFsIiBmb250PSJkZWZhdWx0IiBzaXplPSIxMDAlIj4pIG9uIDwvc3R5
bGU+PHN0eWxlIGZhY2U9Iml0YWxpYyIgZm9udD0iZGVmYXVsdCIgc2l6ZT0iMTAwJSI+aW4gdml0
cm88L3N0eWxlPjxzdHlsZSBmYWNlPSJub3JtYWwiIGZvbnQ9ImRlZmF1bHQiIHNpemU9IjEwMCUi
PiBkZXZlbG9wbWVudCBvZiBmb3VyIHBlYSAoPC9zdHlsZT48c3R5bGUgZmFjZT0iaXRhbGljIiBm
b250PSJkZWZhdWx0IiBzaXplPSIxMDAlIj5QaXN1bSBzYXRpdnVtPC9zdHlsZT48c3R5bGUgZmFj
ZT0ibm9ybWFsIiBmb250PSJkZWZhdWx0IiBzaXplPSIxMDAlIj4gTC4pIGN1bHRpdmFyczwvc3R5
bGU+PC90aXRsZT48c2Vjb25kYXJ5LXRpdGxlPjxzdHlsZSBmYWNlPSJub3JtYWwiIGZvbnQ9ImRl
ZmF1bHQiIGNoYXJzZXQ9IjIzOCIgc2l6ZT0iMTAwJSI+SW50PC9zdHlsZT48c3R5bGUgZmFjZT0i
bm9ybWFsIiBmb250PSJkZWZhdWx0IiBzaXplPSIxMDAlIj4uIEouPC9zdHlsZT48c3R5bGUgZmFj
ZT0ibm9ybWFsIiBmb250PSJkZWZhdWx0IiBjaGFyc2V0PSIyMzgiIHNpemU9IjEwMCUiPiBBZ3Jp
Yzwvc3R5bGU+PHN0eWxlIGZhY2U9Im5vcm1hbCIgZm9udD0iZGVmYXVsdCIgc2l6ZT0iMTAwJSI+
Ljwvc3R5bGU+PHN0eWxlIGZhY2U9Im5vcm1hbCIgZm9udD0iZGVmYXVsdCIgY2hhcnNldD0iMjM4
IiBzaXplPSIxMDAlIj4gQmlvbDwvc3R5bGU+PHN0eWxlIGZhY2U9Im5vcm1hbCIgZm9udD0iZGVm
YXVsdCIgc2l6ZT0iMTAwJSI+Ljwvc3R5bGU+PC9zZWNvbmRhcnktdGl0bGU+PC90aXRsZXM+PHBl
cmlvZGljYWw+PGZ1bGwtdGl0bGU+SW50LiBKLiBBZ3JpYy4gQmlvbC48L2Z1bGwtdGl0bGU+PC9w
ZXJpb2RpY2FsPjx2b2x1bWU+PHN0eWxlIGZhY2U9Im5vcm1hbCIgZm9udD0iZGVmYXVsdCIgY2hh
cnNldD0iMjM4IiBzaXplPSIxMDAlIj44PC9zdHlsZT48L3ZvbHVtZT48bnVtYmVyPjM8L251bWJl
cj48ZGF0ZXM+PHllYXI+PHN0eWxlIGZhY2U9Im5vcm1hbCIgZm9udD0iZGVmYXVsdCIgY2hhcnNl
dD0iMjM4IiBzaXplPSIxMDAlIj4yMDA2PC9zdHlsZT48L3llYXI+PC9kYXRlcz48dXJscz48L3Vy
bHM+PC9yZWNvcmQ+PC9DaXRlPjwvRW5kTm90ZT4A
</w:fldData>
        </w:fldChar>
      </w:r>
      <w:r>
        <w:instrText xml:space="preserve"> ADDIN EN.CITE </w:instrText>
      </w:r>
      <w:r>
        <w:fldChar w:fldCharType="begin">
          <w:fldData xml:space="preserve">PEVuZE5vdGU+PENpdGU+PEF1dGhvcj5EaXZhbmxpLVTDvHJrYW48L0F1dGhvcj48WWVhcj4yMDA2
PC9ZZWFyPjxSZWNOdW0+MTE3NTwvUmVjTnVtPjxEaXNwbGF5VGV4dD4oPHN0eWxlIGZhY2U9InNt
YWxsY2FwcyI+RGl2YW5saS1Uw7xya2FuPC9zdHlsZT4gZXQgYWwuLCAyMDA2KTwvRGlzcGxheVRl
eHQ+PHJlY29yZD48cmVjLW51bWJlcj4xMTc1PC9yZWMtbnVtYmVyPjxmb3JlaWduLWtleXM+PGtl
eSBhcHA9IkVOIiBkYi1pZD0iMnZ2eHo1NWRnZTV4dDdlZGR4NHhycmQxcHhzYTlwczA5emQyIj4x
MTc1PC9rZXk+PC9mb3JlaWduLWtleXM+PHJlZi10eXBlIG5hbWU9IkpvdXJuYWwgQXJ0aWNsZSI+
MTc8L3JlZi10eXBlPjxjb250cmlidXRvcnM+PGF1dGhvcnM+PGF1dGhvcj5EaXZhbmxpLVTDvHJr
YW4sIEEuPC9hdXRob3I+PGF1dGhvcj5NYWhtb29kLCBLLjwvYXV0aG9yPjxhdXRob3I+S2hhd2Fy
LCBDLjwvYXV0aG9yPjxhdXRob3I+PHN0eWxlIGZhY2U9Im5vcm1hbCIgZm9udD0iZGVmYXVsdCIg
c2l6ZT0iMTAwJSI+WWE8L3N0eWxlPjxzdHlsZSBmYWNlPSJub3JtYWwiIGZvbnQ9ImRlZmF1bHQi
IGNoYXJzZXQ9IjIzOCIgc2l6ZT0iMTAwJSI+xZ9hciwgQy48L3N0eWxlPjwvYXV0aG9yPjxhdXRo
b3I+PHN0eWxlIGZhY2U9Im5vcm1hbCIgZm9udD0iZGVmYXVsdCIgY2hhcnNldD0iMjM4IiBzaXpl
PSIxMDAlIj5PemNhbiwgUzwvc3R5bGU+PHN0eWxlIGZhY2U9Im5vcm1hbCIgZm9udD0iZGVmYXVs
dCIgc2l6ZT0iMTAwJSI+Ljwvc3R5bGU+PC9hdXRob3I+PC9hdXRob3JzPjwvY29udHJpYnV0b3Jz
Pjx0aXRsZXM+PHRpdGxlPjxzdHlsZSBmYWNlPSJub3JtYWwiIGZvbnQ9ImRlZmF1bHQiIHNpemU9
IjEwMCUiPkVmZmVjdHMgb2YgbXV0YWdlbmljIHNvZGl1bSBhemlkZSAoTmFOPC9zdHlsZT48c3R5
bGUgZmFjZT0ic3Vic2NyaXB0IiBmb250PSJkZWZhdWx0IiBzaXplPSIxMDAlIj4zPC9zdHlsZT48
c3R5bGUgZmFjZT0ibm9ybWFsIiBmb250PSJkZWZhdWx0IiBzaXplPSIxMDAlIj4pIG9uIDwvc3R5
bGU+PHN0eWxlIGZhY2U9Iml0YWxpYyIgZm9udD0iZGVmYXVsdCIgc2l6ZT0iMTAwJSI+aW4gdml0
cm88L3N0eWxlPjxzdHlsZSBmYWNlPSJub3JtYWwiIGZvbnQ9ImRlZmF1bHQiIHNpemU9IjEwMCUi
PiBkZXZlbG9wbWVudCBvZiBmb3VyIHBlYSAoPC9zdHlsZT48c3R5bGUgZmFjZT0iaXRhbGljIiBm
b250PSJkZWZhdWx0IiBzaXplPSIxMDAlIj5QaXN1bSBzYXRpdnVtPC9zdHlsZT48c3R5bGUgZmFj
ZT0ibm9ybWFsIiBmb250PSJkZWZhdWx0IiBzaXplPSIxMDAlIj4gTC4pIGN1bHRpdmFyczwvc3R5
bGU+PC90aXRsZT48c2Vjb25kYXJ5LXRpdGxlPjxzdHlsZSBmYWNlPSJub3JtYWwiIGZvbnQ9ImRl
ZmF1bHQiIGNoYXJzZXQ9IjIzOCIgc2l6ZT0iMTAwJSI+SW50PC9zdHlsZT48c3R5bGUgZmFjZT0i
bm9ybWFsIiBmb250PSJkZWZhdWx0IiBzaXplPSIxMDAlIj4uIEouPC9zdHlsZT48c3R5bGUgZmFj
ZT0ibm9ybWFsIiBmb250PSJkZWZhdWx0IiBjaGFyc2V0PSIyMzgiIHNpemU9IjEwMCUiPiBBZ3Jp
Yzwvc3R5bGU+PHN0eWxlIGZhY2U9Im5vcm1hbCIgZm9udD0iZGVmYXVsdCIgc2l6ZT0iMTAwJSI+
Ljwvc3R5bGU+PHN0eWxlIGZhY2U9Im5vcm1hbCIgZm9udD0iZGVmYXVsdCIgY2hhcnNldD0iMjM4
IiBzaXplPSIxMDAlIj4gQmlvbDwvc3R5bGU+PHN0eWxlIGZhY2U9Im5vcm1hbCIgZm9udD0iZGVm
YXVsdCIgc2l6ZT0iMTAwJSI+Ljwvc3R5bGU+PC9zZWNvbmRhcnktdGl0bGU+PC90aXRsZXM+PHBl
cmlvZGljYWw+PGZ1bGwtdGl0bGU+SW50LiBKLiBBZ3JpYy4gQmlvbC48L2Z1bGwtdGl0bGU+PC9w
ZXJpb2RpY2FsPjx2b2x1bWU+PHN0eWxlIGZhY2U9Im5vcm1hbCIgZm9udD0iZGVmYXVsdCIgY2hh
cnNldD0iMjM4IiBzaXplPSIxMDAlIj44PC9zdHlsZT48L3ZvbHVtZT48bnVtYmVyPjM8L251bWJl
cj48ZGF0ZXM+PHllYXI+PHN0eWxlIGZhY2U9Im5vcm1hbCIgZm9udD0iZGVmYXVsdCIgY2hhcnNl
dD0iMjM4IiBzaXplPSIxMDAlIj4yMDA2PC9zdHlsZT48L3llYXI+PC9kYXRlcz48dXJscz48L3Vy
bHM+PC9yZWNvcmQ+PC9DaXRlPjwvRW5kTm90ZT4A
</w:fldData>
        </w:fldChar>
      </w:r>
      <w:r>
        <w:instrText xml:space="preserve"> ADDIN EN.CITE.DATA </w:instrText>
      </w:r>
      <w:r>
        <w:fldChar w:fldCharType="end"/>
      </w:r>
      <w:r w:rsidRPr="00DC3691">
        <w:fldChar w:fldCharType="separate"/>
      </w:r>
      <w:r>
        <w:rPr>
          <w:noProof/>
        </w:rPr>
        <w:t>(</w:t>
      </w:r>
      <w:hyperlink w:anchor="_ENREF_10" w:tooltip="Divanli-Türkan, 2006 #1175" w:history="1">
        <w:r w:rsidRPr="00953710">
          <w:rPr>
            <w:smallCaps/>
            <w:noProof/>
          </w:rPr>
          <w:t>Divanli-</w:t>
        </w:r>
        <w:r w:rsidRPr="00953710">
          <w:rPr>
            <w:smallCaps/>
            <w:noProof/>
          </w:rPr>
          <w:lastRenderedPageBreak/>
          <w:t>Türkan</w:t>
        </w:r>
        <w:r>
          <w:rPr>
            <w:noProof/>
          </w:rPr>
          <w:t xml:space="preserve"> et al., 2006</w:t>
        </w:r>
      </w:hyperlink>
      <w:r>
        <w:rPr>
          <w:noProof/>
        </w:rPr>
        <w:t>)</w:t>
      </w:r>
      <w:r w:rsidRPr="00DC3691">
        <w:fldChar w:fldCharType="end"/>
      </w:r>
      <w:r w:rsidRPr="00DC3691">
        <w:t xml:space="preserve">; 0.04 - 1.1 mM in </w:t>
      </w:r>
      <w:proofErr w:type="spellStart"/>
      <w:r w:rsidRPr="00DC3691">
        <w:rPr>
          <w:i/>
        </w:rPr>
        <w:t>Phaseolus</w:t>
      </w:r>
      <w:proofErr w:type="spellEnd"/>
      <w:r w:rsidRPr="00DC3691">
        <w:rPr>
          <w:i/>
        </w:rPr>
        <w:t xml:space="preserve"> vulgaris</w:t>
      </w:r>
      <w:r w:rsidRPr="00DC3691">
        <w:t xml:space="preserve"> </w:t>
      </w:r>
      <w:r w:rsidRPr="00DC3691">
        <w:fldChar w:fldCharType="begin"/>
      </w:r>
      <w:r>
        <w:instrText xml:space="preserve"> ADDIN EN.CITE &lt;EndNote&gt;&lt;Cite&gt;&lt;Author&gt;Chen&lt;/Author&gt;&lt;Year&gt;2011&lt;/Year&gt;&lt;RecNum&gt;1176&lt;/RecNum&gt;&lt;DisplayText&gt;(&lt;style face="smallcaps"&gt;Chen&lt;/style&gt; et al., 2011)&lt;/DisplayText&gt;&lt;record&gt;&lt;rec-number&gt;1176&lt;/rec-number&gt;&lt;foreign-keys&gt;&lt;key app="EN" db-id="2vvxz55dge5xt7eddx4xrrd1pxsa9ps09zd2"&gt;1176&lt;/key&gt;&lt;/foreign-keys&gt;&lt;ref-type name="Journal Article"&gt;17&lt;/ref-type&gt;&lt;contributors&gt;&lt;authors&gt;&lt;author&gt;Chen, C.L.&lt;/author&gt;&lt;author&gt;Wang, H.H.&lt;/author&gt;&lt;author&gt;Jeng, T.L.&lt;/author&gt;&lt;author&gt;Chuang, S.J.&lt;/author&gt;&lt;author&gt;Wei, M.L.&lt;/author&gt;&lt;author&gt;Jih Min, S.&lt;/author&gt;&lt;/authors&gt;&lt;/contributors&gt;&lt;titles&gt;&lt;title&gt;&lt;style face="normal" font="default" size="100%"&gt;Genetic diversity in NaN&lt;/style&gt;&lt;style face="subscript" font="default" size="100%"&gt;3&lt;/style&gt;&lt;style face="normal" font="default" size="100%"&gt;-induced common bean mutants and commercial varieties detected by AFLP&lt;/style&gt;&lt;/title&gt;&lt;secondary-title&gt;Crop Breed. Appl. Biotechnol.&lt;/secondary-title&gt;&lt;/titles&gt;&lt;periodical&gt;&lt;full-title&gt;Crop Breed. Appl. Biotechnol.&lt;/full-title&gt;&lt;/periodical&gt;&lt;pages&gt;365-369&lt;/pages&gt;&lt;volume&gt;11&lt;/volume&gt;&lt;dates&gt;&lt;year&gt;2011&lt;/year&gt;&lt;/dates&gt;&lt;urls&gt;&lt;/urls&gt;&lt;/record&gt;&lt;/Cite&gt;&lt;/EndNote&gt;</w:instrText>
      </w:r>
      <w:r w:rsidRPr="00DC3691">
        <w:fldChar w:fldCharType="separate"/>
      </w:r>
      <w:r>
        <w:rPr>
          <w:noProof/>
        </w:rPr>
        <w:t>(</w:t>
      </w:r>
      <w:hyperlink w:anchor="_ENREF_8" w:tooltip="Chen, 2011 #1176" w:history="1">
        <w:r w:rsidRPr="00953710">
          <w:rPr>
            <w:smallCaps/>
            <w:noProof/>
          </w:rPr>
          <w:t>Chen</w:t>
        </w:r>
        <w:r>
          <w:rPr>
            <w:noProof/>
          </w:rPr>
          <w:t xml:space="preserve"> et al., 2011</w:t>
        </w:r>
      </w:hyperlink>
      <w:r>
        <w:rPr>
          <w:noProof/>
        </w:rPr>
        <w:t>)</w:t>
      </w:r>
      <w:r w:rsidRPr="00DC3691">
        <w:fldChar w:fldCharType="end"/>
      </w:r>
      <w:r w:rsidRPr="00DC3691">
        <w:t xml:space="preserve">; 15.5 – 77.6 mM in </w:t>
      </w:r>
      <w:proofErr w:type="spellStart"/>
      <w:r w:rsidRPr="00DC3691">
        <w:rPr>
          <w:i/>
        </w:rPr>
        <w:t>Trigonella</w:t>
      </w:r>
      <w:proofErr w:type="spellEnd"/>
      <w:r w:rsidRPr="00DC3691">
        <w:rPr>
          <w:i/>
        </w:rPr>
        <w:t xml:space="preserve"> </w:t>
      </w:r>
      <w:proofErr w:type="spellStart"/>
      <w:r w:rsidRPr="00DC3691">
        <w:rPr>
          <w:i/>
        </w:rPr>
        <w:t>foenum-graecum</w:t>
      </w:r>
      <w:proofErr w:type="spellEnd"/>
      <w:r w:rsidRPr="00DC3691">
        <w:t xml:space="preserve"> </w:t>
      </w:r>
      <w:r w:rsidRPr="00DC3691">
        <w:fldChar w:fldCharType="begin"/>
      </w:r>
      <w:r>
        <w:instrText xml:space="preserve"> ADDIN EN.CITE &lt;EndNote&gt;&lt;Cite&gt;&lt;Author&gt;Siddiquia&lt;/Author&gt;&lt;Year&gt;2007&lt;/Year&gt;&lt;RecNum&gt;1143&lt;/RecNum&gt;&lt;DisplayText&gt;(&lt;style face="smallcaps"&gt;Siddiquia&lt;/style&gt; et al., 2007)&lt;/DisplayText&gt;&lt;record&gt;&lt;rec-number&gt;1143&lt;/rec-number&gt;&lt;foreign-keys&gt;&lt;key app="EN" db-id="2vvxz55dge5xt7eddx4xrrd1pxsa9ps09zd2"&gt;1143&lt;/key&gt;&lt;/foreign-keys&gt;&lt;ref-type name="Journal Article"&gt;17&lt;/ref-type&gt;&lt;contributors&gt;&lt;authors&gt;&lt;author&gt;Siddiquia, M.&lt;/author&gt;&lt;author&gt;Meghvansia, K.&lt;/author&gt;&lt;author&gt;Hasanb, Z.&lt;/author&gt;&lt;/authors&gt;&lt;/contributors&gt;&lt;titles&gt;&lt;title&gt;&lt;style face="normal" font="default" size="100%"&gt;Cytogenetic changes induced by sodium azide (NaN3) on &lt;/style&gt;&lt;style face="italic" font="default" size="100%"&gt;Trigonella foenum-graecum&lt;/style&gt;&lt;style face="normal" font="default" size="100%"&gt; L. sedes&lt;/style&gt;&lt;/title&gt;&lt;secondary-title&gt;South Afr. J. Bot.&lt;/secondary-title&gt;&lt;/titles&gt;&lt;periodical&gt;&lt;full-title&gt;South Afr. J. Bot.&lt;/full-title&gt;&lt;/periodical&gt;&lt;pages&gt;632-635&lt;/pages&gt;&lt;volume&gt;73&lt;/volume&gt;&lt;dates&gt;&lt;year&gt;2007&lt;/year&gt;&lt;/dates&gt;&lt;urls&gt;&lt;/urls&gt;&lt;/record&gt;&lt;/Cite&gt;&lt;/EndNote&gt;</w:instrText>
      </w:r>
      <w:r w:rsidRPr="00DC3691">
        <w:fldChar w:fldCharType="separate"/>
      </w:r>
      <w:r>
        <w:rPr>
          <w:noProof/>
        </w:rPr>
        <w:t>(</w:t>
      </w:r>
      <w:hyperlink w:anchor="_ENREF_46" w:tooltip="Siddiquia, 2007 #1143" w:history="1">
        <w:r w:rsidRPr="00953710">
          <w:rPr>
            <w:smallCaps/>
            <w:noProof/>
          </w:rPr>
          <w:t>Siddiquia</w:t>
        </w:r>
        <w:r>
          <w:rPr>
            <w:noProof/>
          </w:rPr>
          <w:t xml:space="preserve"> et al., 2007</w:t>
        </w:r>
      </w:hyperlink>
      <w:r>
        <w:rPr>
          <w:noProof/>
        </w:rPr>
        <w:t>)</w:t>
      </w:r>
      <w:r w:rsidRPr="00DC3691">
        <w:fldChar w:fldCharType="end"/>
      </w:r>
      <w:r w:rsidRPr="00DC3691">
        <w:t xml:space="preserve">; and 31.1 – 124.3 mM in </w:t>
      </w:r>
      <w:r w:rsidRPr="00DC3691">
        <w:rPr>
          <w:i/>
        </w:rPr>
        <w:t xml:space="preserve">Brassica </w:t>
      </w:r>
      <w:proofErr w:type="spellStart"/>
      <w:r w:rsidRPr="00DC3691">
        <w:rPr>
          <w:i/>
        </w:rPr>
        <w:t>napus</w:t>
      </w:r>
      <w:proofErr w:type="spellEnd"/>
      <w:r w:rsidRPr="00DC3691">
        <w:t xml:space="preserve"> </w:t>
      </w:r>
      <w:r w:rsidRPr="00DC3691">
        <w:fldChar w:fldCharType="begin"/>
      </w:r>
      <w:r>
        <w:instrText xml:space="preserve"> ADDIN EN.CITE &lt;EndNote&gt;&lt;Cite&gt;&lt;Author&gt;Hussain&lt;/Author&gt;&lt;Year&gt;2017&lt;/Year&gt;&lt;RecNum&gt;1001&lt;/RecNum&gt;&lt;DisplayText&gt;(&lt;style face="smallcaps"&gt;Hussain&lt;/style&gt; et al., 2017)&lt;/DisplayText&gt;&lt;record&gt;&lt;rec-number&gt;1001&lt;/rec-number&gt;&lt;foreign-keys&gt;&lt;key app="EN" db-id="2vvxz55dge5xt7eddx4xrrd1pxsa9ps09zd2"&gt;1001&lt;/key&gt;&lt;/foreign-keys&gt;&lt;ref-type name="Journal Article"&gt;17&lt;/ref-type&gt;&lt;contributors&gt;&lt;authors&gt;&lt;author&gt;S. Hussain&lt;/author&gt;&lt;author&gt;W.M. Khan&lt;/author&gt;&lt;author&gt;M.S. Khan&lt;/author&gt;&lt;author&gt;N. Akhtar&lt;/author&gt;&lt;author&gt;N. Umar&lt;/author&gt;&lt;author&gt;S. Ali&lt;/author&gt;&lt;author&gt;S. Ahmed&lt;/author&gt;&lt;author&gt;S. S. Shah&lt;/author&gt;&lt;/authors&gt;&lt;/contributors&gt;&lt;titles&gt;&lt;title&gt;&lt;style face="normal" font="default" size="100%"&gt;Mutagenic effect of sodium azide (NaN&lt;/style&gt;&lt;style face="subscript" font="default" size="100%"&gt;3&lt;/style&gt;&lt;style face="normal" font="default" size="100%"&gt;) on M&lt;/style&gt;&lt;style face="subscript" font="default" size="100%"&gt;2&lt;/style&gt;&lt;style face="normal" font="default" size="100%"&gt; generation of &lt;/style&gt;&lt;style face="italic" font="default" size="100%"&gt;Brassica napus&lt;/style&gt;&lt;style face="normal" font="default" size="100%"&gt; L. (variety Dunkled) Pure&lt;/style&gt;&lt;/title&gt;&lt;secondary-title&gt;Appl. Biol.&lt;/secondary-title&gt;&lt;/titles&gt;&lt;periodical&gt;&lt;full-title&gt;Appl. Biol.&lt;/full-title&gt;&lt;/periodical&gt;&lt;pages&gt;226-236&lt;/pages&gt;&lt;volume&gt;6&lt;/volume&gt;&lt;number&gt;1&lt;/number&gt;&lt;dates&gt;&lt;year&gt;2017&lt;/year&gt;&lt;/dates&gt;&lt;urls&gt;&lt;related-urls&gt;&lt;url&gt;http://dx.doi.org/10.19045/bspab.2017.60018&lt;/url&gt;&lt;/related-urls&gt;&lt;/urls&gt;&lt;/record&gt;&lt;/Cite&gt;&lt;/EndNote&gt;</w:instrText>
      </w:r>
      <w:r w:rsidRPr="00DC3691">
        <w:fldChar w:fldCharType="separate"/>
      </w:r>
      <w:r>
        <w:rPr>
          <w:noProof/>
        </w:rPr>
        <w:t>(</w:t>
      </w:r>
      <w:hyperlink w:anchor="_ENREF_23" w:tooltip="Hussain, 2017 #1001" w:history="1">
        <w:r w:rsidRPr="00953710">
          <w:rPr>
            <w:smallCaps/>
            <w:noProof/>
          </w:rPr>
          <w:t>Hussain</w:t>
        </w:r>
        <w:r>
          <w:rPr>
            <w:noProof/>
          </w:rPr>
          <w:t xml:space="preserve"> et al., 2017</w:t>
        </w:r>
      </w:hyperlink>
      <w:r>
        <w:rPr>
          <w:noProof/>
        </w:rPr>
        <w:t>)</w:t>
      </w:r>
      <w:r w:rsidRPr="00DC3691">
        <w:fldChar w:fldCharType="end"/>
      </w:r>
      <w:r w:rsidRPr="00DC3691">
        <w:rPr>
          <w:b/>
        </w:rPr>
        <w:t xml:space="preserve">. </w:t>
      </w:r>
      <w:r w:rsidRPr="00DC3691">
        <w:rPr>
          <w:color w:val="000000"/>
        </w:rPr>
        <w:t>However, we have not found any report on the use of NaN</w:t>
      </w:r>
      <w:r w:rsidRPr="00DC3691">
        <w:rPr>
          <w:color w:val="000000"/>
          <w:vertAlign w:val="subscript"/>
        </w:rPr>
        <w:t>3</w:t>
      </w:r>
      <w:r w:rsidRPr="00DC3691">
        <w:rPr>
          <w:color w:val="000000"/>
        </w:rPr>
        <w:t xml:space="preserve"> during </w:t>
      </w:r>
      <w:r w:rsidRPr="00DC3691">
        <w:rPr>
          <w:i/>
          <w:color w:val="000000"/>
        </w:rPr>
        <w:t xml:space="preserve">in vitro </w:t>
      </w:r>
      <w:r w:rsidRPr="00DC3691">
        <w:rPr>
          <w:color w:val="000000"/>
        </w:rPr>
        <w:t xml:space="preserve">production of axillary buds. </w:t>
      </w:r>
      <w:r w:rsidRPr="00DC3691">
        <w:t xml:space="preserve">Despite the wide range of concentrations at which </w:t>
      </w:r>
      <w:r w:rsidRPr="00DC3691">
        <w:rPr>
          <w:color w:val="000000"/>
        </w:rPr>
        <w:t>NaN</w:t>
      </w:r>
      <w:r w:rsidRPr="00DC3691">
        <w:rPr>
          <w:color w:val="000000"/>
          <w:vertAlign w:val="subscript"/>
        </w:rPr>
        <w:t xml:space="preserve">3 </w:t>
      </w:r>
      <w:r w:rsidRPr="00DC3691">
        <w:rPr>
          <w:color w:val="000000"/>
        </w:rPr>
        <w:t>is used,</w:t>
      </w:r>
      <w:r w:rsidRPr="00DC3691">
        <w:t xml:space="preserve"> the mutagen generally acts by</w:t>
      </w:r>
      <w:r w:rsidRPr="00DC3691">
        <w:rPr>
          <w:color w:val="000000"/>
        </w:rPr>
        <w:t xml:space="preserve"> creating point mutations in the genome, disturbing metabolic activity, growth and development, and inhibiting protein and DNA replication </w:t>
      </w:r>
      <w:r w:rsidRPr="00DC3691">
        <w:rPr>
          <w:color w:val="000000"/>
        </w:rPr>
        <w:fldChar w:fldCharType="begin"/>
      </w:r>
      <w:r>
        <w:rPr>
          <w:color w:val="000000"/>
        </w:rPr>
        <w:instrText xml:space="preserve"> ADDIN EN.CITE &lt;EndNote&gt;&lt;Cite&gt;&lt;Author&gt;Ragunathan&lt;/Author&gt;&lt;Year&gt;2007&lt;/Year&gt;&lt;RecNum&gt;1119&lt;/RecNum&gt;&lt;DisplayText&gt;(&lt;style face="smallcaps"&gt;Ragunathan&lt;/style&gt; and &lt;style face="smallcaps"&gt;Panneerselvam&lt;/style&gt;, 2007)&lt;/DisplayText&gt;&lt;record&gt;&lt;rec-number&gt;1119&lt;/rec-number&gt;&lt;foreign-keys&gt;&lt;key app="EN" db-id="2vvxz55dge5xt7eddx4xrrd1pxsa9ps09zd2"&gt;1119&lt;/key&gt;&lt;/foreign-keys&gt;&lt;ref-type name="Journal Article"&gt;17&lt;/ref-type&gt;&lt;contributors&gt;&lt;authors&gt;&lt;author&gt;Ragunathan, Irulappan&lt;/author&gt;&lt;author&gt;Panneerselvam, Natarajan&lt;/author&gt;&lt;/authors&gt;&lt;/contributors&gt;&lt;titles&gt;&lt;title&gt;&lt;style face="normal" font="default" size="100%"&gt;Antimutagenic potential of curcumin on chromosomal aberrations in &lt;/style&gt;&lt;style face="italic" font="default" size="100%"&gt;Allium cepa&lt;/style&gt;&lt;/title&gt;&lt;secondary-title&gt;J. Zhejiang Univ. Sci.&lt;/secondary-title&gt;&lt;/titles&gt;&lt;periodical&gt;&lt;full-title&gt;J. Zhejiang Univ. Sci.&lt;/full-title&gt;&lt;/periodical&gt;&lt;pages&gt;470-475&lt;/pages&gt;&lt;volume&gt;8&lt;/volume&gt;&lt;number&gt;7&lt;/number&gt;&lt;dates&gt;&lt;year&gt;2007&lt;/year&gt;&lt;/dates&gt;&lt;isbn&gt;1673-1581&lt;/isbn&gt;&lt;urls&gt;&lt;/urls&gt;&lt;/record&gt;&lt;/Cite&gt;&lt;/EndNote&gt;</w:instrText>
      </w:r>
      <w:r w:rsidRPr="00DC3691">
        <w:rPr>
          <w:color w:val="000000"/>
        </w:rPr>
        <w:fldChar w:fldCharType="separate"/>
      </w:r>
      <w:r>
        <w:rPr>
          <w:noProof/>
          <w:color w:val="000000"/>
        </w:rPr>
        <w:t>(</w:t>
      </w:r>
      <w:hyperlink w:anchor="_ENREF_42" w:tooltip="Ragunathan, 2007 #1119" w:history="1">
        <w:r w:rsidRPr="00953710">
          <w:rPr>
            <w:smallCaps/>
            <w:noProof/>
            <w:color w:val="000000"/>
          </w:rPr>
          <w:t>Ragunathan</w:t>
        </w:r>
        <w:r>
          <w:rPr>
            <w:noProof/>
            <w:color w:val="000000"/>
          </w:rPr>
          <w:t xml:space="preserve"> and </w:t>
        </w:r>
        <w:r w:rsidRPr="00953710">
          <w:rPr>
            <w:smallCaps/>
            <w:noProof/>
            <w:color w:val="000000"/>
          </w:rPr>
          <w:t>Panneerselvam</w:t>
        </w:r>
        <w:r>
          <w:rPr>
            <w:noProof/>
            <w:color w:val="000000"/>
          </w:rPr>
          <w:t>, 2007</w:t>
        </w:r>
      </w:hyperlink>
      <w:r>
        <w:rPr>
          <w:noProof/>
          <w:color w:val="000000"/>
        </w:rPr>
        <w:t>)</w:t>
      </w:r>
      <w:r w:rsidRPr="00DC3691">
        <w:rPr>
          <w:color w:val="000000"/>
        </w:rPr>
        <w:fldChar w:fldCharType="end"/>
      </w:r>
      <w:r w:rsidRPr="00DC3691">
        <w:rPr>
          <w:color w:val="000000"/>
        </w:rPr>
        <w:t xml:space="preserve">. These effects, the severity of which are concentration dependent </w:t>
      </w:r>
      <w:r w:rsidRPr="00DC3691">
        <w:rPr>
          <w:color w:val="000000"/>
        </w:rPr>
        <w:fldChar w:fldCharType="begin"/>
      </w:r>
      <w:r>
        <w:rPr>
          <w:color w:val="000000"/>
        </w:rPr>
        <w:instrText xml:space="preserve"> ADDIN EN.CITE &lt;EndNote&gt;&lt;Cite&gt;&lt;Author&gt;Vainstein&lt;/Author&gt;&lt;Year&gt;2002&lt;/Year&gt;&lt;RecNum&gt;1141&lt;/RecNum&gt;&lt;DisplayText&gt;(&lt;style face="smallcaps"&gt;Vainstein&lt;/style&gt;, 2002)&lt;/DisplayText&gt;&lt;record&gt;&lt;rec-number&gt;1141&lt;/rec-number&gt;&lt;foreign-keys&gt;&lt;key app="EN" db-id="2vvxz55dge5xt7eddx4xrrd1pxsa9ps09zd2"&gt;1141&lt;/key&gt;&lt;/foreign-keys&gt;&lt;ref-type name="Book"&gt;6&lt;/ref-type&gt;&lt;contributors&gt;&lt;authors&gt;&lt;author&gt;Vainstein, Alexander&lt;/author&gt;&lt;/authors&gt;&lt;/contributors&gt;&lt;titles&gt;&lt;title&gt;Breeding for ornamentals: classical and molecular approaches&lt;/title&gt;&lt;/titles&gt;&lt;dates&gt;&lt;year&gt;2002&lt;/year&gt;&lt;/dates&gt;&lt;publisher&gt;Springer Science &amp;amp; Business Media&lt;/publisher&gt;&lt;isbn&gt;1402005083&lt;/isbn&gt;&lt;urls&gt;&lt;/urls&gt;&lt;/record&gt;&lt;/Cite&gt;&lt;/EndNote&gt;</w:instrText>
      </w:r>
      <w:r w:rsidRPr="00DC3691">
        <w:rPr>
          <w:color w:val="000000"/>
        </w:rPr>
        <w:fldChar w:fldCharType="separate"/>
      </w:r>
      <w:r>
        <w:rPr>
          <w:noProof/>
          <w:color w:val="000000"/>
        </w:rPr>
        <w:t>(</w:t>
      </w:r>
      <w:hyperlink w:anchor="_ENREF_49" w:tooltip="Vainstein, 2002 #1141" w:history="1">
        <w:r w:rsidRPr="00953710">
          <w:rPr>
            <w:smallCaps/>
            <w:noProof/>
            <w:color w:val="000000"/>
          </w:rPr>
          <w:t>Vainstein</w:t>
        </w:r>
        <w:r>
          <w:rPr>
            <w:noProof/>
            <w:color w:val="000000"/>
          </w:rPr>
          <w:t>, 2002</w:t>
        </w:r>
      </w:hyperlink>
      <w:r>
        <w:rPr>
          <w:noProof/>
          <w:color w:val="000000"/>
        </w:rPr>
        <w:t>)</w:t>
      </w:r>
      <w:r w:rsidRPr="00DC3691">
        <w:rPr>
          <w:color w:val="000000"/>
        </w:rPr>
        <w:fldChar w:fldCharType="end"/>
      </w:r>
      <w:r w:rsidRPr="00DC3691">
        <w:rPr>
          <w:color w:val="000000"/>
        </w:rPr>
        <w:t xml:space="preserve">, change the balance between growth promoters and their antagonists </w:t>
      </w:r>
      <w:r w:rsidRPr="00DC3691">
        <w:rPr>
          <w:color w:val="000000"/>
        </w:rPr>
        <w:fldChar w:fldCharType="begin"/>
      </w:r>
      <w:r>
        <w:rPr>
          <w:color w:val="000000"/>
        </w:rPr>
        <w:instrText xml:space="preserve"> ADDIN EN.CITE &lt;EndNote&gt;&lt;Cite&gt;&lt;Author&gt;Gruszka&lt;/Author&gt;&lt;Year&gt;2012&lt;/Year&gt;&lt;RecNum&gt;988&lt;/RecNum&gt;&lt;DisplayText&gt;(&lt;style face="smallcaps"&gt;Gruszka&lt;/style&gt; et al., 2012)&lt;/DisplayText&gt;&lt;record&gt;&lt;rec-number&gt;988&lt;/rec-number&gt;&lt;foreign-keys&gt;&lt;key app="EN" db-id="2vvxz55dge5xt7eddx4xrrd1pxsa9ps09zd2"&gt;988&lt;/key&gt;&lt;/foreign-keys&gt;&lt;ref-type name="Book Section"&gt;5&lt;/ref-type&gt;&lt;contributors&gt;&lt;authors&gt;&lt;author&gt;Gruszka, D. &lt;/author&gt;&lt;author&gt;Szarejko, I. &lt;/author&gt;&lt;author&gt;Maluszynski, M.&lt;/author&gt;&lt;/authors&gt;&lt;secondary-authors&gt;&lt;author&gt;Shu, Q.Y.&lt;/author&gt;&lt;author&gt;Forster, B.P.&lt;/author&gt;&lt;author&gt;Nakagawa, H.&lt;/author&gt;&lt;/secondary-authors&gt;&lt;/contributors&gt;&lt;titles&gt;&lt;title&gt;Sodium azide as a mutagen&lt;/title&gt;&lt;secondary-title&gt;Plant mutation breeding and biotechnology.&lt;/secondary-title&gt;&lt;/titles&gt;&lt;pages&gt;159–166&lt;/pages&gt;&lt;dates&gt;&lt;year&gt;2012&lt;/year&gt;&lt;/dates&gt;&lt;pub-location&gt;The United Kingdom&lt;/pub-location&gt;&lt;publisher&gt; CABI&lt;/publisher&gt;&lt;urls&gt;&lt;/urls&gt;&lt;/record&gt;&lt;/Cite&gt;&lt;/EndNote&gt;</w:instrText>
      </w:r>
      <w:r w:rsidRPr="00DC3691">
        <w:rPr>
          <w:color w:val="000000"/>
        </w:rPr>
        <w:fldChar w:fldCharType="separate"/>
      </w:r>
      <w:r>
        <w:rPr>
          <w:noProof/>
          <w:color w:val="000000"/>
        </w:rPr>
        <w:t>(</w:t>
      </w:r>
      <w:hyperlink w:anchor="_ENREF_16" w:tooltip="Gruszka, 2012 #988" w:history="1">
        <w:r w:rsidRPr="00953710">
          <w:rPr>
            <w:smallCaps/>
            <w:noProof/>
            <w:color w:val="000000"/>
          </w:rPr>
          <w:t>Gruszka</w:t>
        </w:r>
        <w:r>
          <w:rPr>
            <w:noProof/>
            <w:color w:val="000000"/>
          </w:rPr>
          <w:t xml:space="preserve"> et al., 2012</w:t>
        </w:r>
      </w:hyperlink>
      <w:r>
        <w:rPr>
          <w:noProof/>
          <w:color w:val="000000"/>
        </w:rPr>
        <w:t>)</w:t>
      </w:r>
      <w:r w:rsidRPr="00DC3691">
        <w:rPr>
          <w:color w:val="000000"/>
        </w:rPr>
        <w:fldChar w:fldCharType="end"/>
      </w:r>
      <w:r w:rsidRPr="00DC3691">
        <w:rPr>
          <w:color w:val="000000"/>
        </w:rPr>
        <w:t>. Nevertheless, a number of traits have been improved in a variety of species using NaN</w:t>
      </w:r>
      <w:r w:rsidRPr="00DC3691">
        <w:rPr>
          <w:color w:val="000000"/>
          <w:vertAlign w:val="subscript"/>
        </w:rPr>
        <w:t>3</w:t>
      </w:r>
      <w:r w:rsidRPr="00DC3691">
        <w:rPr>
          <w:color w:val="000000"/>
        </w:rPr>
        <w:t xml:space="preserve">, including days to germination, flowering and </w:t>
      </w:r>
      <w:proofErr w:type="spellStart"/>
      <w:r w:rsidRPr="00DC3691">
        <w:rPr>
          <w:color w:val="000000"/>
        </w:rPr>
        <w:t>silique</w:t>
      </w:r>
      <w:proofErr w:type="spellEnd"/>
      <w:r w:rsidRPr="00DC3691">
        <w:rPr>
          <w:color w:val="000000"/>
        </w:rPr>
        <w:t xml:space="preserve"> maturation in </w:t>
      </w:r>
      <w:r w:rsidRPr="00DC3691">
        <w:rPr>
          <w:i/>
          <w:color w:val="000000"/>
        </w:rPr>
        <w:t xml:space="preserve">Brassica </w:t>
      </w:r>
      <w:proofErr w:type="spellStart"/>
      <w:r w:rsidRPr="00DC3691">
        <w:rPr>
          <w:i/>
          <w:color w:val="000000"/>
        </w:rPr>
        <w:t>napus</w:t>
      </w:r>
      <w:proofErr w:type="spellEnd"/>
      <w:r w:rsidRPr="00DC3691">
        <w:rPr>
          <w:i/>
          <w:color w:val="000000"/>
        </w:rPr>
        <w:t xml:space="preserve"> </w:t>
      </w:r>
      <w:r w:rsidRPr="00DC3691">
        <w:rPr>
          <w:color w:val="000000"/>
        </w:rPr>
        <w:fldChar w:fldCharType="begin"/>
      </w:r>
      <w:r>
        <w:rPr>
          <w:color w:val="000000"/>
        </w:rPr>
        <w:instrText xml:space="preserve"> ADDIN EN.CITE &lt;EndNote&gt;&lt;Cite&gt;&lt;Author&gt;Hussain&lt;/Author&gt;&lt;Year&gt;2017&lt;/Year&gt;&lt;RecNum&gt;1001&lt;/RecNum&gt;&lt;DisplayText&gt;(&lt;style face="smallcaps"&gt;Hussain&lt;/style&gt; et al., 2017)&lt;/DisplayText&gt;&lt;record&gt;&lt;rec-number&gt;1001&lt;/rec-number&gt;&lt;foreign-keys&gt;&lt;key app="EN" db-id="2vvxz55dge5xt7eddx4xrrd1pxsa9ps09zd2"&gt;1001&lt;/key&gt;&lt;/foreign-keys&gt;&lt;ref-type name="Journal Article"&gt;17&lt;/ref-type&gt;&lt;contributors&gt;&lt;authors&gt;&lt;author&gt;S. Hussain&lt;/author&gt;&lt;author&gt;W.M. Khan&lt;/author&gt;&lt;author&gt;M.S. Khan&lt;/author&gt;&lt;author&gt;N. Akhtar&lt;/author&gt;&lt;author&gt;N. Umar&lt;/author&gt;&lt;author&gt;S. Ali&lt;/author&gt;&lt;author&gt;S. Ahmed&lt;/author&gt;&lt;author&gt;S. S. Shah&lt;/author&gt;&lt;/authors&gt;&lt;/contributors&gt;&lt;titles&gt;&lt;title&gt;&lt;style face="normal" font="default" size="100%"&gt;Mutagenic effect of sodium azide (NaN&lt;/style&gt;&lt;style face="subscript" font="default" size="100%"&gt;3&lt;/style&gt;&lt;style face="normal" font="default" size="100%"&gt;) on M&lt;/style&gt;&lt;style face="subscript" font="default" size="100%"&gt;2&lt;/style&gt;&lt;style face="normal" font="default" size="100%"&gt; generation of &lt;/style&gt;&lt;style face="italic" font="default" size="100%"&gt;Brassica napus&lt;/style&gt;&lt;style face="normal" font="default" size="100%"&gt; L. (variety Dunkled) Pure&lt;/style&gt;&lt;/title&gt;&lt;secondary-title&gt;Appl. Biol.&lt;/secondary-title&gt;&lt;/titles&gt;&lt;periodical&gt;&lt;full-title&gt;Appl. Biol.&lt;/full-title&gt;&lt;/periodical&gt;&lt;pages&gt;226-236&lt;/pages&gt;&lt;volume&gt;6&lt;/volume&gt;&lt;number&gt;1&lt;/number&gt;&lt;dates&gt;&lt;year&gt;2017&lt;/year&gt;&lt;/dates&gt;&lt;urls&gt;&lt;related-urls&gt;&lt;url&gt;http://dx.doi.org/10.19045/bspab.2017.60018&lt;/url&gt;&lt;/related-urls&gt;&lt;/urls&gt;&lt;/record&gt;&lt;/Cite&gt;&lt;/EndNote&gt;</w:instrText>
      </w:r>
      <w:r w:rsidRPr="00DC3691">
        <w:rPr>
          <w:color w:val="000000"/>
        </w:rPr>
        <w:fldChar w:fldCharType="separate"/>
      </w:r>
      <w:r>
        <w:rPr>
          <w:noProof/>
          <w:color w:val="000000"/>
        </w:rPr>
        <w:t>(</w:t>
      </w:r>
      <w:hyperlink w:anchor="_ENREF_23" w:tooltip="Hussain, 2017 #1001" w:history="1">
        <w:r w:rsidRPr="00953710">
          <w:rPr>
            <w:smallCaps/>
            <w:noProof/>
            <w:color w:val="000000"/>
          </w:rPr>
          <w:t>Hussain</w:t>
        </w:r>
        <w:r>
          <w:rPr>
            <w:noProof/>
            <w:color w:val="000000"/>
          </w:rPr>
          <w:t xml:space="preserve"> et al., 2017</w:t>
        </w:r>
      </w:hyperlink>
      <w:r>
        <w:rPr>
          <w:noProof/>
          <w:color w:val="000000"/>
        </w:rPr>
        <w:t>)</w:t>
      </w:r>
      <w:r w:rsidRPr="00DC3691">
        <w:rPr>
          <w:color w:val="000000"/>
        </w:rPr>
        <w:fldChar w:fldCharType="end"/>
      </w:r>
      <w:r w:rsidRPr="00DC3691">
        <w:rPr>
          <w:color w:val="000000"/>
        </w:rPr>
        <w:t xml:space="preserve">; related to quality, yield and disease resistance in wheat </w:t>
      </w:r>
      <w:r w:rsidRPr="00DC3691">
        <w:rPr>
          <w:color w:val="000000"/>
        </w:rPr>
        <w:fldChar w:fldCharType="begin"/>
      </w:r>
      <w:r>
        <w:rPr>
          <w:color w:val="000000"/>
        </w:rPr>
        <w:instrText xml:space="preserve"> ADDIN EN.CITE &lt;EndNote&gt;&lt;Cite&gt;&lt;Author&gt;Dubey&lt;/Author&gt;&lt;Year&gt;2017&lt;/Year&gt;&lt;RecNum&gt;993&lt;/RecNum&gt;&lt;DisplayText&gt;(&lt;style face="smallcaps"&gt;Dubey&lt;/style&gt; et al., 2017)&lt;/DisplayText&gt;&lt;record&gt;&lt;rec-number&gt;993&lt;/rec-number&gt;&lt;foreign-keys&gt;&lt;key app="EN" db-id="2vvxz55dge5xt7eddx4xrrd1pxsa9ps09zd2"&gt;993&lt;/key&gt;&lt;/foreign-keys&gt;&lt;ref-type name="Journal Article"&gt;17&lt;/ref-type&gt;&lt;contributors&gt;&lt;authors&gt;&lt;author&gt;Dubey, S.&lt;/author&gt;&lt;author&gt;Bist, R.&lt;/author&gt;&lt;author&gt;Misra, S.&lt;/author&gt;&lt;/authors&gt;&lt;/contributors&gt;&lt;titles&gt;&lt;title&gt;Sodium azide induced mutagenesis in wheat plant&lt;/title&gt;&lt;secondary-title&gt;World J. Pharm. Pharmac. Sci.&lt;/secondary-title&gt;&lt;/titles&gt;&lt;periodical&gt;&lt;full-title&gt;World J. Pharm. Pharmac. Sci.&lt;/full-title&gt;&lt;/periodical&gt;&lt;pages&gt;294-304&lt;/pages&gt;&lt;volume&gt;6&lt;/volume&gt;&lt;number&gt;10&lt;/number&gt;&lt;dates&gt;&lt;year&gt;2017&lt;/year&gt;&lt;/dates&gt;&lt;urls&gt;&lt;/urls&gt;&lt;/record&gt;&lt;/Cite&gt;&lt;/EndNote&gt;</w:instrText>
      </w:r>
      <w:r w:rsidRPr="00DC3691">
        <w:rPr>
          <w:color w:val="000000"/>
        </w:rPr>
        <w:fldChar w:fldCharType="separate"/>
      </w:r>
      <w:r>
        <w:rPr>
          <w:noProof/>
          <w:color w:val="000000"/>
        </w:rPr>
        <w:t>(</w:t>
      </w:r>
      <w:hyperlink w:anchor="_ENREF_11" w:tooltip="Dubey, 2017 #993" w:history="1">
        <w:r w:rsidRPr="00953710">
          <w:rPr>
            <w:smallCaps/>
            <w:noProof/>
            <w:color w:val="000000"/>
          </w:rPr>
          <w:t>Dubey</w:t>
        </w:r>
        <w:r>
          <w:rPr>
            <w:noProof/>
            <w:color w:val="000000"/>
          </w:rPr>
          <w:t xml:space="preserve"> et al., 2017</w:t>
        </w:r>
      </w:hyperlink>
      <w:r>
        <w:rPr>
          <w:noProof/>
          <w:color w:val="000000"/>
        </w:rPr>
        <w:t>)</w:t>
      </w:r>
      <w:r w:rsidRPr="00DC3691">
        <w:rPr>
          <w:color w:val="000000"/>
        </w:rPr>
        <w:fldChar w:fldCharType="end"/>
      </w:r>
      <w:r w:rsidRPr="00DC3691">
        <w:rPr>
          <w:color w:val="000000"/>
        </w:rPr>
        <w:t xml:space="preserve">; germination, seedling survival, root length and height, height at maturity, number of leaves, and fruit yield in tomato </w:t>
      </w:r>
      <w:r w:rsidRPr="00DC3691">
        <w:rPr>
          <w:color w:val="000000"/>
        </w:rPr>
        <w:fldChar w:fldCharType="begin"/>
      </w:r>
      <w:r>
        <w:rPr>
          <w:color w:val="000000"/>
        </w:rPr>
        <w:instrText xml:space="preserve"> ADDIN EN.CITE &lt;EndNote&gt;&lt;Cite&gt;&lt;Author&gt;Adamu&lt;/Author&gt;&lt;Year&gt;2007&lt;/Year&gt;&lt;RecNum&gt;990&lt;/RecNum&gt;&lt;DisplayText&gt;(&lt;style face="smallcaps"&gt;Adamu&lt;/style&gt; and &lt;style face="smallcaps"&gt;Aliyu&lt;/style&gt;, 2007)&lt;/DisplayText&gt;&lt;record&gt;&lt;rec-number&gt;990&lt;/rec-number&gt;&lt;foreign-keys&gt;&lt;key app="EN" db-id="2vvxz55dge5xt7eddx4xrrd1pxsa9ps09zd2"&gt;990&lt;/key&gt;&lt;/foreign-keys&gt;&lt;ref-type name="Journal Article"&gt;17&lt;/ref-type&gt;&lt;contributors&gt;&lt;authors&gt;&lt;author&gt;Adamu, A.K.&lt;/author&gt;&lt;author&gt;Aliyu, M.&lt;/author&gt;&lt;/authors&gt;&lt;/contributors&gt;&lt;titles&gt;&lt;title&gt;&lt;style face="normal" font="default" size="100%"&gt;Morphogical effects of sodium azide on tomato (&lt;/style&gt;&lt;style face="italic" font="default" size="100%"&gt;Lycopersicon esculentum&lt;/style&gt;&lt;style face="normal" font="default" size="100%"&gt; Mill)&lt;/style&gt;&lt;/title&gt;&lt;secondary-title&gt;Sci. World J. http://dx.doi.org/10.4314/swj.v2i4.51755&lt;/secondary-title&gt;&lt;/titles&gt;&lt;periodical&gt;&lt;full-title&gt;Sci. World J. http://dx.doi.org/10.4314/swj.v2i4.51755&lt;/full-title&gt;&lt;/periodical&gt;&lt;volume&gt;2&lt;/volume&gt;&lt;number&gt;4&lt;/number&gt;&lt;dates&gt;&lt;year&gt;2007&lt;/year&gt;&lt;/dates&gt;&lt;urls&gt;&lt;/urls&gt;&lt;/record&gt;&lt;/Cite&gt;&lt;/EndNote&gt;</w:instrText>
      </w:r>
      <w:r w:rsidRPr="00DC3691">
        <w:rPr>
          <w:color w:val="000000"/>
        </w:rPr>
        <w:fldChar w:fldCharType="separate"/>
      </w:r>
      <w:r>
        <w:rPr>
          <w:noProof/>
          <w:color w:val="000000"/>
        </w:rPr>
        <w:t>(</w:t>
      </w:r>
      <w:hyperlink w:anchor="_ENREF_1" w:tooltip="Adamu, 2007 #990" w:history="1">
        <w:r w:rsidRPr="00953710">
          <w:rPr>
            <w:smallCaps/>
            <w:noProof/>
            <w:color w:val="000000"/>
          </w:rPr>
          <w:t>Adamu</w:t>
        </w:r>
        <w:r>
          <w:rPr>
            <w:noProof/>
            <w:color w:val="000000"/>
          </w:rPr>
          <w:t xml:space="preserve"> and </w:t>
        </w:r>
        <w:r w:rsidRPr="00953710">
          <w:rPr>
            <w:smallCaps/>
            <w:noProof/>
            <w:color w:val="000000"/>
          </w:rPr>
          <w:t>Aliyu</w:t>
        </w:r>
        <w:r>
          <w:rPr>
            <w:noProof/>
            <w:color w:val="000000"/>
          </w:rPr>
          <w:t>, 2007</w:t>
        </w:r>
      </w:hyperlink>
      <w:r>
        <w:rPr>
          <w:noProof/>
          <w:color w:val="000000"/>
        </w:rPr>
        <w:t>)</w:t>
      </w:r>
      <w:r w:rsidRPr="00DC3691">
        <w:rPr>
          <w:color w:val="000000"/>
        </w:rPr>
        <w:fldChar w:fldCharType="end"/>
      </w:r>
      <w:r w:rsidRPr="00DC3691">
        <w:rPr>
          <w:color w:val="000000"/>
        </w:rPr>
        <w:t xml:space="preserve">; and groundnut yield </w:t>
      </w:r>
      <w:r w:rsidRPr="00DC3691">
        <w:rPr>
          <w:color w:val="000000"/>
        </w:rPr>
        <w:fldChar w:fldCharType="begin"/>
      </w:r>
      <w:r>
        <w:rPr>
          <w:color w:val="000000"/>
        </w:rPr>
        <w:instrText xml:space="preserve"> ADDIN EN.CITE &lt;EndNote&gt;&lt;Cite&gt;&lt;Author&gt;Mensah&lt;/Author&gt;&lt;Year&gt;2007&lt;/Year&gt;&lt;RecNum&gt;996&lt;/RecNum&gt;&lt;DisplayText&gt;(&lt;style face="smallcaps"&gt;Mensah&lt;/style&gt; and &lt;style face="smallcaps"&gt;Obadoni&lt;/style&gt;, 2007)&lt;/DisplayText&gt;&lt;record&gt;&lt;rec-number&gt;996&lt;/rec-number&gt;&lt;foreign-keys&gt;&lt;key app="EN" db-id="2vvxz55dge5xt7eddx4xrrd1pxsa9ps09zd2"&gt;996&lt;/key&gt;&lt;/foreign-keys&gt;&lt;ref-type name="Journal Article"&gt;17&lt;/ref-type&gt;&lt;contributors&gt;&lt;authors&gt;&lt;author&gt;Mensah, J.K.&lt;/author&gt;&lt;author&gt;Obadoni, B.&lt;/author&gt;&lt;/authors&gt;&lt;/contributors&gt;&lt;titles&gt;&lt;title&gt;&lt;style face="normal" font="default" size="100%"&gt;Effects of sodium azide on yield parameters of groundnut (&lt;/style&gt;&lt;style face="italic" font="default" size="100%"&gt;Arachis hypogaea&lt;/style&gt;&lt;style face="normal" font="default" size="100%"&gt; L.)&lt;/style&gt;&lt;/title&gt;&lt;secondary-title&gt;African J. Biotech.&lt;/secondary-title&gt;&lt;/titles&gt;&lt;periodical&gt;&lt;full-title&gt;African J. Biotech.&lt;/full-title&gt;&lt;/periodical&gt;&lt;pages&gt;668-671&lt;/pages&gt;&lt;volume&gt;6&lt;/volume&gt;&lt;number&gt;6&lt;/number&gt;&lt;dates&gt;&lt;year&gt;2007&lt;/year&gt;&lt;/dates&gt;&lt;urls&gt;&lt;/urls&gt;&lt;/record&gt;&lt;/Cite&gt;&lt;/EndNote&gt;</w:instrText>
      </w:r>
      <w:r w:rsidRPr="00DC3691">
        <w:rPr>
          <w:color w:val="000000"/>
        </w:rPr>
        <w:fldChar w:fldCharType="separate"/>
      </w:r>
      <w:r>
        <w:rPr>
          <w:noProof/>
          <w:color w:val="000000"/>
        </w:rPr>
        <w:t>(</w:t>
      </w:r>
      <w:hyperlink w:anchor="_ENREF_35" w:tooltip="Mensah, 2007 #996" w:history="1">
        <w:r w:rsidRPr="00953710">
          <w:rPr>
            <w:smallCaps/>
            <w:noProof/>
            <w:color w:val="000000"/>
          </w:rPr>
          <w:t>Mensah</w:t>
        </w:r>
        <w:r>
          <w:rPr>
            <w:noProof/>
            <w:color w:val="000000"/>
          </w:rPr>
          <w:t xml:space="preserve"> and </w:t>
        </w:r>
        <w:r w:rsidRPr="00953710">
          <w:rPr>
            <w:smallCaps/>
            <w:noProof/>
            <w:color w:val="000000"/>
          </w:rPr>
          <w:t>Obadoni</w:t>
        </w:r>
        <w:r>
          <w:rPr>
            <w:noProof/>
            <w:color w:val="000000"/>
          </w:rPr>
          <w:t>, 2007</w:t>
        </w:r>
      </w:hyperlink>
      <w:r>
        <w:rPr>
          <w:noProof/>
          <w:color w:val="000000"/>
        </w:rPr>
        <w:t>)</w:t>
      </w:r>
      <w:r w:rsidRPr="00DC3691">
        <w:rPr>
          <w:color w:val="000000"/>
        </w:rPr>
        <w:fldChar w:fldCharType="end"/>
      </w:r>
      <w:r w:rsidRPr="00DC3691">
        <w:rPr>
          <w:color w:val="000000"/>
        </w:rPr>
        <w:t xml:space="preserve">. The mutagen has also been applied to a variety of explant types: e.g. </w:t>
      </w:r>
      <w:r w:rsidRPr="00DC3691">
        <w:t xml:space="preserve">cultures of </w:t>
      </w:r>
      <w:proofErr w:type="spellStart"/>
      <w:r w:rsidRPr="00DC3691">
        <w:rPr>
          <w:i/>
        </w:rPr>
        <w:t>Pisum</w:t>
      </w:r>
      <w:proofErr w:type="spellEnd"/>
      <w:r w:rsidRPr="00DC3691">
        <w:rPr>
          <w:i/>
        </w:rPr>
        <w:t xml:space="preserve"> </w:t>
      </w:r>
      <w:proofErr w:type="spellStart"/>
      <w:r w:rsidRPr="00DC3691">
        <w:rPr>
          <w:i/>
        </w:rPr>
        <w:t>sativum</w:t>
      </w:r>
      <w:proofErr w:type="spellEnd"/>
      <w:r w:rsidRPr="00DC3691">
        <w:t xml:space="preserve"> seeds </w:t>
      </w:r>
      <w:r w:rsidRPr="00DC3691">
        <w:fldChar w:fldCharType="begin">
          <w:fldData xml:space="preserve">PEVuZE5vdGU+PENpdGU+PEF1dGhvcj5EaXZhbmxpLVTDvHJrYW48L0F1dGhvcj48WWVhcj4yMDA2
PC9ZZWFyPjxSZWNOdW0+MTE3NTwvUmVjTnVtPjxEaXNwbGF5VGV4dD4oPHN0eWxlIGZhY2U9InNt
YWxsY2FwcyI+RGl2YW5saS1Uw7xya2FuPC9zdHlsZT4gZXQgYWwuLCAyMDA2KTwvRGlzcGxheVRl
eHQ+PHJlY29yZD48cmVjLW51bWJlcj4xMTc1PC9yZWMtbnVtYmVyPjxmb3JlaWduLWtleXM+PGtl
eSBhcHA9IkVOIiBkYi1pZD0iMnZ2eHo1NWRnZTV4dDdlZGR4NHhycmQxcHhzYTlwczA5emQyIj4x
MTc1PC9rZXk+PC9mb3JlaWduLWtleXM+PHJlZi10eXBlIG5hbWU9IkpvdXJuYWwgQXJ0aWNsZSI+
MTc8L3JlZi10eXBlPjxjb250cmlidXRvcnM+PGF1dGhvcnM+PGF1dGhvcj5EaXZhbmxpLVTDvHJr
YW4sIEEuPC9hdXRob3I+PGF1dGhvcj5NYWhtb29kLCBLLjwvYXV0aG9yPjxhdXRob3I+S2hhd2Fy
LCBDLjwvYXV0aG9yPjxhdXRob3I+PHN0eWxlIGZhY2U9Im5vcm1hbCIgZm9udD0iZGVmYXVsdCIg
c2l6ZT0iMTAwJSI+WWE8L3N0eWxlPjxzdHlsZSBmYWNlPSJub3JtYWwiIGZvbnQ9ImRlZmF1bHQi
IGNoYXJzZXQ9IjIzOCIgc2l6ZT0iMTAwJSI+xZ9hciwgQy48L3N0eWxlPjwvYXV0aG9yPjxhdXRo
b3I+PHN0eWxlIGZhY2U9Im5vcm1hbCIgZm9udD0iZGVmYXVsdCIgY2hhcnNldD0iMjM4IiBzaXpl
PSIxMDAlIj5PemNhbiwgUzwvc3R5bGU+PHN0eWxlIGZhY2U9Im5vcm1hbCIgZm9udD0iZGVmYXVs
dCIgc2l6ZT0iMTAwJSI+Ljwvc3R5bGU+PC9hdXRob3I+PC9hdXRob3JzPjwvY29udHJpYnV0b3Jz
Pjx0aXRsZXM+PHRpdGxlPjxzdHlsZSBmYWNlPSJub3JtYWwiIGZvbnQ9ImRlZmF1bHQiIHNpemU9
IjEwMCUiPkVmZmVjdHMgb2YgbXV0YWdlbmljIHNvZGl1bSBhemlkZSAoTmFOPC9zdHlsZT48c3R5
bGUgZmFjZT0ic3Vic2NyaXB0IiBmb250PSJkZWZhdWx0IiBzaXplPSIxMDAlIj4zPC9zdHlsZT48
c3R5bGUgZmFjZT0ibm9ybWFsIiBmb250PSJkZWZhdWx0IiBzaXplPSIxMDAlIj4pIG9uIDwvc3R5
bGU+PHN0eWxlIGZhY2U9Iml0YWxpYyIgZm9udD0iZGVmYXVsdCIgc2l6ZT0iMTAwJSI+aW4gdml0
cm88L3N0eWxlPjxzdHlsZSBmYWNlPSJub3JtYWwiIGZvbnQ9ImRlZmF1bHQiIHNpemU9IjEwMCUi
PiBkZXZlbG9wbWVudCBvZiBmb3VyIHBlYSAoPC9zdHlsZT48c3R5bGUgZmFjZT0iaXRhbGljIiBm
b250PSJkZWZhdWx0IiBzaXplPSIxMDAlIj5QaXN1bSBzYXRpdnVtPC9zdHlsZT48c3R5bGUgZmFj
ZT0ibm9ybWFsIiBmb250PSJkZWZhdWx0IiBzaXplPSIxMDAlIj4gTC4pIGN1bHRpdmFyczwvc3R5
bGU+PC90aXRsZT48c2Vjb25kYXJ5LXRpdGxlPjxzdHlsZSBmYWNlPSJub3JtYWwiIGZvbnQ9ImRl
ZmF1bHQiIGNoYXJzZXQ9IjIzOCIgc2l6ZT0iMTAwJSI+SW50PC9zdHlsZT48c3R5bGUgZmFjZT0i
bm9ybWFsIiBmb250PSJkZWZhdWx0IiBzaXplPSIxMDAlIj4uIEouPC9zdHlsZT48c3R5bGUgZmFj
ZT0ibm9ybWFsIiBmb250PSJkZWZhdWx0IiBjaGFyc2V0PSIyMzgiIHNpemU9IjEwMCUiPiBBZ3Jp
Yzwvc3R5bGU+PHN0eWxlIGZhY2U9Im5vcm1hbCIgZm9udD0iZGVmYXVsdCIgc2l6ZT0iMTAwJSI+
Ljwvc3R5bGU+PHN0eWxlIGZhY2U9Im5vcm1hbCIgZm9udD0iZGVmYXVsdCIgY2hhcnNldD0iMjM4
IiBzaXplPSIxMDAlIj4gQmlvbDwvc3R5bGU+PHN0eWxlIGZhY2U9Im5vcm1hbCIgZm9udD0iZGVm
YXVsdCIgc2l6ZT0iMTAwJSI+Ljwvc3R5bGU+PC9zZWNvbmRhcnktdGl0bGU+PC90aXRsZXM+PHBl
cmlvZGljYWw+PGZ1bGwtdGl0bGU+SW50LiBKLiBBZ3JpYy4gQmlvbC48L2Z1bGwtdGl0bGU+PC9w
ZXJpb2RpY2FsPjx2b2x1bWU+PHN0eWxlIGZhY2U9Im5vcm1hbCIgZm9udD0iZGVmYXVsdCIgY2hh
cnNldD0iMjM4IiBzaXplPSIxMDAlIj44PC9zdHlsZT48L3ZvbHVtZT48bnVtYmVyPjM8L251bWJl
cj48ZGF0ZXM+PHllYXI+PHN0eWxlIGZhY2U9Im5vcm1hbCIgZm9udD0iZGVmYXVsdCIgY2hhcnNl
dD0iMjM4IiBzaXplPSIxMDAlIj4yMDA2PC9zdHlsZT48L3llYXI+PC9kYXRlcz48dXJscz48L3Vy
bHM+PC9yZWNvcmQ+PC9DaXRlPjwvRW5kTm90ZT4A
</w:fldData>
        </w:fldChar>
      </w:r>
      <w:r>
        <w:instrText xml:space="preserve"> ADDIN EN.CITE </w:instrText>
      </w:r>
      <w:r>
        <w:fldChar w:fldCharType="begin">
          <w:fldData xml:space="preserve">PEVuZE5vdGU+PENpdGU+PEF1dGhvcj5EaXZhbmxpLVTDvHJrYW48L0F1dGhvcj48WWVhcj4yMDA2
PC9ZZWFyPjxSZWNOdW0+MTE3NTwvUmVjTnVtPjxEaXNwbGF5VGV4dD4oPHN0eWxlIGZhY2U9InNt
YWxsY2FwcyI+RGl2YW5saS1Uw7xya2FuPC9zdHlsZT4gZXQgYWwuLCAyMDA2KTwvRGlzcGxheVRl
eHQ+PHJlY29yZD48cmVjLW51bWJlcj4xMTc1PC9yZWMtbnVtYmVyPjxmb3JlaWduLWtleXM+PGtl
eSBhcHA9IkVOIiBkYi1pZD0iMnZ2eHo1NWRnZTV4dDdlZGR4NHhycmQxcHhzYTlwczA5emQyIj4x
MTc1PC9rZXk+PC9mb3JlaWduLWtleXM+PHJlZi10eXBlIG5hbWU9IkpvdXJuYWwgQXJ0aWNsZSI+
MTc8L3JlZi10eXBlPjxjb250cmlidXRvcnM+PGF1dGhvcnM+PGF1dGhvcj5EaXZhbmxpLVTDvHJr
YW4sIEEuPC9hdXRob3I+PGF1dGhvcj5NYWhtb29kLCBLLjwvYXV0aG9yPjxhdXRob3I+S2hhd2Fy
LCBDLjwvYXV0aG9yPjxhdXRob3I+PHN0eWxlIGZhY2U9Im5vcm1hbCIgZm9udD0iZGVmYXVsdCIg
c2l6ZT0iMTAwJSI+WWE8L3N0eWxlPjxzdHlsZSBmYWNlPSJub3JtYWwiIGZvbnQ9ImRlZmF1bHQi
IGNoYXJzZXQ9IjIzOCIgc2l6ZT0iMTAwJSI+xZ9hciwgQy48L3N0eWxlPjwvYXV0aG9yPjxhdXRo
b3I+PHN0eWxlIGZhY2U9Im5vcm1hbCIgZm9udD0iZGVmYXVsdCIgY2hhcnNldD0iMjM4IiBzaXpl
PSIxMDAlIj5PemNhbiwgUzwvc3R5bGU+PHN0eWxlIGZhY2U9Im5vcm1hbCIgZm9udD0iZGVmYXVs
dCIgc2l6ZT0iMTAwJSI+Ljwvc3R5bGU+PC9hdXRob3I+PC9hdXRob3JzPjwvY29udHJpYnV0b3Jz
Pjx0aXRsZXM+PHRpdGxlPjxzdHlsZSBmYWNlPSJub3JtYWwiIGZvbnQ9ImRlZmF1bHQiIHNpemU9
IjEwMCUiPkVmZmVjdHMgb2YgbXV0YWdlbmljIHNvZGl1bSBhemlkZSAoTmFOPC9zdHlsZT48c3R5
bGUgZmFjZT0ic3Vic2NyaXB0IiBmb250PSJkZWZhdWx0IiBzaXplPSIxMDAlIj4zPC9zdHlsZT48
c3R5bGUgZmFjZT0ibm9ybWFsIiBmb250PSJkZWZhdWx0IiBzaXplPSIxMDAlIj4pIG9uIDwvc3R5
bGU+PHN0eWxlIGZhY2U9Iml0YWxpYyIgZm9udD0iZGVmYXVsdCIgc2l6ZT0iMTAwJSI+aW4gdml0
cm88L3N0eWxlPjxzdHlsZSBmYWNlPSJub3JtYWwiIGZvbnQ9ImRlZmF1bHQiIHNpemU9IjEwMCUi
PiBkZXZlbG9wbWVudCBvZiBmb3VyIHBlYSAoPC9zdHlsZT48c3R5bGUgZmFjZT0iaXRhbGljIiBm
b250PSJkZWZhdWx0IiBzaXplPSIxMDAlIj5QaXN1bSBzYXRpdnVtPC9zdHlsZT48c3R5bGUgZmFj
ZT0ibm9ybWFsIiBmb250PSJkZWZhdWx0IiBzaXplPSIxMDAlIj4gTC4pIGN1bHRpdmFyczwvc3R5
bGU+PC90aXRsZT48c2Vjb25kYXJ5LXRpdGxlPjxzdHlsZSBmYWNlPSJub3JtYWwiIGZvbnQ9ImRl
ZmF1bHQiIGNoYXJzZXQ9IjIzOCIgc2l6ZT0iMTAwJSI+SW50PC9zdHlsZT48c3R5bGUgZmFjZT0i
bm9ybWFsIiBmb250PSJkZWZhdWx0IiBzaXplPSIxMDAlIj4uIEouPC9zdHlsZT48c3R5bGUgZmFj
ZT0ibm9ybWFsIiBmb250PSJkZWZhdWx0IiBjaGFyc2V0PSIyMzgiIHNpemU9IjEwMCUiPiBBZ3Jp
Yzwvc3R5bGU+PHN0eWxlIGZhY2U9Im5vcm1hbCIgZm9udD0iZGVmYXVsdCIgc2l6ZT0iMTAwJSI+
Ljwvc3R5bGU+PHN0eWxlIGZhY2U9Im5vcm1hbCIgZm9udD0iZGVmYXVsdCIgY2hhcnNldD0iMjM4
IiBzaXplPSIxMDAlIj4gQmlvbDwvc3R5bGU+PHN0eWxlIGZhY2U9Im5vcm1hbCIgZm9udD0iZGVm
YXVsdCIgc2l6ZT0iMTAwJSI+Ljwvc3R5bGU+PC9zZWNvbmRhcnktdGl0bGU+PC90aXRsZXM+PHBl
cmlvZGljYWw+PGZ1bGwtdGl0bGU+SW50LiBKLiBBZ3JpYy4gQmlvbC48L2Z1bGwtdGl0bGU+PC9w
ZXJpb2RpY2FsPjx2b2x1bWU+PHN0eWxlIGZhY2U9Im5vcm1hbCIgZm9udD0iZGVmYXVsdCIgY2hh
cnNldD0iMjM4IiBzaXplPSIxMDAlIj44PC9zdHlsZT48L3ZvbHVtZT48bnVtYmVyPjM8L251bWJl
cj48ZGF0ZXM+PHllYXI+PHN0eWxlIGZhY2U9Im5vcm1hbCIgZm9udD0iZGVmYXVsdCIgY2hhcnNl
dD0iMjM4IiBzaXplPSIxMDAlIj4yMDA2PC9zdHlsZT48L3llYXI+PC9kYXRlcz48dXJscz48L3Vy
bHM+PC9yZWNvcmQ+PC9DaXRlPjwvRW5kTm90ZT4A
</w:fldData>
        </w:fldChar>
      </w:r>
      <w:r>
        <w:instrText xml:space="preserve"> ADDIN EN.CITE.DATA </w:instrText>
      </w:r>
      <w:r>
        <w:fldChar w:fldCharType="end"/>
      </w:r>
      <w:r w:rsidRPr="00DC3691">
        <w:fldChar w:fldCharType="separate"/>
      </w:r>
      <w:r>
        <w:rPr>
          <w:noProof/>
        </w:rPr>
        <w:t>(</w:t>
      </w:r>
      <w:hyperlink w:anchor="_ENREF_10" w:tooltip="Divanli-Türkan, 2006 #1175" w:history="1">
        <w:r w:rsidRPr="00953710">
          <w:rPr>
            <w:smallCaps/>
            <w:noProof/>
          </w:rPr>
          <w:t>Divanli-Türkan</w:t>
        </w:r>
        <w:r>
          <w:rPr>
            <w:noProof/>
          </w:rPr>
          <w:t xml:space="preserve"> et al., 2006</w:t>
        </w:r>
      </w:hyperlink>
      <w:r>
        <w:rPr>
          <w:noProof/>
        </w:rPr>
        <w:t>)</w:t>
      </w:r>
      <w:r w:rsidRPr="00DC3691">
        <w:fldChar w:fldCharType="end"/>
      </w:r>
      <w:r w:rsidRPr="00DC3691">
        <w:t xml:space="preserve">, tomato seeds </w:t>
      </w:r>
      <w:r w:rsidRPr="00DC3691">
        <w:fldChar w:fldCharType="begin"/>
      </w:r>
      <w:r>
        <w:instrText xml:space="preserve"> ADDIN EN.CITE &lt;EndNote&gt;&lt;Cite&gt;&lt;Author&gt;El Kaaby&lt;/Author&gt;&lt;Year&gt;2015&lt;/Year&gt;&lt;RecNum&gt;1177&lt;/RecNum&gt;&lt;DisplayText&gt;(&lt;style face="smallcaps"&gt;El Kaaby&lt;/style&gt; et al., 2015)&lt;/DisplayText&gt;&lt;record&gt;&lt;rec-number&gt;1177&lt;/rec-number&gt;&lt;foreign-keys&gt;&lt;key app="EN" db-id="2vvxz55dge5xt7eddx4xrrd1pxsa9ps09zd2"&gt;1177&lt;/key&gt;&lt;/foreign-keys&gt;&lt;ref-type name="Journal Article"&gt;17&lt;/ref-type&gt;&lt;contributors&gt;&lt;authors&gt;&lt;author&gt;El Kaaby, E.&lt;/author&gt;&lt;author&gt;Abdulkareem, J.&lt;/author&gt;&lt;author&gt;Al-Ajeel, S.&lt;/author&gt;&lt;author&gt;Abdulhadi, A.&lt;/author&gt;&lt;author&gt;Jenan, A.&lt;/author&gt;&lt;author&gt;Al-Aubaidy, A.&lt;/author&gt;&lt;author&gt;Ammar, K.&lt;/author&gt;&lt;/authors&gt;&lt;/contributors&gt;&lt;titles&gt;&lt;title&gt;&lt;style face="normal" font="default" size="100%"&gt;Effect of the chemical mutagens sodium azide on plant regeneration of two tomato cultivars under salinity stress condition &lt;/style&gt;&lt;style face="italic" font="default" size="100%"&gt;in vitro&lt;/style&gt;&lt;/title&gt;&lt;secondary-title&gt;J. Life Sci.&lt;/secondary-title&gt;&lt;/titles&gt;&lt;periodical&gt;&lt;full-title&gt;J. Life Sci.&lt;/full-title&gt;&lt;/periodical&gt;&lt;pages&gt;27-31&lt;/pages&gt;&lt;volume&gt;9&lt;/volume&gt;&lt;dates&gt;&lt;year&gt;2015&lt;/year&gt;&lt;/dates&gt;&lt;urls&gt;&lt;/urls&gt;&lt;/record&gt;&lt;/Cite&gt;&lt;/EndNote&gt;</w:instrText>
      </w:r>
      <w:r w:rsidRPr="00DC3691">
        <w:fldChar w:fldCharType="separate"/>
      </w:r>
      <w:r>
        <w:rPr>
          <w:noProof/>
        </w:rPr>
        <w:t>(</w:t>
      </w:r>
      <w:hyperlink w:anchor="_ENREF_13" w:tooltip="El Kaaby, 2015 #1177" w:history="1">
        <w:r w:rsidRPr="00953710">
          <w:rPr>
            <w:smallCaps/>
            <w:noProof/>
          </w:rPr>
          <w:t>El Kaaby</w:t>
        </w:r>
        <w:r>
          <w:rPr>
            <w:noProof/>
          </w:rPr>
          <w:t xml:space="preserve"> et al., 2015</w:t>
        </w:r>
      </w:hyperlink>
      <w:r>
        <w:rPr>
          <w:noProof/>
        </w:rPr>
        <w:t>)</w:t>
      </w:r>
      <w:r w:rsidRPr="00DC3691">
        <w:fldChar w:fldCharType="end"/>
      </w:r>
      <w:r w:rsidRPr="00DC3691">
        <w:t xml:space="preserve">, </w:t>
      </w:r>
      <w:r w:rsidRPr="00DC3691">
        <w:rPr>
          <w:i/>
        </w:rPr>
        <w:t xml:space="preserve">Brassica </w:t>
      </w:r>
      <w:proofErr w:type="spellStart"/>
      <w:r w:rsidRPr="00DC3691">
        <w:rPr>
          <w:i/>
        </w:rPr>
        <w:t>napus</w:t>
      </w:r>
      <w:proofErr w:type="spellEnd"/>
      <w:r w:rsidRPr="00DC3691">
        <w:t xml:space="preserve"> cotyledons </w:t>
      </w:r>
      <w:r w:rsidRPr="00DC3691">
        <w:fldChar w:fldCharType="begin"/>
      </w:r>
      <w:r>
        <w:instrText xml:space="preserve"> ADDIN EN.CITE &lt;EndNote&gt;&lt;Cite&gt;&lt;Author&gt;He&lt;/Author&gt;&lt;Year&gt;2011&lt;/Year&gt;&lt;RecNum&gt;1178&lt;/RecNum&gt;&lt;DisplayText&gt;(&lt;style face="smallcaps"&gt;He&lt;/style&gt; et al., 2011)&lt;/DisplayText&gt;&lt;record&gt;&lt;rec-number&gt;1178&lt;/rec-number&gt;&lt;foreign-keys&gt;&lt;key app="EN" db-id="2vvxz55dge5xt7eddx4xrrd1pxsa9ps09zd2"&gt;1178&lt;/key&gt;&lt;/foreign-keys&gt;&lt;ref-type name="Journal Article"&gt;17&lt;/ref-type&gt;&lt;contributors&gt;&lt;authors&gt;&lt;author&gt;He, Y.&lt;/author&gt;&lt;author&gt;Wan, G.&lt;/author&gt;&lt;author&gt;Jin, Z.&lt;/author&gt;&lt;author&gt;Xu, L.&lt;/author&gt;&lt;author&gt;Tang, G.&lt;/author&gt;&lt;author&gt;Zhou, W.&lt;/author&gt;&lt;/authors&gt;&lt;/contributors&gt;&lt;titles&gt;&lt;title&gt;&lt;style face="normal" font="default" size="100%"&gt;Mutagenic treatments of cotyledons for&lt;/style&gt;&lt;style face="italic" font="default" size="100%"&gt; in vitro&lt;/style&gt;&lt;style face="normal" font="default" size="100%"&gt; plant regeneration in oilseed rape&lt;/style&gt;&lt;/title&gt;&lt;secondary-title&gt;Biotechnol.: Gen. Appl.&lt;/secondary-title&gt;&lt;/titles&gt;&lt;periodical&gt;&lt;full-title&gt;Biotechnol.: Gen. Appl.&lt;/full-title&gt;&lt;/periodical&gt;&lt;volume&gt;54&lt;/volume&gt;&lt;number&gt;2&lt;/number&gt;&lt;dates&gt;&lt;year&gt;2011&lt;/year&gt;&lt;/dates&gt;&lt;urls&gt;&lt;/urls&gt;&lt;/record&gt;&lt;/Cite&gt;&lt;/EndNote&gt;</w:instrText>
      </w:r>
      <w:r w:rsidRPr="00DC3691">
        <w:fldChar w:fldCharType="separate"/>
      </w:r>
      <w:r>
        <w:rPr>
          <w:noProof/>
        </w:rPr>
        <w:t>(</w:t>
      </w:r>
      <w:hyperlink w:anchor="_ENREF_19" w:tooltip="He, 2011 #1178" w:history="1">
        <w:r w:rsidRPr="00953710">
          <w:rPr>
            <w:smallCaps/>
            <w:noProof/>
          </w:rPr>
          <w:t>He</w:t>
        </w:r>
        <w:r>
          <w:rPr>
            <w:noProof/>
          </w:rPr>
          <w:t xml:space="preserve"> et al., 2011</w:t>
        </w:r>
      </w:hyperlink>
      <w:r>
        <w:rPr>
          <w:noProof/>
        </w:rPr>
        <w:t>)</w:t>
      </w:r>
      <w:r w:rsidRPr="00DC3691">
        <w:fldChar w:fldCharType="end"/>
      </w:r>
      <w:r w:rsidRPr="00DC3691">
        <w:t xml:space="preserve">, and </w:t>
      </w:r>
      <w:proofErr w:type="spellStart"/>
      <w:r w:rsidRPr="00DC3691">
        <w:rPr>
          <w:i/>
        </w:rPr>
        <w:t>Hordeum</w:t>
      </w:r>
      <w:proofErr w:type="spellEnd"/>
      <w:r w:rsidRPr="00DC3691">
        <w:rPr>
          <w:i/>
        </w:rPr>
        <w:t xml:space="preserve"> </w:t>
      </w:r>
      <w:proofErr w:type="spellStart"/>
      <w:r w:rsidRPr="00DC3691">
        <w:rPr>
          <w:i/>
        </w:rPr>
        <w:t>vulgare</w:t>
      </w:r>
      <w:proofErr w:type="spellEnd"/>
      <w:r w:rsidRPr="00DC3691">
        <w:t xml:space="preserve"> anthers and microspores </w:t>
      </w:r>
      <w:r w:rsidRPr="00DC3691">
        <w:fldChar w:fldCharType="begin"/>
      </w:r>
      <w:r>
        <w:instrText xml:space="preserve"> ADDIN EN.CITE &lt;EndNote&gt;&lt;Cite&gt;&lt;Author&gt;Castillo&lt;/Author&gt;&lt;Year&gt;2001&lt;/Year&gt;&lt;RecNum&gt;991&lt;/RecNum&gt;&lt;DisplayText&gt;(&lt;style face="smallcaps"&gt;Castillo&lt;/style&gt; et al., 2001)&lt;/DisplayText&gt;&lt;record&gt;&lt;rec-number&gt;991&lt;/rec-number&gt;&lt;foreign-keys&gt;&lt;key app="EN" db-id="2vvxz55dge5xt7eddx4xrrd1pxsa9ps09zd2"&gt;991&lt;/key&gt;&lt;/foreign-keys&gt;&lt;ref-type name="Journal Article"&gt;17&lt;/ref-type&gt;&lt;contributors&gt;&lt;authors&gt;&lt;author&gt;Castillo, A.M. &lt;/author&gt;&lt;author&gt;Cistué, L.&lt;/author&gt;&lt;author&gt;Vallés, M.P.&lt;/author&gt;&lt;author&gt;Sanz, J.M. &lt;/author&gt;&lt;author&gt;Romagosa, I.&lt;/author&gt;&lt;author&gt;Molina-Cano, J.L. &lt;/author&gt;&lt;/authors&gt;&lt;/contributors&gt;&lt;titles&gt;&lt;title&gt;Efficient production of androgenic doubled-haploid mutants in barley by the application of sodium azide to anther and microspore cultures&lt;/title&gt;&lt;secondary-title&gt;Plant Cell Rep.&lt;/secondary-title&gt;&lt;/titles&gt;&lt;periodical&gt;&lt;full-title&gt;Plant Cell Rep.&lt;/full-title&gt;&lt;/periodical&gt;&lt;pages&gt;105–111&lt;/pages&gt;&lt;volume&gt;20&lt;/volume&gt;&lt;dates&gt;&lt;year&gt;2001&lt;/year&gt;&lt;/dates&gt;&lt;urls&gt;&lt;/urls&gt;&lt;/record&gt;&lt;/Cite&gt;&lt;/EndNote&gt;</w:instrText>
      </w:r>
      <w:r w:rsidRPr="00DC3691">
        <w:fldChar w:fldCharType="separate"/>
      </w:r>
      <w:r>
        <w:rPr>
          <w:noProof/>
        </w:rPr>
        <w:t>(</w:t>
      </w:r>
      <w:hyperlink w:anchor="_ENREF_6" w:tooltip="Castillo, 2001 #991" w:history="1">
        <w:r w:rsidRPr="00953710">
          <w:rPr>
            <w:smallCaps/>
            <w:noProof/>
          </w:rPr>
          <w:t>Castillo</w:t>
        </w:r>
        <w:r>
          <w:rPr>
            <w:noProof/>
          </w:rPr>
          <w:t xml:space="preserve"> et al., 2001</w:t>
        </w:r>
      </w:hyperlink>
      <w:r>
        <w:rPr>
          <w:noProof/>
        </w:rPr>
        <w:t>)</w:t>
      </w:r>
      <w:r w:rsidRPr="00DC3691">
        <w:fldChar w:fldCharType="end"/>
      </w:r>
      <w:r w:rsidRPr="00DC3691">
        <w:t>.</w:t>
      </w:r>
      <w:r w:rsidRPr="00DC3691">
        <w:rPr>
          <w:color w:val="000000"/>
        </w:rPr>
        <w:t xml:space="preserve"> Although the </w:t>
      </w:r>
      <w:r w:rsidRPr="00DC3691">
        <w:t xml:space="preserve">TIB technique is known to increase multiplication rates in many crop species </w:t>
      </w:r>
      <w:r w:rsidRPr="00DC3691">
        <w:fldChar w:fldCharType="begin"/>
      </w:r>
      <w:r>
        <w:instrText xml:space="preserve"> ADDIN EN.CITE &lt;EndNote&gt;&lt;Cite&gt;&lt;Author&gt;Jiménez&lt;/Author&gt;&lt;Year&gt;1999&lt;/Year&gt;&lt;RecNum&gt;582&lt;/RecNum&gt;&lt;DisplayText&gt;(&lt;style face="smallcaps"&gt;Jiménez&lt;/style&gt; et al., 1999)&lt;/DisplayText&gt;&lt;record&gt;&lt;rec-number&gt;582&lt;/rec-number&gt;&lt;foreign-keys&gt;&lt;key app="EN" db-id="2vvxz55dge5xt7eddx4xrrd1pxsa9ps09zd2"&gt;582&lt;/key&gt;&lt;/foreign-keys&gt;&lt;ref-type name="Journal Article"&gt;17&lt;/ref-type&gt;&lt;contributors&gt;&lt;authors&gt;&lt;author&gt;Jiménez, E.&lt;/author&gt;&lt;author&gt;Pérez, N.&lt;/author&gt;&lt;author&gt;De Feria, M.&lt;/author&gt;&lt;author&gt;Barbón, R.&lt;/author&gt;&lt;author&gt;Capote, A.&lt;/author&gt;&lt;author&gt;Chávez, M.&lt;/author&gt;&lt;author&gt;Quiala, E.&lt;/author&gt;&lt;author&gt;Pérez, J.C.&lt;/author&gt;&lt;/authors&gt;&lt;/contributors&gt;&lt;titles&gt;&lt;title&gt;Improved production of potato microtubers using temporary immersion system&lt;/title&gt;&lt;secondary-title&gt;Plant Cell Tiss. Org. Cult.&lt;/secondary-title&gt;&lt;/titles&gt;&lt;periodical&gt;&lt;full-title&gt;Plant Cell Tiss. Org. Cult.&lt;/full-title&gt;&lt;/periodical&gt;&lt;pages&gt;19-23&lt;/pages&gt;&lt;volume&gt;59&lt;/volume&gt;&lt;dates&gt;&lt;year&gt;1999&lt;/year&gt;&lt;/dates&gt;&lt;urls&gt;&lt;/urls&gt;&lt;/record&gt;&lt;/Cite&gt;&lt;/EndNote&gt;</w:instrText>
      </w:r>
      <w:r w:rsidRPr="00DC3691">
        <w:fldChar w:fldCharType="separate"/>
      </w:r>
      <w:r>
        <w:rPr>
          <w:noProof/>
        </w:rPr>
        <w:t>(</w:t>
      </w:r>
      <w:hyperlink w:anchor="_ENREF_25" w:tooltip="Jiménez, 1999 #582" w:history="1">
        <w:r w:rsidRPr="00953710">
          <w:rPr>
            <w:smallCaps/>
            <w:noProof/>
          </w:rPr>
          <w:t>Jiménez</w:t>
        </w:r>
        <w:r>
          <w:rPr>
            <w:noProof/>
          </w:rPr>
          <w:t xml:space="preserve"> et al., 1999</w:t>
        </w:r>
      </w:hyperlink>
      <w:r>
        <w:rPr>
          <w:noProof/>
        </w:rPr>
        <w:t>)</w:t>
      </w:r>
      <w:r w:rsidRPr="00DC3691">
        <w:fldChar w:fldCharType="end"/>
      </w:r>
      <w:r w:rsidRPr="00DC3691">
        <w:t>, the use of this culture technique for the NaN</w:t>
      </w:r>
      <w:r w:rsidRPr="00DC3691">
        <w:rPr>
          <w:vertAlign w:val="subscript"/>
        </w:rPr>
        <w:t xml:space="preserve">3 </w:t>
      </w:r>
      <w:r w:rsidRPr="00DC3691">
        <w:rPr>
          <w:color w:val="000000"/>
        </w:rPr>
        <w:t>application has</w:t>
      </w:r>
      <w:r w:rsidRPr="00DC3691">
        <w:t xml:space="preserve"> not been reported to date.  </w:t>
      </w:r>
    </w:p>
    <w:p w:rsidR="00A216D8" w:rsidRPr="00DC3691" w:rsidRDefault="00A216D8" w:rsidP="00A216D8">
      <w:pPr>
        <w:spacing w:afterLines="200" w:after="480" w:line="480" w:lineRule="auto"/>
        <w:ind w:firstLine="708"/>
        <w:jc w:val="both"/>
        <w:rPr>
          <w:color w:val="000000"/>
        </w:rPr>
      </w:pPr>
      <w:r w:rsidRPr="00DC3691">
        <w:rPr>
          <w:color w:val="000000"/>
        </w:rPr>
        <w:t xml:space="preserve">The increased multiplication rates in TIBs might be caused by the combined advantages of using a solid and liquid culture medium. </w:t>
      </w:r>
      <w:proofErr w:type="spellStart"/>
      <w:r w:rsidRPr="00DC3691">
        <w:rPr>
          <w:color w:val="000000"/>
        </w:rPr>
        <w:t>Micropropagation</w:t>
      </w:r>
      <w:proofErr w:type="spellEnd"/>
      <w:r w:rsidRPr="00DC3691">
        <w:rPr>
          <w:color w:val="000000"/>
        </w:rPr>
        <w:t xml:space="preserve"> on solid culture medium allows plant air exchange but nutrient uptake is limited to the explant basal surface </w:t>
      </w:r>
      <w:r w:rsidRPr="00DC3691">
        <w:fldChar w:fldCharType="begin"/>
      </w:r>
      <w:r>
        <w:instrText xml:space="preserve"> ADDIN EN.CITE &lt;EndNote&gt;&lt;Cite&gt;&lt;Author&gt;Escalona&lt;/Author&gt;&lt;Year&gt;1999&lt;/Year&gt;&lt;RecNum&gt;548&lt;/RecNum&gt;&lt;DisplayText&gt;(&lt;style face="smallcaps"&gt;Escalona&lt;/style&gt; et al., 1999)&lt;/DisplayText&gt;&lt;record&gt;&lt;rec-number&gt;548&lt;/rec-number&gt;&lt;foreign-keys&gt;&lt;key app="EN" db-id="2vvxz55dge5xt7eddx4xrrd1pxsa9ps09zd2"&gt;548&lt;/key&gt;&lt;/foreign-keys&gt;&lt;ref-type name="Journal Article"&gt;17&lt;/ref-type&gt;&lt;contributors&gt;&lt;authors&gt;&lt;author&gt;Escalona, M.&lt;/author&gt;&lt;author&gt;Lorenzo, J.C.&lt;/author&gt;&lt;author&gt;González, B.&lt;/author&gt;&lt;author&gt;Daquinta, M.&lt;/author&gt;&lt;author&gt;Borroto, C.&lt;/author&gt;&lt;author&gt;González, J.L.&lt;/author&gt;&lt;author&gt;Desjardines, Y.&lt;/author&gt;&lt;/authors&gt;&lt;/contributors&gt;&lt;titles&gt;&lt;title&gt;Pineapple micropropagation in temporary immersion systems&lt;/title&gt;&lt;secondary-title&gt;Plant Cell Rep.&lt;/secondary-title&gt;&lt;/titles&gt;&lt;periodical&gt;&lt;full-title&gt;Plant Cell Rep.&lt;/full-title&gt;&lt;/periodical&gt;&lt;pages&gt;743-748&lt;/pages&gt;&lt;volume&gt;18&lt;/volume&gt;&lt;dates&gt;&lt;year&gt;1999&lt;/year&gt;&lt;/dates&gt;&lt;urls&gt;&lt;/urls&gt;&lt;/record&gt;&lt;/Cite&gt;&lt;/EndNote&gt;</w:instrText>
      </w:r>
      <w:r w:rsidRPr="00DC3691">
        <w:fldChar w:fldCharType="separate"/>
      </w:r>
      <w:r>
        <w:rPr>
          <w:noProof/>
        </w:rPr>
        <w:t>(</w:t>
      </w:r>
      <w:hyperlink w:anchor="_ENREF_14" w:tooltip="Escalona, 1999 #548" w:history="1">
        <w:r w:rsidRPr="00953710">
          <w:rPr>
            <w:smallCaps/>
            <w:noProof/>
          </w:rPr>
          <w:t>Escalona</w:t>
        </w:r>
        <w:r>
          <w:rPr>
            <w:noProof/>
          </w:rPr>
          <w:t xml:space="preserve"> et al., 1999</w:t>
        </w:r>
      </w:hyperlink>
      <w:r>
        <w:rPr>
          <w:noProof/>
        </w:rPr>
        <w:t>)</w:t>
      </w:r>
      <w:r w:rsidRPr="00DC3691">
        <w:fldChar w:fldCharType="end"/>
      </w:r>
      <w:r w:rsidRPr="00DC3691">
        <w:rPr>
          <w:color w:val="000000"/>
        </w:rPr>
        <w:t xml:space="preserve">. On the other hand, whilst </w:t>
      </w:r>
      <w:proofErr w:type="spellStart"/>
      <w:r w:rsidRPr="00DC3691">
        <w:rPr>
          <w:color w:val="000000"/>
        </w:rPr>
        <w:t>micropropagation</w:t>
      </w:r>
      <w:proofErr w:type="spellEnd"/>
      <w:r w:rsidRPr="00DC3691">
        <w:rPr>
          <w:color w:val="000000"/>
        </w:rPr>
        <w:t xml:space="preserve"> in liquid </w:t>
      </w:r>
      <w:r w:rsidRPr="00DC3691">
        <w:rPr>
          <w:color w:val="000000"/>
        </w:rPr>
        <w:lastRenderedPageBreak/>
        <w:t xml:space="preserve">culture medium increases nutrient uptake, it often leads to </w:t>
      </w:r>
      <w:proofErr w:type="spellStart"/>
      <w:r w:rsidRPr="00DC3691">
        <w:rPr>
          <w:color w:val="000000"/>
        </w:rPr>
        <w:t>hyperhydricity</w:t>
      </w:r>
      <w:proofErr w:type="spellEnd"/>
      <w:r w:rsidRPr="00DC3691">
        <w:rPr>
          <w:color w:val="000000"/>
        </w:rPr>
        <w:t xml:space="preserve"> </w:t>
      </w:r>
      <w:r w:rsidRPr="00DC3691">
        <w:rPr>
          <w:color w:val="000000"/>
        </w:rPr>
        <w:fldChar w:fldCharType="begin"/>
      </w:r>
      <w:r>
        <w:rPr>
          <w:color w:val="000000"/>
        </w:rPr>
        <w:instrText xml:space="preserve"> ADDIN EN.CITE &lt;EndNote&gt;&lt;Cite&gt;&lt;Author&gt;Ziv&lt;/Author&gt;&lt;Year&gt;1995&lt;/Year&gt;&lt;RecNum&gt;484&lt;/RecNum&gt;&lt;DisplayText&gt;(&lt;style face="smallcaps"&gt;Ziv&lt;/style&gt;, 1995)&lt;/DisplayText&gt;&lt;record&gt;&lt;rec-number&gt;484&lt;/rec-number&gt;&lt;foreign-keys&gt;&lt;key app="EN" db-id="2vvxz55dge5xt7eddx4xrrd1pxsa9ps09zd2"&gt;484&lt;/key&gt;&lt;/foreign-keys&gt;&lt;ref-type name="Book Section"&gt;5&lt;/ref-type&gt;&lt;contributors&gt;&lt;authors&gt;&lt;author&gt;Ziv, Meira&lt;/author&gt;&lt;/authors&gt;&lt;/contributors&gt;&lt;titles&gt;&lt;title&gt;&lt;style face="italic" font="default" size="100%"&gt;In vitro &lt;/style&gt;&lt;style face="normal" font="default" size="100%"&gt;acclimatization&lt;/style&gt;&lt;/title&gt;&lt;secondary-title&gt;Automation and environmental control in plant tissue culture&lt;/secondary-title&gt;&lt;/titles&gt;&lt;pages&gt;493-516&lt;/pages&gt;&lt;dates&gt;&lt;year&gt;1995&lt;/year&gt;&lt;/dates&gt;&lt;publisher&gt;Springer&lt;/publisher&gt;&lt;urls&gt;&lt;/urls&gt;&lt;/record&gt;&lt;/Cite&gt;&lt;/EndNote&gt;</w:instrText>
      </w:r>
      <w:r w:rsidRPr="00DC3691">
        <w:rPr>
          <w:color w:val="000000"/>
        </w:rPr>
        <w:fldChar w:fldCharType="separate"/>
      </w:r>
      <w:r>
        <w:rPr>
          <w:noProof/>
          <w:color w:val="000000"/>
        </w:rPr>
        <w:t>(</w:t>
      </w:r>
      <w:hyperlink w:anchor="_ENREF_52" w:tooltip="Ziv, 1995 #484" w:history="1">
        <w:r w:rsidRPr="00953710">
          <w:rPr>
            <w:smallCaps/>
            <w:noProof/>
            <w:color w:val="000000"/>
          </w:rPr>
          <w:t>Ziv</w:t>
        </w:r>
        <w:r>
          <w:rPr>
            <w:noProof/>
            <w:color w:val="000000"/>
          </w:rPr>
          <w:t>, 1995</w:t>
        </w:r>
      </w:hyperlink>
      <w:r>
        <w:rPr>
          <w:noProof/>
          <w:color w:val="000000"/>
        </w:rPr>
        <w:t>)</w:t>
      </w:r>
      <w:r w:rsidRPr="00DC3691">
        <w:rPr>
          <w:color w:val="000000"/>
        </w:rPr>
        <w:fldChar w:fldCharType="end"/>
      </w:r>
      <w:r w:rsidRPr="00DC3691">
        <w:rPr>
          <w:color w:val="000000"/>
        </w:rPr>
        <w:t xml:space="preserve">. </w:t>
      </w:r>
      <w:proofErr w:type="spellStart"/>
      <w:r w:rsidRPr="00DC3691">
        <w:rPr>
          <w:color w:val="000000"/>
        </w:rPr>
        <w:t>Hyperhydricity</w:t>
      </w:r>
      <w:proofErr w:type="spellEnd"/>
      <w:r w:rsidRPr="00DC3691">
        <w:rPr>
          <w:color w:val="000000"/>
        </w:rPr>
        <w:t xml:space="preserve"> is characterized by various degrees of morphological and physiological disorders which can include a glassy, waterlogged-tissue appearance and disordered shoot growth (more specifically in the leaves). Unlike the classic liquid culture procedure </w:t>
      </w:r>
      <w:r w:rsidRPr="00DC3691">
        <w:rPr>
          <w:color w:val="000000"/>
        </w:rPr>
        <w:fldChar w:fldCharType="begin"/>
      </w:r>
      <w:r>
        <w:rPr>
          <w:color w:val="000000"/>
        </w:rPr>
        <w:instrText xml:space="preserve"> ADDIN EN.CITE &lt;EndNote&gt;&lt;Cite&gt;&lt;Author&gt;Alvard&lt;/Author&gt;&lt;Year&gt;1993&lt;/Year&gt;&lt;RecNum&gt;466&lt;/RecNum&gt;&lt;DisplayText&gt;(&lt;style face="smallcaps"&gt;Alvard&lt;/style&gt; et al., 1993)&lt;/DisplayText&gt;&lt;record&gt;&lt;rec-number&gt;466&lt;/rec-number&gt;&lt;foreign-keys&gt;&lt;key app="EN" db-id="2vvxz55dge5xt7eddx4xrrd1pxsa9ps09zd2"&gt;466&lt;/key&gt;&lt;/foreign-keys&gt;&lt;ref-type name="Journal Article"&gt;17&lt;/ref-type&gt;&lt;contributors&gt;&lt;authors&gt;&lt;author&gt;Alvard, D&lt;/author&gt;&lt;author&gt;Cote, F&lt;/author&gt;&lt;author&gt;Teisson, C&lt;/author&gt;&lt;/authors&gt;&lt;/contributors&gt;&lt;titles&gt;&lt;title&gt;Comparison of methods of liquid medium culture for banana micropropagation&lt;/title&gt;&lt;secondary-title&gt;Plant Cell Tiss Org Cult&lt;/secondary-title&gt;&lt;/titles&gt;&lt;periodical&gt;&lt;full-title&gt;Plant Cell Tiss Org Cult&lt;/full-title&gt;&lt;/periodical&gt;&lt;pages&gt;55-60&lt;/pages&gt;&lt;volume&gt;32&lt;/volume&gt;&lt;number&gt;1&lt;/number&gt;&lt;dates&gt;&lt;year&gt;1993&lt;/year&gt;&lt;/dates&gt;&lt;isbn&gt;0167-6857&lt;/isbn&gt;&lt;urls&gt;&lt;/urls&gt;&lt;/record&gt;&lt;/Cite&gt;&lt;/EndNote&gt;</w:instrText>
      </w:r>
      <w:r w:rsidRPr="00DC3691">
        <w:rPr>
          <w:color w:val="000000"/>
        </w:rPr>
        <w:fldChar w:fldCharType="separate"/>
      </w:r>
      <w:r>
        <w:rPr>
          <w:noProof/>
          <w:color w:val="000000"/>
        </w:rPr>
        <w:t>(</w:t>
      </w:r>
      <w:hyperlink w:anchor="_ENREF_3" w:tooltip="Alvard, 1993 #466" w:history="1">
        <w:r w:rsidRPr="00953710">
          <w:rPr>
            <w:smallCaps/>
            <w:noProof/>
            <w:color w:val="000000"/>
          </w:rPr>
          <w:t>Alvard</w:t>
        </w:r>
        <w:r>
          <w:rPr>
            <w:noProof/>
            <w:color w:val="000000"/>
          </w:rPr>
          <w:t xml:space="preserve"> et al., 1993</w:t>
        </w:r>
      </w:hyperlink>
      <w:r>
        <w:rPr>
          <w:noProof/>
          <w:color w:val="000000"/>
        </w:rPr>
        <w:t>)</w:t>
      </w:r>
      <w:r w:rsidRPr="00DC3691">
        <w:rPr>
          <w:color w:val="000000"/>
        </w:rPr>
        <w:fldChar w:fldCharType="end"/>
      </w:r>
      <w:r w:rsidRPr="00DC3691">
        <w:rPr>
          <w:color w:val="000000"/>
        </w:rPr>
        <w:t xml:space="preserve">, in a TIB explants are covered with the culture medium only for a few minutes and immersion allows nutrient uptake through the entire explant surface. The plant air exchange is restored after removal of the culture medium. </w:t>
      </w:r>
      <w:r w:rsidRPr="00DC3691">
        <w:t xml:space="preserve">Irrespective of the </w:t>
      </w:r>
      <w:r w:rsidRPr="00DC3691">
        <w:rPr>
          <w:i/>
        </w:rPr>
        <w:t>in vitro</w:t>
      </w:r>
      <w:r w:rsidRPr="00DC3691">
        <w:t xml:space="preserve"> culture method, explant type or species, the mutations underlying the changes induced by chemical mutagens like NaN</w:t>
      </w:r>
      <w:r w:rsidRPr="00DC3691">
        <w:rPr>
          <w:vertAlign w:val="subscript"/>
        </w:rPr>
        <w:t>3</w:t>
      </w:r>
      <w:r w:rsidRPr="00DC3691">
        <w:t xml:space="preserve"> are undirected and as alluded to above can have negative effects on plant growth and performance. This necessitates the characterization of the unintended effects of NaN</w:t>
      </w:r>
      <w:r w:rsidRPr="00DC3691">
        <w:rPr>
          <w:vertAlign w:val="subscript"/>
        </w:rPr>
        <w:t>3</w:t>
      </w:r>
      <w:r w:rsidRPr="00DC3691">
        <w:t xml:space="preserve"> exposure and identification of the optimum concentration for application within specific species.</w:t>
      </w:r>
    </w:p>
    <w:p w:rsidR="00A216D8" w:rsidRPr="00DC3691" w:rsidRDefault="00A216D8" w:rsidP="00A216D8">
      <w:pPr>
        <w:autoSpaceDE w:val="0"/>
        <w:autoSpaceDN w:val="0"/>
        <w:adjustRightInd w:val="0"/>
        <w:spacing w:afterLines="200" w:after="480" w:line="480" w:lineRule="auto"/>
        <w:ind w:firstLine="708"/>
        <w:jc w:val="both"/>
        <w:rPr>
          <w:color w:val="131313"/>
          <w:lang w:eastAsia="en-US"/>
        </w:rPr>
      </w:pPr>
      <w:r w:rsidRPr="00DC3691">
        <w:t xml:space="preserve">Pineapple is the main commercial species of the </w:t>
      </w:r>
      <w:proofErr w:type="spellStart"/>
      <w:r w:rsidRPr="00DC3691">
        <w:t>Bromeliaceae</w:t>
      </w:r>
      <w:proofErr w:type="spellEnd"/>
      <w:r w:rsidRPr="00DC3691">
        <w:t xml:space="preserve"> globally </w:t>
      </w:r>
      <w:r w:rsidRPr="00DC3691">
        <w:fldChar w:fldCharType="begin"/>
      </w:r>
      <w:r>
        <w:instrText xml:space="preserve"> ADDIN EN.CITE &lt;EndNote&gt;&lt;Cite&gt;&lt;Author&gt;E.C.&lt;/Author&gt;&lt;Year&gt;2015&lt;/Year&gt;&lt;RecNum&gt;702&lt;/RecNum&gt;&lt;DisplayText&gt;(&lt;style face="smallcaps"&gt;Martín&lt;/style&gt; et al., 2015)&lt;/DisplayText&gt;&lt;record&gt;&lt;rec-number&gt;702&lt;/rec-number&gt;&lt;foreign-keys&gt;&lt;key app="EN" db-id="2vvxz55dge5xt7eddx4xrrd1pxsa9ps09zd2"&gt;702&lt;/key&gt;&lt;/foreign-keys&gt;&lt;ref-type name="Journal Article"&gt;17&lt;/ref-type&gt;&lt;contributors&gt;&lt;authors&gt;&lt;author&gt;Martín, E.C.&lt;/author&gt;&lt;author&gt;Arana, A.&lt;/author&gt;&lt;author&gt;González, J.J.R.&lt;/author&gt;&lt;author&gt;Encina, C.L.&lt;/author&gt;&lt;/authors&gt;&lt;/contributors&gt;&lt;titles&gt;&lt;title&gt;&lt;style face="normal" font="default" size="100%"&gt;Piña tropical (&lt;/style&gt;&lt;style face="italic" font="default" size="100%"&gt;Ananas comosus&lt;/style&gt;&lt;style face="normal" font="default" size="100%"&gt; L.): origen, distribución e importancia. Variedades y germoplasma&lt;/style&gt;&lt;/title&gt;&lt;secondary-title&gt;Agríc. Verg.: Frut., Horticult., Floricult.&lt;/secondary-title&gt;&lt;/titles&gt;&lt;periodical&gt;&lt;full-title&gt;Agríc. Verg.: Frut., Horticult., Floricult.&lt;/full-title&gt;&lt;/periodical&gt;&lt;pages&gt;249-252&lt;/pages&gt;&lt;volume&gt;34&lt;/volume&gt;&lt;dates&gt;&lt;year&gt;2015&lt;/year&gt;&lt;/dates&gt;&lt;urls&gt;&lt;/urls&gt;&lt;/record&gt;&lt;/Cite&gt;&lt;/EndNote&gt;</w:instrText>
      </w:r>
      <w:r w:rsidRPr="00DC3691">
        <w:fldChar w:fldCharType="separate"/>
      </w:r>
      <w:r>
        <w:rPr>
          <w:noProof/>
        </w:rPr>
        <w:t>(</w:t>
      </w:r>
      <w:hyperlink w:anchor="_ENREF_33" w:tooltip="Martín, 2015 #702" w:history="1">
        <w:r w:rsidRPr="00953710">
          <w:rPr>
            <w:smallCaps/>
            <w:noProof/>
          </w:rPr>
          <w:t>Martín</w:t>
        </w:r>
        <w:r>
          <w:rPr>
            <w:noProof/>
          </w:rPr>
          <w:t xml:space="preserve"> et al., 2015</w:t>
        </w:r>
      </w:hyperlink>
      <w:r>
        <w:rPr>
          <w:noProof/>
        </w:rPr>
        <w:t>)</w:t>
      </w:r>
      <w:r w:rsidRPr="00DC3691">
        <w:fldChar w:fldCharType="end"/>
      </w:r>
      <w:r w:rsidRPr="00DC3691">
        <w:t xml:space="preserve">. Fruit production in pineapple reached 25.4 million tons in 2013 </w:t>
      </w:r>
      <w:r w:rsidRPr="00DC3691">
        <w:fldChar w:fldCharType="begin"/>
      </w:r>
      <w:r>
        <w:instrText xml:space="preserve"> ADDIN EN.CITE &lt;EndNote&gt;&lt;Cite&gt;&lt;Author&gt;FAOSTAT&lt;/Author&gt;&lt;Year&gt;2016&lt;/Year&gt;&lt;RecNum&gt;701&lt;/RecNum&gt;&lt;DisplayText&gt;(&lt;style face="smallcaps"&gt;FAOSTAT&lt;/style&gt;, 2016)&lt;/DisplayText&gt;&lt;record&gt;&lt;rec-number&gt;701&lt;/rec-number&gt;&lt;foreign-keys&gt;&lt;key app="EN" db-id="2vvxz55dge5xt7eddx4xrrd1pxsa9ps09zd2"&gt;701&lt;/key&gt;&lt;/foreign-keys&gt;&lt;ref-type name="Journal Article"&gt;17&lt;/ref-type&gt;&lt;contributors&gt;&lt;authors&gt;&lt;author&gt;FAOSTAT&lt;/author&gt;&lt;/authors&gt;&lt;/contributors&gt;&lt;titles&gt;&lt;title&gt;http://faostat.fao.org/site/567/DesktopDefault.aspx?PageID=567&lt;/title&gt;&lt;/titles&gt;&lt;dates&gt;&lt;year&gt;2016&lt;/year&gt;&lt;/dates&gt;&lt;urls&gt;&lt;/urls&gt;&lt;/record&gt;&lt;/Cite&gt;&lt;/EndNote&gt;</w:instrText>
      </w:r>
      <w:r w:rsidRPr="00DC3691">
        <w:fldChar w:fldCharType="separate"/>
      </w:r>
      <w:r>
        <w:rPr>
          <w:noProof/>
        </w:rPr>
        <w:t>(</w:t>
      </w:r>
      <w:hyperlink w:anchor="_ENREF_15" w:tooltip="FAOSTAT, 2016 #701" w:history="1">
        <w:r w:rsidRPr="00953710">
          <w:rPr>
            <w:smallCaps/>
            <w:noProof/>
          </w:rPr>
          <w:t>FAOSTAT</w:t>
        </w:r>
        <w:r>
          <w:rPr>
            <w:noProof/>
          </w:rPr>
          <w:t>, 2016</w:t>
        </w:r>
      </w:hyperlink>
      <w:r>
        <w:rPr>
          <w:noProof/>
        </w:rPr>
        <w:t>)</w:t>
      </w:r>
      <w:r w:rsidRPr="00DC3691">
        <w:fldChar w:fldCharType="end"/>
      </w:r>
      <w:r w:rsidRPr="00DC3691">
        <w:t xml:space="preserve"> but to</w:t>
      </w:r>
      <w:r w:rsidRPr="00DC3691">
        <w:rPr>
          <w:color w:val="131313"/>
          <w:lang w:eastAsia="en-US"/>
        </w:rPr>
        <w:t xml:space="preserve"> maintain and/ or improve the quality of pineapple production in many parts of the world, researchers are now developing new varieties </w:t>
      </w:r>
      <w:r w:rsidRPr="00DC3691">
        <w:rPr>
          <w:color w:val="131313"/>
          <w:lang w:eastAsia="en-US"/>
        </w:rPr>
        <w:fldChar w:fldCharType="begin"/>
      </w:r>
      <w:r>
        <w:rPr>
          <w:color w:val="131313"/>
          <w:lang w:eastAsia="en-US"/>
        </w:rPr>
        <w:instrText xml:space="preserve"> ADDIN EN.CITE &lt;EndNote&gt;&lt;Cite&gt;&lt;Author&gt;Yabor&lt;/Author&gt;&lt;Year&gt;2016&lt;/Year&gt;&lt;RecNum&gt;485&lt;/RecNum&gt;&lt;DisplayText&gt;(&lt;style face="smallcaps"&gt;Yabor&lt;/style&gt; et al., 2016)&lt;/DisplayText&gt;&lt;record&gt;&lt;rec-number&gt;485&lt;/rec-number&gt;&lt;foreign-keys&gt;&lt;key app="EN" db-id="2vvxz55dge5xt7eddx4xrrd1pxsa9ps09zd2"&gt;485&lt;/key&gt;&lt;/foreign-keys&gt;&lt;ref-type name="Journal Article"&gt;17&lt;/ref-type&gt;&lt;contributors&gt;&lt;authors&gt;&lt;author&gt;Yabor, L.&lt;/author&gt;&lt;author&gt;Valle, B.&lt;/author&gt;&lt;author&gt;Rodríguez, R.C.&lt;/author&gt;&lt;author&gt;Aragón, C.&lt;/author&gt;&lt;author&gt;Papenbrock, J.&lt;/author&gt;&lt;author&gt;Tebbe, C.C.&lt;/author&gt;&lt;author&gt;Lorenzo, J.C.&lt;/author&gt;&lt;/authors&gt;&lt;/contributors&gt;&lt;titles&gt;&lt;title&gt;The third vegetative generation of a field-grown transgenic pineapple clone shows minor side effects of transformation on plant physiological parameters&lt;/title&gt;&lt;secondary-title&gt;Plant Cell Tiss Org Cult. DOI :10.1007/s11240-016-0950-4&lt;/secondary-title&gt;&lt;/titles&gt;&lt;periodical&gt;&lt;full-title&gt;Plant Cell Tiss Org Cult. DOI :10.1007/s11240-016-0950-4&lt;/full-title&gt;&lt;/periodical&gt;&lt;dates&gt;&lt;year&gt;2016&lt;/year&gt;&lt;/dates&gt;&lt;urls&gt;&lt;/urls&gt;&lt;/record&gt;&lt;/Cite&gt;&lt;/EndNote&gt;</w:instrText>
      </w:r>
      <w:r w:rsidRPr="00DC3691">
        <w:rPr>
          <w:color w:val="131313"/>
          <w:lang w:eastAsia="en-US"/>
        </w:rPr>
        <w:fldChar w:fldCharType="separate"/>
      </w:r>
      <w:r>
        <w:rPr>
          <w:noProof/>
          <w:color w:val="131313"/>
          <w:lang w:eastAsia="en-US"/>
        </w:rPr>
        <w:t>(</w:t>
      </w:r>
      <w:hyperlink w:anchor="_ENREF_50" w:tooltip="Yabor, 2016 #485" w:history="1">
        <w:r w:rsidRPr="00953710">
          <w:rPr>
            <w:smallCaps/>
            <w:noProof/>
            <w:color w:val="131313"/>
            <w:lang w:eastAsia="en-US"/>
          </w:rPr>
          <w:t>Yabor</w:t>
        </w:r>
        <w:r>
          <w:rPr>
            <w:noProof/>
            <w:color w:val="131313"/>
            <w:lang w:eastAsia="en-US"/>
          </w:rPr>
          <w:t xml:space="preserve"> et al., 2016</w:t>
        </w:r>
      </w:hyperlink>
      <w:r>
        <w:rPr>
          <w:noProof/>
          <w:color w:val="131313"/>
          <w:lang w:eastAsia="en-US"/>
        </w:rPr>
        <w:t>)</w:t>
      </w:r>
      <w:r w:rsidRPr="00DC3691">
        <w:rPr>
          <w:color w:val="131313"/>
          <w:lang w:eastAsia="en-US"/>
        </w:rPr>
        <w:fldChar w:fldCharType="end"/>
      </w:r>
      <w:r w:rsidRPr="00DC3691">
        <w:rPr>
          <w:color w:val="131313"/>
          <w:lang w:eastAsia="en-US"/>
        </w:rPr>
        <w:t xml:space="preserve">. Given that pineapple breeding through conventional techniques is extremely costly </w:t>
      </w:r>
      <w:r w:rsidRPr="00DC3691">
        <w:rPr>
          <w:color w:val="131313"/>
          <w:lang w:eastAsia="en-US"/>
        </w:rPr>
        <w:fldChar w:fldCharType="begin"/>
      </w:r>
      <w:r>
        <w:rPr>
          <w:color w:val="131313"/>
          <w:lang w:eastAsia="en-US"/>
        </w:rPr>
        <w:instrText xml:space="preserve"> ADDIN EN.CITE &lt;EndNote&gt;&lt;Cite&gt;&lt;Author&gt;Loison-Cabot&lt;/Author&gt;&lt;Year&gt;1989&lt;/Year&gt;&lt;RecNum&gt;685&lt;/RecNum&gt;&lt;DisplayText&gt;(&lt;style face="smallcaps"&gt;Loison-Cabot&lt;/style&gt; and &lt;style face="smallcaps"&gt;Lacoeuilhe&lt;/style&gt;, 1989)&lt;/DisplayText&gt;&lt;record&gt;&lt;rec-number&gt;685&lt;/rec-number&gt;&lt;foreign-keys&gt;&lt;key app="EN" db-id="2vvxz55dge5xt7eddx4xrrd1pxsa9ps09zd2"&gt;685&lt;/key&gt;&lt;/foreign-keys&gt;&lt;ref-type name="Book Section"&gt;5&lt;/ref-type&gt;&lt;contributors&gt;&lt;authors&gt;&lt;author&gt;Loison-Cabot, Chantal&lt;/author&gt;&lt;author&gt;Lacoeuilhe, Jean-Joseph&lt;/author&gt;&lt;/authors&gt;&lt;/contributors&gt;&lt;titles&gt;&lt;title&gt;A genetic hybridization programme for improving pineapple quality&lt;/title&gt;&lt;secondary-title&gt;International Symposium on the Culture of Subtropical and Tropical Fruits and Crops&lt;/secondary-title&gt;&lt;/titles&gt;&lt;pages&gt;395-400&lt;/pages&gt;&lt;volume&gt;275&lt;/volume&gt;&lt;dates&gt;&lt;year&gt;1989&lt;/year&gt;&lt;/dates&gt;&lt;isbn&gt;9066053046&lt;/isbn&gt;&lt;urls&gt;&lt;/urls&gt;&lt;/record&gt;&lt;/Cite&gt;&lt;/EndNote&gt;</w:instrText>
      </w:r>
      <w:r w:rsidRPr="00DC3691">
        <w:rPr>
          <w:color w:val="131313"/>
          <w:lang w:eastAsia="en-US"/>
        </w:rPr>
        <w:fldChar w:fldCharType="separate"/>
      </w:r>
      <w:r>
        <w:rPr>
          <w:noProof/>
          <w:color w:val="131313"/>
          <w:lang w:eastAsia="en-US"/>
        </w:rPr>
        <w:t>(</w:t>
      </w:r>
      <w:hyperlink w:anchor="_ENREF_30" w:tooltip="Loison-Cabot, 1989 #685" w:history="1">
        <w:r w:rsidRPr="00953710">
          <w:rPr>
            <w:smallCaps/>
            <w:noProof/>
            <w:color w:val="131313"/>
            <w:lang w:eastAsia="en-US"/>
          </w:rPr>
          <w:t>Loison-Cabot</w:t>
        </w:r>
        <w:r>
          <w:rPr>
            <w:noProof/>
            <w:color w:val="131313"/>
            <w:lang w:eastAsia="en-US"/>
          </w:rPr>
          <w:t xml:space="preserve"> and </w:t>
        </w:r>
        <w:r w:rsidRPr="00953710">
          <w:rPr>
            <w:smallCaps/>
            <w:noProof/>
            <w:color w:val="131313"/>
            <w:lang w:eastAsia="en-US"/>
          </w:rPr>
          <w:t>Lacoeuilhe</w:t>
        </w:r>
        <w:r>
          <w:rPr>
            <w:noProof/>
            <w:color w:val="131313"/>
            <w:lang w:eastAsia="en-US"/>
          </w:rPr>
          <w:t>, 1989</w:t>
        </w:r>
      </w:hyperlink>
      <w:r>
        <w:rPr>
          <w:noProof/>
          <w:color w:val="131313"/>
          <w:lang w:eastAsia="en-US"/>
        </w:rPr>
        <w:t>)</w:t>
      </w:r>
      <w:r w:rsidRPr="00DC3691">
        <w:rPr>
          <w:color w:val="131313"/>
          <w:lang w:eastAsia="en-US"/>
        </w:rPr>
        <w:fldChar w:fldCharType="end"/>
      </w:r>
      <w:r w:rsidRPr="00DC3691">
        <w:rPr>
          <w:color w:val="131313"/>
          <w:lang w:eastAsia="en-US"/>
        </w:rPr>
        <w:t xml:space="preserve">, biotechnological approaches (e.g. induced mutagenesis) provide great potential for improving selected clones more affordably. </w:t>
      </w:r>
    </w:p>
    <w:p w:rsidR="00A216D8" w:rsidRPr="00DC3691" w:rsidRDefault="00A216D8" w:rsidP="00A216D8">
      <w:pPr>
        <w:autoSpaceDE w:val="0"/>
        <w:autoSpaceDN w:val="0"/>
        <w:adjustRightInd w:val="0"/>
        <w:spacing w:afterLines="200" w:after="480" w:line="480" w:lineRule="auto"/>
        <w:ind w:firstLine="708"/>
        <w:jc w:val="both"/>
      </w:pPr>
      <w:r w:rsidRPr="00DC3691">
        <w:rPr>
          <w:i/>
        </w:rPr>
        <w:t>In vitro</w:t>
      </w:r>
      <w:r w:rsidRPr="00DC3691">
        <w:t xml:space="preserve">-induced mutagenesis has been employed to produce improved genetic variants in numerous crop species, including pineapple </w:t>
      </w:r>
      <w:r w:rsidRPr="00DC3691">
        <w:fldChar w:fldCharType="begin"/>
      </w:r>
      <w:r>
        <w:instrText xml:space="preserve"> ADDIN EN.CITE &lt;EndNote&gt;&lt;Cite&gt;&lt;Author&gt;Ibrahim&lt;/Author&gt;&lt;Year&gt;2009&lt;/Year&gt;&lt;RecNum&gt;1142&lt;/RecNum&gt;&lt;DisplayText&gt;(&lt;style face="smallcaps"&gt;Ibrahim&lt;/style&gt; et al., 2009)&lt;/DisplayText&gt;&lt;record&gt;&lt;rec-number&gt;1142&lt;/rec-number&gt;&lt;foreign-keys&gt;&lt;key app="EN" db-id="2vvxz55dge5xt7eddx4xrrd1pxsa9ps09zd2"&gt;1142&lt;/key&gt;&lt;/foreign-keys&gt;&lt;ref-type name="Journal Article"&gt;17&lt;/ref-type&gt;&lt;contributors&gt;&lt;authors&gt;&lt;author&gt;Ibrahim, R&lt;/author&gt;&lt;author&gt;Hamzah, A&lt;/author&gt;&lt;author&gt;Jam, Z Jan&lt;/author&gt;&lt;author&gt;Bahagia, M&lt;/author&gt;&lt;author&gt;Joyo, M&lt;/author&gt;&lt;/authors&gt;&lt;/contributors&gt;&lt;titles&gt;&lt;title&gt;Gamma Irradiation-Induced Mutation for the Improvement of Josapine Pineapple Against Bacterial Heart Rot Disease and Improved Fruit Quality&lt;/title&gt;&lt;secondary-title&gt;International Atomic Energy Agency, Vienna&lt;/secondary-title&gt;&lt;/titles&gt;&lt;periodical&gt;&lt;full-title&gt;International Atomic Energy Agency, Vienna&lt;/full-title&gt;&lt;/periodical&gt;&lt;pages&gt;276-278&lt;/pages&gt;&lt;dates&gt;&lt;year&gt;2009&lt;/year&gt;&lt;/dates&gt;&lt;urls&gt;&lt;/urls&gt;&lt;/record&gt;&lt;/Cite&gt;&lt;/EndNote&gt;</w:instrText>
      </w:r>
      <w:r w:rsidRPr="00DC3691">
        <w:fldChar w:fldCharType="separate"/>
      </w:r>
      <w:r>
        <w:rPr>
          <w:noProof/>
        </w:rPr>
        <w:t>(</w:t>
      </w:r>
      <w:hyperlink w:anchor="_ENREF_24" w:tooltip="Ibrahim, 2009 #1142" w:history="1">
        <w:r w:rsidRPr="00953710">
          <w:rPr>
            <w:smallCaps/>
            <w:noProof/>
          </w:rPr>
          <w:t>Ibrahim</w:t>
        </w:r>
        <w:r>
          <w:rPr>
            <w:noProof/>
          </w:rPr>
          <w:t xml:space="preserve"> et al., 2009</w:t>
        </w:r>
      </w:hyperlink>
      <w:r>
        <w:rPr>
          <w:noProof/>
        </w:rPr>
        <w:t>)</w:t>
      </w:r>
      <w:r w:rsidRPr="00DC3691">
        <w:fldChar w:fldCharType="end"/>
      </w:r>
      <w:r w:rsidRPr="00DC3691">
        <w:t>. Research on the efficacy of chemical mutagens, specifically NaN</w:t>
      </w:r>
      <w:r w:rsidRPr="00DC3691">
        <w:rPr>
          <w:vertAlign w:val="subscript"/>
        </w:rPr>
        <w:t>3</w:t>
      </w:r>
      <w:r w:rsidRPr="00DC3691">
        <w:t>, in inducing mutagenesis in pineapple is limited and hence, forms the focus of the present research. The study investigated the mutagenic effects of NaN</w:t>
      </w:r>
      <w:r w:rsidRPr="00DC3691">
        <w:rPr>
          <w:vertAlign w:val="subscript"/>
        </w:rPr>
        <w:t>3</w:t>
      </w:r>
      <w:r w:rsidRPr="00DC3691">
        <w:t xml:space="preserve">, applied at a range of concentrations (0 - 0.45 </w:t>
      </w:r>
      <w:r w:rsidRPr="00DC3691">
        <w:lastRenderedPageBreak/>
        <w:t>mM), on selected growth (s</w:t>
      </w:r>
      <w:r w:rsidRPr="00DC3691">
        <w:rPr>
          <w:color w:val="000000"/>
        </w:rPr>
        <w:t>hoot multiplication rate and shoot cluster fresh weight)</w:t>
      </w:r>
      <w:r w:rsidRPr="00DC3691">
        <w:t xml:space="preserve"> and biochemical (</w:t>
      </w:r>
      <w:r w:rsidRPr="00DC3691">
        <w:rPr>
          <w:color w:val="000000"/>
        </w:rPr>
        <w:t xml:space="preserve">aldehydes, chlorophylls, carotenoids and </w:t>
      </w:r>
      <w:proofErr w:type="spellStart"/>
      <w:r w:rsidRPr="00DC3691">
        <w:rPr>
          <w:color w:val="000000"/>
        </w:rPr>
        <w:t>phenolics</w:t>
      </w:r>
      <w:proofErr w:type="spellEnd"/>
      <w:r w:rsidRPr="00DC3691">
        <w:rPr>
          <w:color w:val="000000"/>
        </w:rPr>
        <w:t>)</w:t>
      </w:r>
      <w:r w:rsidRPr="00DC3691">
        <w:t xml:space="preserve"> parameters in pineapple </w:t>
      </w:r>
      <w:proofErr w:type="spellStart"/>
      <w:r w:rsidRPr="00DC3691">
        <w:t>micropropagants</w:t>
      </w:r>
      <w:proofErr w:type="spellEnd"/>
      <w:r w:rsidRPr="00DC3691">
        <w:t xml:space="preserve"> TIBs. </w:t>
      </w:r>
      <w:r w:rsidRPr="00DC3691">
        <w:rPr>
          <w:color w:val="000000"/>
        </w:rPr>
        <w:t xml:space="preserve">Soluble phenolic content in the culture medium was also assessed. The selection of TIBs for the study is based on the high multiplication rate of pineapple (1:66) using this technique, compared with conventional </w:t>
      </w:r>
      <w:proofErr w:type="spellStart"/>
      <w:r w:rsidRPr="00DC3691">
        <w:rPr>
          <w:color w:val="000000"/>
        </w:rPr>
        <w:t>micropropagation</w:t>
      </w:r>
      <w:proofErr w:type="spellEnd"/>
      <w:r w:rsidRPr="00DC3691">
        <w:rPr>
          <w:color w:val="000000"/>
        </w:rPr>
        <w:t xml:space="preserve"> containers (1:8) </w:t>
      </w:r>
      <w:r w:rsidRPr="00DC3691">
        <w:rPr>
          <w:color w:val="000000"/>
        </w:rPr>
        <w:fldChar w:fldCharType="begin"/>
      </w:r>
      <w:r>
        <w:rPr>
          <w:color w:val="000000"/>
        </w:rPr>
        <w:instrText xml:space="preserve"> ADDIN EN.CITE &lt;EndNote&gt;&lt;Cite&gt;&lt;Author&gt;Escalona&lt;/Author&gt;&lt;Year&gt;1999&lt;/Year&gt;&lt;RecNum&gt;548&lt;/RecNum&gt;&lt;DisplayText&gt;(&lt;style face="smallcaps"&gt;Escalona&lt;/style&gt; et al., 1999)&lt;/DisplayText&gt;&lt;record&gt;&lt;rec-number&gt;548&lt;/rec-number&gt;&lt;foreign-keys&gt;&lt;key app="EN" db-id="2vvxz55dge5xt7eddx4xrrd1pxsa9ps09zd2"&gt;548&lt;/key&gt;&lt;/foreign-keys&gt;&lt;ref-type name="Journal Article"&gt;17&lt;/ref-type&gt;&lt;contributors&gt;&lt;authors&gt;&lt;author&gt;Escalona, M.&lt;/author&gt;&lt;author&gt;Lorenzo, J.C.&lt;/author&gt;&lt;author&gt;González, B.&lt;/author&gt;&lt;author&gt;Daquinta, M.&lt;/author&gt;&lt;author&gt;Borroto, C.&lt;/author&gt;&lt;author&gt;González, J.L.&lt;/author&gt;&lt;author&gt;Desjardines, Y.&lt;/author&gt;&lt;/authors&gt;&lt;/contributors&gt;&lt;titles&gt;&lt;title&gt;Pineapple micropropagation in temporary immersion systems&lt;/title&gt;&lt;secondary-title&gt;Plant Cell Rep.&lt;/secondary-title&gt;&lt;/titles&gt;&lt;periodical&gt;&lt;full-title&gt;Plant Cell Rep.&lt;/full-title&gt;&lt;/periodical&gt;&lt;pages&gt;743-748&lt;/pages&gt;&lt;volume&gt;18&lt;/volume&gt;&lt;dates&gt;&lt;year&gt;1999&lt;/year&gt;&lt;/dates&gt;&lt;urls&gt;&lt;/urls&gt;&lt;/record&gt;&lt;/Cite&gt;&lt;/EndNote&gt;</w:instrText>
      </w:r>
      <w:r w:rsidRPr="00DC3691">
        <w:rPr>
          <w:color w:val="000000"/>
        </w:rPr>
        <w:fldChar w:fldCharType="separate"/>
      </w:r>
      <w:r>
        <w:rPr>
          <w:noProof/>
          <w:color w:val="000000"/>
        </w:rPr>
        <w:t>(</w:t>
      </w:r>
      <w:hyperlink w:anchor="_ENREF_14" w:tooltip="Escalona, 1999 #548" w:history="1">
        <w:r w:rsidRPr="00953710">
          <w:rPr>
            <w:smallCaps/>
            <w:noProof/>
            <w:color w:val="000000"/>
          </w:rPr>
          <w:t>Escalona</w:t>
        </w:r>
        <w:r>
          <w:rPr>
            <w:noProof/>
            <w:color w:val="000000"/>
          </w:rPr>
          <w:t xml:space="preserve"> et al., 1999</w:t>
        </w:r>
      </w:hyperlink>
      <w:r>
        <w:rPr>
          <w:noProof/>
          <w:color w:val="000000"/>
        </w:rPr>
        <w:t>)</w:t>
      </w:r>
      <w:r w:rsidRPr="00DC3691">
        <w:rPr>
          <w:color w:val="000000"/>
        </w:rPr>
        <w:fldChar w:fldCharType="end"/>
      </w:r>
      <w:r w:rsidRPr="00DC3691">
        <w:rPr>
          <w:color w:val="000000"/>
        </w:rPr>
        <w:t>.</w:t>
      </w:r>
    </w:p>
    <w:p w:rsidR="00A216D8" w:rsidRPr="00DC3691" w:rsidRDefault="00A216D8" w:rsidP="00A216D8">
      <w:pPr>
        <w:autoSpaceDE w:val="0"/>
        <w:autoSpaceDN w:val="0"/>
        <w:adjustRightInd w:val="0"/>
        <w:spacing w:afterLines="200" w:after="480" w:line="480" w:lineRule="auto"/>
        <w:jc w:val="center"/>
        <w:rPr>
          <w:color w:val="000000"/>
        </w:rPr>
      </w:pPr>
      <w:r w:rsidRPr="00DC3691">
        <w:rPr>
          <w:b/>
        </w:rPr>
        <w:t>Materials and methods</w:t>
      </w:r>
    </w:p>
    <w:p w:rsidR="00A216D8" w:rsidRPr="00DC3691" w:rsidRDefault="00A216D8" w:rsidP="00A216D8">
      <w:pPr>
        <w:autoSpaceDE w:val="0"/>
        <w:autoSpaceDN w:val="0"/>
        <w:adjustRightInd w:val="0"/>
        <w:spacing w:afterLines="200" w:after="480" w:line="480" w:lineRule="auto"/>
        <w:jc w:val="both"/>
        <w:rPr>
          <w:i/>
        </w:rPr>
      </w:pPr>
      <w:r w:rsidRPr="00DC3691">
        <w:rPr>
          <w:i/>
        </w:rPr>
        <w:t xml:space="preserve">Plant material, </w:t>
      </w:r>
      <w:r w:rsidRPr="00DC3691">
        <w:t>in vitro</w:t>
      </w:r>
      <w:r w:rsidRPr="00DC3691">
        <w:rPr>
          <w:i/>
        </w:rPr>
        <w:t xml:space="preserve"> methods and growth measurements</w:t>
      </w:r>
    </w:p>
    <w:p w:rsidR="00A216D8" w:rsidRPr="00DC3691" w:rsidRDefault="00A216D8" w:rsidP="00A216D8">
      <w:pPr>
        <w:autoSpaceDE w:val="0"/>
        <w:autoSpaceDN w:val="0"/>
        <w:adjustRightInd w:val="0"/>
        <w:spacing w:afterLines="200" w:after="480" w:line="480" w:lineRule="auto"/>
        <w:jc w:val="both"/>
      </w:pPr>
      <w:r w:rsidRPr="00DC3691">
        <w:t xml:space="preserve">Feld-grown pineapple plants (cv. MD2) served as the source of explants for initiating </w:t>
      </w:r>
      <w:r w:rsidRPr="00DC3691">
        <w:rPr>
          <w:i/>
        </w:rPr>
        <w:t xml:space="preserve">in vitro </w:t>
      </w:r>
      <w:r w:rsidRPr="00DC3691">
        <w:t xml:space="preserve">cultured buds </w:t>
      </w:r>
      <w:r w:rsidRPr="00DC3691">
        <w:fldChar w:fldCharType="begin"/>
      </w:r>
      <w:r>
        <w:instrText xml:space="preserve"> ADDIN EN.CITE &lt;EndNote&gt;&lt;Cite&gt;&lt;Author&gt;Daquinta&lt;/Author&gt;&lt;Year&gt;1997&lt;/Year&gt;&lt;RecNum&gt;655&lt;/RecNum&gt;&lt;DisplayText&gt;(&lt;style face="smallcaps"&gt;Daquinta&lt;/style&gt; and &lt;style face="smallcaps"&gt;Benegas&lt;/style&gt;, 1997)&lt;/DisplayText&gt;&lt;record&gt;&lt;rec-number&gt;655&lt;/rec-number&gt;&lt;foreign-keys&gt;&lt;key app="EN" db-id="2vvxz55dge5xt7eddx4xrrd1pxsa9ps09zd2"&gt;655&lt;/key&gt;&lt;/foreign-keys&gt;&lt;ref-type name="Journal Article"&gt;17&lt;/ref-type&gt;&lt;contributors&gt;&lt;authors&gt;&lt;author&gt;Daquinta, M&lt;/author&gt;&lt;author&gt;Benegas, R&lt;/author&gt;&lt;/authors&gt;&lt;/contributors&gt;&lt;titles&gt;&lt;title&gt;Brief review of tissue culture of pineapple&lt;/title&gt;&lt;secondary-title&gt;Pineapple Newsl.&lt;/secondary-title&gt;&lt;/titles&gt;&lt;periodical&gt;&lt;full-title&gt;Pineapple Newsl.&lt;/full-title&gt;&lt;/periodical&gt;&lt;pages&gt;7-9&lt;/pages&gt;&lt;volume&gt;3&lt;/volume&gt;&lt;dates&gt;&lt;year&gt;1997&lt;/year&gt;&lt;/dates&gt;&lt;urls&gt;&lt;/urls&gt;&lt;/record&gt;&lt;/Cite&gt;&lt;/EndNote&gt;</w:instrText>
      </w:r>
      <w:r w:rsidRPr="00DC3691">
        <w:fldChar w:fldCharType="separate"/>
      </w:r>
      <w:r>
        <w:rPr>
          <w:noProof/>
        </w:rPr>
        <w:t>(</w:t>
      </w:r>
      <w:hyperlink w:anchor="_ENREF_9" w:tooltip="Daquinta, 1997 #655" w:history="1">
        <w:r w:rsidRPr="00953710">
          <w:rPr>
            <w:smallCaps/>
            <w:noProof/>
          </w:rPr>
          <w:t>Daquinta</w:t>
        </w:r>
        <w:r>
          <w:rPr>
            <w:noProof/>
          </w:rPr>
          <w:t xml:space="preserve"> and </w:t>
        </w:r>
        <w:r w:rsidRPr="00953710">
          <w:rPr>
            <w:smallCaps/>
            <w:noProof/>
          </w:rPr>
          <w:t>Benegas</w:t>
        </w:r>
        <w:r>
          <w:rPr>
            <w:noProof/>
          </w:rPr>
          <w:t>, 1997</w:t>
        </w:r>
      </w:hyperlink>
      <w:r>
        <w:rPr>
          <w:noProof/>
        </w:rPr>
        <w:t>)</w:t>
      </w:r>
      <w:r w:rsidRPr="00DC3691">
        <w:fldChar w:fldCharType="end"/>
      </w:r>
      <w:r w:rsidRPr="00DC3691">
        <w:t>. These axi</w:t>
      </w:r>
      <w:r w:rsidRPr="00DC3691">
        <w:rPr>
          <w:lang w:eastAsia="en-US"/>
        </w:rPr>
        <w:t>llary buds, excised after removal of the crown leaves, were decontaminated (with 1% (</w:t>
      </w:r>
      <w:proofErr w:type="spellStart"/>
      <w:r w:rsidRPr="00DC3691">
        <w:rPr>
          <w:lang w:eastAsia="en-US"/>
        </w:rPr>
        <w:t>w</w:t>
      </w:r>
      <w:proofErr w:type="gramStart"/>
      <w:r w:rsidRPr="00DC3691">
        <w:rPr>
          <w:lang w:eastAsia="en-US"/>
        </w:rPr>
        <w:t>:v</w:t>
      </w:r>
      <w:proofErr w:type="spellEnd"/>
      <w:proofErr w:type="gramEnd"/>
      <w:r w:rsidRPr="00DC3691">
        <w:rPr>
          <w:lang w:eastAsia="en-US"/>
        </w:rPr>
        <w:t xml:space="preserve">) </w:t>
      </w:r>
      <w:proofErr w:type="spellStart"/>
      <w:r w:rsidRPr="00DC3691">
        <w:rPr>
          <w:lang w:eastAsia="en-US"/>
        </w:rPr>
        <w:t>Ca</w:t>
      </w:r>
      <w:proofErr w:type="spellEnd"/>
      <w:r w:rsidRPr="00DC3691">
        <w:rPr>
          <w:lang w:eastAsia="en-US"/>
        </w:rPr>
        <w:t>(</w:t>
      </w:r>
      <w:proofErr w:type="spellStart"/>
      <w:r w:rsidRPr="00DC3691">
        <w:rPr>
          <w:lang w:eastAsia="en-US"/>
        </w:rPr>
        <w:t>ClO</w:t>
      </w:r>
      <w:proofErr w:type="spellEnd"/>
      <w:r w:rsidRPr="00DC3691">
        <w:rPr>
          <w:lang w:eastAsia="en-US"/>
        </w:rPr>
        <w:t>)</w:t>
      </w:r>
      <w:r w:rsidRPr="00DC3691">
        <w:rPr>
          <w:vertAlign w:val="subscript"/>
          <w:lang w:eastAsia="en-US"/>
        </w:rPr>
        <w:t>2</w:t>
      </w:r>
      <w:r w:rsidRPr="00DC3691">
        <w:rPr>
          <w:lang w:eastAsia="en-US"/>
        </w:rPr>
        <w:t xml:space="preserve"> for 10 min) followed by rinsing with tap water. The buds were excised with a portion of basal tissue and established in </w:t>
      </w:r>
      <w:r w:rsidRPr="00DC3691">
        <w:t xml:space="preserve">300 ml glass containers with 5 ml of liquid culture medium per explant. MS salts </w:t>
      </w:r>
      <w:r w:rsidRPr="00DC3691">
        <w:fldChar w:fldCharType="begin"/>
      </w:r>
      <w:r>
        <w:instrText xml:space="preserve"> ADDIN EN.CITE &lt;EndNote&gt;&lt;Cite&gt;&lt;Author&gt;Murashige&lt;/Author&gt;&lt;Year&gt;1962&lt;/Year&gt;&lt;RecNum&gt;267&lt;/RecNum&gt;&lt;DisplayText&gt;(&lt;style face="smallcaps"&gt;Murashige&lt;/style&gt; and &lt;style face="smallcaps"&gt;Skoog&lt;/style&gt;, 1962)&lt;/DisplayText&gt;&lt;record&gt;&lt;rec-number&gt;267&lt;/rec-number&gt;&lt;foreign-keys&gt;&lt;key app="EN" db-id="2vvxz55dge5xt7eddx4xrrd1pxsa9ps09zd2"&gt;267&lt;/key&gt;&lt;/foreign-keys&gt;&lt;ref-type name="Journal Article"&gt;17&lt;/ref-type&gt;&lt;contributors&gt;&lt;authors&gt;&lt;author&gt;Murashige, T.&lt;/author&gt;&lt;author&gt;Skoog, F.&lt;/author&gt;&lt;/authors&gt;&lt;/contributors&gt;&lt;titles&gt;&lt;title&gt;A revised medium for rapid growth and bioassays with tobacco tissue culture&lt;/title&gt;&lt;secondary-title&gt;Physiol. Plant.&lt;/secondary-title&gt;&lt;/titles&gt;&lt;periodical&gt;&lt;full-title&gt;Physiol. Plant.&lt;/full-title&gt;&lt;/periodical&gt;&lt;pages&gt;473-497&lt;/pages&gt;&lt;volume&gt;5&lt;/volume&gt;&lt;dates&gt;&lt;year&gt;1962&lt;/year&gt;&lt;/dates&gt;&lt;urls&gt;&lt;/urls&gt;&lt;/record&gt;&lt;/Cite&gt;&lt;/EndNote&gt;</w:instrText>
      </w:r>
      <w:r w:rsidRPr="00DC3691">
        <w:fldChar w:fldCharType="separate"/>
      </w:r>
      <w:r>
        <w:rPr>
          <w:noProof/>
        </w:rPr>
        <w:t>(</w:t>
      </w:r>
      <w:hyperlink w:anchor="_ENREF_37" w:tooltip="Murashige, 1962 #267" w:history="1">
        <w:r w:rsidRPr="00953710">
          <w:rPr>
            <w:smallCaps/>
            <w:noProof/>
          </w:rPr>
          <w:t>Murashige</w:t>
        </w:r>
        <w:r>
          <w:rPr>
            <w:noProof/>
          </w:rPr>
          <w:t xml:space="preserve"> and </w:t>
        </w:r>
        <w:r w:rsidRPr="00953710">
          <w:rPr>
            <w:smallCaps/>
            <w:noProof/>
          </w:rPr>
          <w:t>Skoog</w:t>
        </w:r>
        <w:r>
          <w:rPr>
            <w:noProof/>
          </w:rPr>
          <w:t>, 1962</w:t>
        </w:r>
      </w:hyperlink>
      <w:r>
        <w:rPr>
          <w:noProof/>
        </w:rPr>
        <w:t>)</w:t>
      </w:r>
      <w:r w:rsidRPr="00DC3691">
        <w:fldChar w:fldCharType="end"/>
      </w:r>
      <w:r w:rsidRPr="00DC3691">
        <w:t>, 100 mg l</w:t>
      </w:r>
      <w:r w:rsidRPr="00DC3691">
        <w:rPr>
          <w:vertAlign w:val="superscript"/>
        </w:rPr>
        <w:t>-1</w:t>
      </w:r>
      <w:r w:rsidRPr="00DC3691">
        <w:t xml:space="preserve"> </w:t>
      </w:r>
      <w:proofErr w:type="spellStart"/>
      <w:r w:rsidRPr="00DC3691">
        <w:t>myo</w:t>
      </w:r>
      <w:proofErr w:type="spellEnd"/>
      <w:r w:rsidRPr="00DC3691">
        <w:t>-inositol, 0.1 mg l</w:t>
      </w:r>
      <w:r w:rsidRPr="00DC3691">
        <w:rPr>
          <w:vertAlign w:val="superscript"/>
        </w:rPr>
        <w:t>-1</w:t>
      </w:r>
      <w:r w:rsidRPr="00DC3691">
        <w:t xml:space="preserve"> thiamine-</w:t>
      </w:r>
      <w:proofErr w:type="spellStart"/>
      <w:r w:rsidRPr="00DC3691">
        <w:t>HCl</w:t>
      </w:r>
      <w:proofErr w:type="spellEnd"/>
      <w:r w:rsidRPr="00DC3691">
        <w:t>, 30 g l</w:t>
      </w:r>
      <w:r w:rsidRPr="00DC3691">
        <w:rPr>
          <w:vertAlign w:val="superscript"/>
        </w:rPr>
        <w:t>-1</w:t>
      </w:r>
      <w:r w:rsidRPr="00DC3691">
        <w:t xml:space="preserve"> sucrose, 4.4 µM 6-benzyladenine (BA), and 5.3 µM </w:t>
      </w:r>
      <w:proofErr w:type="spellStart"/>
      <w:r w:rsidRPr="00DC3691">
        <w:t>naphthaleneacetic</w:t>
      </w:r>
      <w:proofErr w:type="spellEnd"/>
      <w:r w:rsidRPr="00DC3691">
        <w:t xml:space="preserve"> acid (NAA) were included in the medium. At 45 d of culture, shoots were transferred to the multiplication medium (original medium supplemented with 9.3 µM BA and 1.6 µM NAA). The shoots were </w:t>
      </w:r>
      <w:proofErr w:type="spellStart"/>
      <w:r w:rsidRPr="00DC3691">
        <w:t>subcultured</w:t>
      </w:r>
      <w:proofErr w:type="spellEnd"/>
      <w:r w:rsidRPr="00DC3691">
        <w:t xml:space="preserve"> and multiplied for 6 months, at 45-d intervals, and then placed in TIBs with 3.0 µM paclobutrazol (after </w:t>
      </w:r>
      <w:proofErr w:type="spellStart"/>
      <w:r w:rsidRPr="00C009C1">
        <w:rPr>
          <w:smallCaps/>
        </w:rPr>
        <w:t>Escalona</w:t>
      </w:r>
      <w:proofErr w:type="spellEnd"/>
      <w:r w:rsidRPr="00DC3691">
        <w:t xml:space="preserve"> et al.</w:t>
      </w:r>
      <w:r>
        <w:t xml:space="preserve"> </w:t>
      </w:r>
      <w:r w:rsidRPr="00DC3691">
        <w:fldChar w:fldCharType="begin"/>
      </w:r>
      <w:r>
        <w:instrText xml:space="preserve"> ADDIN EN.CITE &lt;EndNote&gt;&lt;Cite ExcludeAuth="1"&gt;&lt;Author&gt;Escalona&lt;/Author&gt;&lt;Year&gt;1999&lt;/Year&gt;&lt;RecNum&gt;548&lt;/RecNum&gt;&lt;DisplayText&gt;(1999)&lt;/DisplayText&gt;&lt;record&gt;&lt;rec-number&gt;548&lt;/rec-number&gt;&lt;foreign-keys&gt;&lt;key app="EN" db-id="2vvxz55dge5xt7eddx4xrrd1pxsa9ps09zd2"&gt;548&lt;/key&gt;&lt;/foreign-keys&gt;&lt;ref-type name="Journal Article"&gt;17&lt;/ref-type&gt;&lt;contributors&gt;&lt;authors&gt;&lt;author&gt;Escalona, M.&lt;/author&gt;&lt;author&gt;Lorenzo, J.C.&lt;/author&gt;&lt;author&gt;González, B.&lt;/author&gt;&lt;author&gt;Daquinta, M.&lt;/author&gt;&lt;author&gt;Borroto, C.&lt;/author&gt;&lt;author&gt;González, J.L.&lt;/author&gt;&lt;author&gt;Desjardines, Y.&lt;/author&gt;&lt;/authors&gt;&lt;/contributors&gt;&lt;titles&gt;&lt;title&gt;Pineapple micropropagation in temporary immersion systems&lt;/title&gt;&lt;secondary-title&gt;Plant Cell Rep.&lt;/secondary-title&gt;&lt;/titles&gt;&lt;periodical&gt;&lt;full-title&gt;Plant Cell Rep.&lt;/full-title&gt;&lt;/periodical&gt;&lt;pages&gt;743-748&lt;/pages&gt;&lt;volume&gt;18&lt;/volume&gt;&lt;dates&gt;&lt;year&gt;1999&lt;/year&gt;&lt;/dates&gt;&lt;urls&gt;&lt;/urls&gt;&lt;/record&gt;&lt;/Cite&gt;&lt;/EndNote&gt;</w:instrText>
      </w:r>
      <w:r w:rsidRPr="00DC3691">
        <w:fldChar w:fldCharType="separate"/>
      </w:r>
      <w:r>
        <w:rPr>
          <w:noProof/>
        </w:rPr>
        <w:t>(</w:t>
      </w:r>
      <w:hyperlink w:anchor="_ENREF_14" w:tooltip="Escalona, 1999 #548" w:history="1">
        <w:r>
          <w:rPr>
            <w:noProof/>
          </w:rPr>
          <w:t>1999</w:t>
        </w:r>
      </w:hyperlink>
      <w:r>
        <w:rPr>
          <w:noProof/>
        </w:rPr>
        <w:t>)</w:t>
      </w:r>
      <w:r w:rsidRPr="00DC3691">
        <w:fldChar w:fldCharType="end"/>
      </w:r>
      <w:r>
        <w:t>)</w:t>
      </w:r>
      <w:r w:rsidRPr="00DC3691">
        <w:t xml:space="preserve">. Immersions (2 min in duration) occurred every 3 h for 30 d. </w:t>
      </w:r>
      <w:proofErr w:type="gramStart"/>
      <w:r w:rsidRPr="00DC3691">
        <w:t>Free</w:t>
      </w:r>
      <w:proofErr w:type="gramEnd"/>
      <w:r w:rsidRPr="00DC3691">
        <w:t xml:space="preserve"> shoots were located in the bottom of glass vessels (300 mL volume) filled with 200 mL of liquid medium with 5 explants within each of three containers per treatment (40 mL medium / explant). </w:t>
      </w:r>
    </w:p>
    <w:p w:rsidR="00A216D8" w:rsidRPr="00DC3691" w:rsidRDefault="00A216D8" w:rsidP="00A216D8">
      <w:pPr>
        <w:autoSpaceDE w:val="0"/>
        <w:autoSpaceDN w:val="0"/>
        <w:adjustRightInd w:val="0"/>
        <w:spacing w:afterLines="200" w:after="480" w:line="480" w:lineRule="auto"/>
        <w:ind w:firstLine="708"/>
        <w:jc w:val="both"/>
        <w:rPr>
          <w:color w:val="000000"/>
        </w:rPr>
      </w:pPr>
      <w:r w:rsidRPr="00DC3691">
        <w:lastRenderedPageBreak/>
        <w:t>At the beginning of the 30-d-long subculture, different levels of NaN</w:t>
      </w:r>
      <w:r w:rsidRPr="00DC3691">
        <w:rPr>
          <w:vertAlign w:val="subscript"/>
        </w:rPr>
        <w:t>3</w:t>
      </w:r>
      <w:r w:rsidRPr="00DC3691">
        <w:t xml:space="preserve"> (</w:t>
      </w:r>
      <w:r w:rsidRPr="00DC3691">
        <w:rPr>
          <w:color w:val="000000"/>
        </w:rPr>
        <w:t xml:space="preserve">0, 0.15, 0.30 and 0.45 mM) </w:t>
      </w:r>
      <w:r w:rsidRPr="00DC3691">
        <w:t>were supplemented in the culture medium. Culture conditions were as follows: 25±1</w:t>
      </w:r>
      <w:r w:rsidRPr="00DC3691">
        <w:rPr>
          <w:vertAlign w:val="superscript"/>
        </w:rPr>
        <w:t>o</w:t>
      </w:r>
      <w:r w:rsidRPr="00DC3691">
        <w:t>C and 80 µ</w:t>
      </w:r>
      <w:proofErr w:type="spellStart"/>
      <w:r w:rsidRPr="00DC3691">
        <w:t>mol</w:t>
      </w:r>
      <w:proofErr w:type="spellEnd"/>
      <w:r w:rsidRPr="00DC3691">
        <w:t xml:space="preserve"> m</w:t>
      </w:r>
      <w:r w:rsidRPr="00DC3691">
        <w:rPr>
          <w:vertAlign w:val="superscript"/>
        </w:rPr>
        <w:t>-2</w:t>
      </w:r>
      <w:r w:rsidRPr="00DC3691">
        <w:t xml:space="preserve"> s</w:t>
      </w:r>
      <w:r w:rsidRPr="00DC3691">
        <w:rPr>
          <w:vertAlign w:val="superscript"/>
        </w:rPr>
        <w:t>-1</w:t>
      </w:r>
      <w:r w:rsidRPr="00DC3691">
        <w:t xml:space="preserve"> cool fluorescent light for an 8 h photoperiod. </w:t>
      </w:r>
      <w:r w:rsidRPr="00DC3691">
        <w:rPr>
          <w:color w:val="000000"/>
        </w:rPr>
        <w:t>Shoot multiplication rate, shoot cluster fresh weight and all biochemical parameters described below were measured after 30 d of culture.</w:t>
      </w:r>
    </w:p>
    <w:p w:rsidR="00A216D8" w:rsidRPr="00DC3691" w:rsidRDefault="00A216D8" w:rsidP="00A216D8">
      <w:pPr>
        <w:autoSpaceDE w:val="0"/>
        <w:autoSpaceDN w:val="0"/>
        <w:adjustRightInd w:val="0"/>
        <w:spacing w:afterLines="200" w:after="480" w:line="480" w:lineRule="auto"/>
        <w:jc w:val="both"/>
      </w:pPr>
      <w:r w:rsidRPr="00DC3691">
        <w:t>Biochemical parameters</w:t>
      </w:r>
    </w:p>
    <w:p w:rsidR="00A216D8" w:rsidRPr="00DC3691" w:rsidRDefault="00A216D8" w:rsidP="00A216D8">
      <w:pPr>
        <w:spacing w:afterLines="200" w:after="480" w:line="480" w:lineRule="auto"/>
        <w:jc w:val="both"/>
      </w:pPr>
      <w:r w:rsidRPr="00DC3691">
        <w:rPr>
          <w:color w:val="000000"/>
        </w:rPr>
        <w:t xml:space="preserve">Plant tissues (100 mg per replicate) were sampled from each of three bioreactors.   </w:t>
      </w:r>
      <w:proofErr w:type="spellStart"/>
      <w:r w:rsidRPr="00DC3691">
        <w:t>Phenolics</w:t>
      </w:r>
      <w:proofErr w:type="spellEnd"/>
      <w:r w:rsidRPr="00DC3691">
        <w:t xml:space="preserve"> were quantified according to </w:t>
      </w:r>
      <w:proofErr w:type="spellStart"/>
      <w:r w:rsidRPr="00C009C1">
        <w:rPr>
          <w:smallCaps/>
        </w:rPr>
        <w:t>Gurr</w:t>
      </w:r>
      <w:proofErr w:type="spellEnd"/>
      <w:r w:rsidRPr="00DC3691">
        <w:t xml:space="preserve"> et al. </w:t>
      </w:r>
      <w:r w:rsidRPr="00DC3691">
        <w:fldChar w:fldCharType="begin"/>
      </w:r>
      <w:r w:rsidRPr="00DC3691">
        <w:instrText xml:space="preserve"> ADDIN EN.CITE &lt;EndNote&gt;&lt;Cite ExcludeAuth="1"&gt;&lt;Author&gt;Gurr&lt;/Author&gt;&lt;Year&gt;1992&lt;/Year&gt;&lt;RecNum&gt;18&lt;/RecNum&gt;&lt;DisplayText&gt;(1992)&lt;/DisplayText&gt;&lt;record&gt;&lt;rec-number&gt;18&lt;/rec-number&gt;&lt;foreign-keys&gt;&lt;key app="EN" db-id="2vvxz55dge5xt7eddx4xrrd1pxsa9ps09zd2"&gt;18&lt;/key&gt;&lt;/foreign-keys&gt;&lt;ref-type name="Book Section"&gt;5&lt;/ref-type&gt;&lt;contributors&gt;&lt;authors&gt;&lt;author&gt;Gurr, S&lt;/author&gt;&lt;author&gt;McPherson, J&lt;/author&gt;&lt;author&gt;Bowles, D&lt;/author&gt;&lt;/authors&gt;&lt;secondary-authors&gt;&lt;author&gt;D. L. Wilkinson&lt;/author&gt;&lt;/secondary-authors&gt;&lt;/contributors&gt;&lt;titles&gt;&lt;title&gt;Lignin and associated phenolic acids in cell walls&lt;/title&gt;&lt;secondary-title&gt;Molecular Plant Pathology&lt;/secondary-title&gt;&lt;/titles&gt;&lt;pages&gt;51-56&lt;/pages&gt;&lt;dates&gt;&lt;year&gt;1992&lt;/year&gt;&lt;/dates&gt;&lt;pub-location&gt;Oxford&lt;/pub-location&gt;&lt;publisher&gt;Oxford Press&lt;/publisher&gt;&lt;urls&gt;&lt;/urls&gt;&lt;/record&gt;&lt;/Cite&gt;&lt;/EndNote&gt;</w:instrText>
      </w:r>
      <w:r w:rsidRPr="00DC3691">
        <w:fldChar w:fldCharType="separate"/>
      </w:r>
      <w:r w:rsidRPr="00DC3691">
        <w:rPr>
          <w:noProof/>
        </w:rPr>
        <w:t>(</w:t>
      </w:r>
      <w:hyperlink w:anchor="_ENREF_17" w:tooltip="Gurr, 1992 #18" w:history="1">
        <w:r w:rsidRPr="00DC3691">
          <w:rPr>
            <w:noProof/>
          </w:rPr>
          <w:t>1992</w:t>
        </w:r>
      </w:hyperlink>
      <w:r w:rsidRPr="00DC3691">
        <w:rPr>
          <w:noProof/>
        </w:rPr>
        <w:t>)</w:t>
      </w:r>
      <w:r w:rsidRPr="00DC3691">
        <w:fldChar w:fldCharType="end"/>
      </w:r>
      <w:r w:rsidRPr="00DC3691">
        <w:t xml:space="preserve">, chlorophylls following </w:t>
      </w:r>
      <w:proofErr w:type="spellStart"/>
      <w:r w:rsidRPr="00C009C1">
        <w:rPr>
          <w:smallCaps/>
        </w:rPr>
        <w:t>Porra</w:t>
      </w:r>
      <w:proofErr w:type="spellEnd"/>
      <w:r w:rsidRPr="00DC3691">
        <w:t xml:space="preserve"> </w:t>
      </w:r>
      <w:r w:rsidRPr="00DC3691">
        <w:fldChar w:fldCharType="begin"/>
      </w:r>
      <w:r w:rsidRPr="00DC3691">
        <w:instrText xml:space="preserve"> ADDIN EN.CITE &lt;EndNote&gt;&lt;Cite ExcludeAuth="1"&gt;&lt;Author&gt;Porra&lt;/Author&gt;&lt;Year&gt;2002&lt;/Year&gt;&lt;RecNum&gt;28&lt;/RecNum&gt;&lt;DisplayText&gt;(2002)&lt;/DisplayText&gt;&lt;record&gt;&lt;rec-number&gt;28&lt;/rec-number&gt;&lt;foreign-keys&gt;&lt;key app="EN" db-id="2vvxz55dge5xt7eddx4xrrd1pxsa9ps09zd2"&gt;28&lt;/key&gt;&lt;/foreign-keys&gt;&lt;ref-type name="Journal Article"&gt;17&lt;/ref-type&gt;&lt;contributors&gt;&lt;authors&gt;&lt;author&gt;Porra, R&lt;/author&gt;&lt;/authors&gt;&lt;/contributors&gt;&lt;titles&gt;&lt;title&gt;The chequered history of the development and use of simultaneous equations for the accurate determination of chlorophylls a and b&lt;/title&gt;&lt;secondary-title&gt;Photosynth Res&lt;/secondary-title&gt;&lt;/titles&gt;&lt;periodical&gt;&lt;full-title&gt;Photosynth Res&lt;/full-title&gt;&lt;/periodical&gt;&lt;pages&gt;149-156&lt;/pages&gt;&lt;volume&gt;73&lt;/volume&gt;&lt;dates&gt;&lt;year&gt;2002&lt;/year&gt;&lt;/dates&gt;&lt;urls&gt;&lt;/urls&gt;&lt;/record&gt;&lt;/Cite&gt;&lt;/EndNote&gt;</w:instrText>
      </w:r>
      <w:r w:rsidRPr="00DC3691">
        <w:fldChar w:fldCharType="separate"/>
      </w:r>
      <w:r w:rsidRPr="00DC3691">
        <w:rPr>
          <w:noProof/>
        </w:rPr>
        <w:t>(</w:t>
      </w:r>
      <w:hyperlink w:anchor="_ENREF_41" w:tooltip="Porra, 2002 #28" w:history="1">
        <w:r w:rsidRPr="00DC3691">
          <w:rPr>
            <w:noProof/>
          </w:rPr>
          <w:t>2002</w:t>
        </w:r>
      </w:hyperlink>
      <w:r w:rsidRPr="00DC3691">
        <w:rPr>
          <w:noProof/>
        </w:rPr>
        <w:t>)</w:t>
      </w:r>
      <w:r w:rsidRPr="00DC3691">
        <w:fldChar w:fldCharType="end"/>
      </w:r>
      <w:r w:rsidRPr="00DC3691">
        <w:t xml:space="preserve"> and </w:t>
      </w:r>
      <w:proofErr w:type="spellStart"/>
      <w:r w:rsidRPr="00DC3691">
        <w:t>malondialdehyde</w:t>
      </w:r>
      <w:proofErr w:type="spellEnd"/>
      <w:r w:rsidRPr="00DC3691">
        <w:t xml:space="preserve"> and other aldehydes after </w:t>
      </w:r>
      <w:r w:rsidRPr="00C009C1">
        <w:rPr>
          <w:smallCaps/>
        </w:rPr>
        <w:t>Heath</w:t>
      </w:r>
      <w:r w:rsidRPr="00DC3691">
        <w:t xml:space="preserve"> and </w:t>
      </w:r>
      <w:r w:rsidRPr="00C009C1">
        <w:rPr>
          <w:smallCaps/>
        </w:rPr>
        <w:t>Packer</w:t>
      </w:r>
      <w:r w:rsidRPr="00DC3691">
        <w:t xml:space="preserve"> </w:t>
      </w:r>
      <w:r w:rsidRPr="00DC3691">
        <w:fldChar w:fldCharType="begin"/>
      </w:r>
      <w:r w:rsidRPr="00DC3691">
        <w:instrText xml:space="preserve"> ADDIN EN.CITE &lt;EndNote&gt;&lt;Cite ExcludeAuth="1"&gt;&lt;Author&gt;Heath&lt;/Author&gt;&lt;Year&gt;1968&lt;/Year&gt;&lt;RecNum&gt;22&lt;/RecNum&gt;&lt;DisplayText&gt;(1968)&lt;/DisplayText&gt;&lt;record&gt;&lt;rec-number&gt;22&lt;/rec-number&gt;&lt;foreign-keys&gt;&lt;key app="EN" db-id="2vvxz55dge5xt7eddx4xrrd1pxsa9ps09zd2"&gt;22&lt;/key&gt;&lt;/foreign-keys&gt;&lt;ref-type name="Journal Article"&gt;17&lt;/ref-type&gt;&lt;contributors&gt;&lt;authors&gt;&lt;author&gt;Heath, R&lt;/author&gt;&lt;author&gt;Packer, J&lt;/author&gt;&lt;/authors&gt;&lt;/contributors&gt;&lt;titles&gt;&lt;title&gt;Photoperoxidation in isolated chloroplast: I. Kinetics and stoichiometry of fatty acid peroxidation&lt;/title&gt;&lt;secondary-title&gt;Arch Biochem Biophys&lt;/secondary-title&gt;&lt;/titles&gt;&lt;periodical&gt;&lt;full-title&gt;Arch Biochem Biophys&lt;/full-title&gt;&lt;/periodical&gt;&lt;pages&gt;189-198&lt;/pages&gt;&lt;volume&gt;125&lt;/volume&gt;&lt;dates&gt;&lt;year&gt;1968&lt;/year&gt;&lt;/dates&gt;&lt;urls&gt;&lt;/urls&gt;&lt;/record&gt;&lt;/Cite&gt;&lt;/EndNote&gt;</w:instrText>
      </w:r>
      <w:r w:rsidRPr="00DC3691">
        <w:fldChar w:fldCharType="separate"/>
      </w:r>
      <w:r w:rsidRPr="00DC3691">
        <w:rPr>
          <w:noProof/>
        </w:rPr>
        <w:t>(</w:t>
      </w:r>
      <w:hyperlink w:anchor="_ENREF_20" w:tooltip="Heath, 1968 #22" w:history="1">
        <w:r w:rsidRPr="00DC3691">
          <w:rPr>
            <w:noProof/>
          </w:rPr>
          <w:t>1968</w:t>
        </w:r>
      </w:hyperlink>
      <w:r w:rsidRPr="00DC3691">
        <w:rPr>
          <w:noProof/>
        </w:rPr>
        <w:t>)</w:t>
      </w:r>
      <w:r w:rsidRPr="00DC3691">
        <w:fldChar w:fldCharType="end"/>
      </w:r>
      <w:r w:rsidRPr="00DC3691">
        <w:t xml:space="preserve">. For chlorophyll pigments </w:t>
      </w:r>
      <w:r w:rsidRPr="00DC3691">
        <w:rPr>
          <w:i/>
        </w:rPr>
        <w:t>a</w:t>
      </w:r>
      <w:r w:rsidRPr="00DC3691">
        <w:t xml:space="preserve"> and </w:t>
      </w:r>
      <w:r w:rsidRPr="00DC3691">
        <w:rPr>
          <w:i/>
        </w:rPr>
        <w:t>b</w:t>
      </w:r>
      <w:r w:rsidRPr="00DC3691">
        <w:t xml:space="preserve">, the tissue was extracted in 5.0 ml acetone (80%, v:v), centrifuged (14086.8 </w:t>
      </w:r>
      <w:r w:rsidRPr="00DC3691">
        <w:rPr>
          <w:i/>
        </w:rPr>
        <w:t>g</w:t>
      </w:r>
      <w:r w:rsidRPr="00DC3691">
        <w:t>, 4°C, 15 min) and the subsequent supernatants read for absorbance at 646.6 and 663.6 nm using a spectrophotometer (RAYLEIGH, VIS-723G). Similarly, carotenoids levels were measured by reading the absorbance of acetone (80%, v:v) extracts at 470 nm</w:t>
      </w:r>
      <w:r>
        <w:t xml:space="preserve"> </w:t>
      </w:r>
      <w:r>
        <w:fldChar w:fldCharType="begin"/>
      </w:r>
      <w:r>
        <w:instrText xml:space="preserve"> ADDIN EN.CITE &lt;EndNote&gt;&lt;Cite&gt;&lt;Author&gt;Lichtenthaler&lt;/Author&gt;&lt;Year&gt;1987&lt;/Year&gt;&lt;RecNum&gt;606&lt;/RecNum&gt;&lt;DisplayText&gt;(&lt;style face="smallcaps"&gt;Lichtenthaler&lt;/style&gt;, 1987)&lt;/DisplayText&gt;&lt;record&gt;&lt;rec-number&gt;606&lt;/rec-number&gt;&lt;foreign-keys&gt;&lt;key app="EN" db-id="2vvxz55dge5xt7eddx4xrrd1pxsa9ps09zd2"&gt;606&lt;/key&gt;&lt;/foreign-keys&gt;&lt;ref-type name="Journal Article"&gt;17&lt;/ref-type&gt;&lt;contributors&gt;&lt;authors&gt;&lt;author&gt;Lichtenthaler, Hartmut K&lt;/author&gt;&lt;/authors&gt;&lt;/contributors&gt;&lt;titles&gt;&lt;title&gt;Chlorophylls and carotenoids: pigments of photosynthetic biomembranes&lt;/title&gt;&lt;secondary-title&gt;Meth Enzymol.&lt;/secondary-title&gt;&lt;/titles&gt;&lt;periodical&gt;&lt;full-title&gt;Meth Enzymol.&lt;/full-title&gt;&lt;/periodical&gt;&lt;pages&gt;350-382&lt;/pages&gt;&lt;volume&gt;148&lt;/volume&gt;&lt;dates&gt;&lt;year&gt;1987&lt;/year&gt;&lt;/dates&gt;&lt;isbn&gt;0076-6879&lt;/isbn&gt;&lt;urls&gt;&lt;/urls&gt;&lt;/record&gt;&lt;/Cite&gt;&lt;/EndNote&gt;</w:instrText>
      </w:r>
      <w:r>
        <w:fldChar w:fldCharType="separate"/>
      </w:r>
      <w:r>
        <w:rPr>
          <w:noProof/>
        </w:rPr>
        <w:t>(</w:t>
      </w:r>
      <w:hyperlink w:anchor="_ENREF_29" w:tooltip="Lichtenthaler, 1987 #606" w:history="1">
        <w:r w:rsidRPr="00C009C1">
          <w:rPr>
            <w:smallCaps/>
            <w:noProof/>
          </w:rPr>
          <w:t>Lichtenthaler</w:t>
        </w:r>
        <w:r>
          <w:rPr>
            <w:noProof/>
          </w:rPr>
          <w:t>, 1987</w:t>
        </w:r>
      </w:hyperlink>
      <w:r>
        <w:rPr>
          <w:noProof/>
        </w:rPr>
        <w:t>)</w:t>
      </w:r>
      <w:r>
        <w:fldChar w:fldCharType="end"/>
      </w:r>
      <w:r w:rsidRPr="00DC3691">
        <w:t xml:space="preserve">. </w:t>
      </w:r>
    </w:p>
    <w:p w:rsidR="00A216D8" w:rsidRPr="00DC3691" w:rsidRDefault="00A216D8" w:rsidP="00A216D8">
      <w:pPr>
        <w:spacing w:afterLines="200" w:after="480" w:line="480" w:lineRule="auto"/>
        <w:ind w:firstLine="708"/>
        <w:jc w:val="both"/>
      </w:pPr>
      <w:r w:rsidRPr="00DC3691">
        <w:t xml:space="preserve">Phenolic compounds were extracted and quantified (mg </w:t>
      </w:r>
      <w:proofErr w:type="spellStart"/>
      <w:r w:rsidRPr="00DC3691">
        <w:t>gallic</w:t>
      </w:r>
      <w:proofErr w:type="spellEnd"/>
      <w:r w:rsidRPr="00DC3691">
        <w:t xml:space="preserve"> acid equivalents per g fresh weight) using a colorimetric assay which involves the reaction of phenols with </w:t>
      </w:r>
      <w:proofErr w:type="spellStart"/>
      <w:r w:rsidRPr="00DC3691">
        <w:t>Folin</w:t>
      </w:r>
      <w:proofErr w:type="spellEnd"/>
      <w:r w:rsidRPr="00DC3691">
        <w:t xml:space="preserve"> </w:t>
      </w:r>
      <w:proofErr w:type="spellStart"/>
      <w:r w:rsidRPr="00DC3691">
        <w:t>Ciocalteu</w:t>
      </w:r>
      <w:proofErr w:type="spellEnd"/>
      <w:r w:rsidRPr="00DC3691">
        <w:t xml:space="preserve"> reagent </w:t>
      </w:r>
      <w:r w:rsidRPr="00DC3691">
        <w:fldChar w:fldCharType="begin"/>
      </w:r>
      <w:r>
        <w:instrText xml:space="preserve"> ADDIN EN.CITE &lt;EndNote&gt;&lt;Cite&gt;&lt;Author&gt;Gurr&lt;/Author&gt;&lt;Year&gt;1992&lt;/Year&gt;&lt;RecNum&gt;18&lt;/RecNum&gt;&lt;DisplayText&gt;(&lt;style face="smallcaps"&gt;Gurr&lt;/style&gt; et al., 1992)&lt;/DisplayText&gt;&lt;record&gt;&lt;rec-number&gt;18&lt;/rec-number&gt;&lt;foreign-keys&gt;&lt;key app="EN" db-id="2vvxz55dge5xt7eddx4xrrd1pxsa9ps09zd2"&gt;18&lt;/key&gt;&lt;/foreign-keys&gt;&lt;ref-type name="Book Section"&gt;5&lt;/ref-type&gt;&lt;contributors&gt;&lt;authors&gt;&lt;author&gt;Gurr, S&lt;/author&gt;&lt;author&gt;McPherson, J&lt;/author&gt;&lt;author&gt;Bowles, D&lt;/author&gt;&lt;/authors&gt;&lt;secondary-authors&gt;&lt;author&gt;D. L. Wilkinson&lt;/author&gt;&lt;/secondary-authors&gt;&lt;/contributors&gt;&lt;titles&gt;&lt;title&gt;Lignin and associated phenolic acids in cell walls&lt;/title&gt;&lt;secondary-title&gt;Molecular Plant Pathology&lt;/secondary-title&gt;&lt;/titles&gt;&lt;pages&gt;51-56&lt;/pages&gt;&lt;dates&gt;&lt;year&gt;1992&lt;/year&gt;&lt;/dates&gt;&lt;pub-location&gt;Oxford&lt;/pub-location&gt;&lt;publisher&gt;Oxford Press&lt;/publisher&gt;&lt;urls&gt;&lt;/urls&gt;&lt;/record&gt;&lt;/Cite&gt;&lt;/EndNote&gt;</w:instrText>
      </w:r>
      <w:r w:rsidRPr="00DC3691">
        <w:fldChar w:fldCharType="separate"/>
      </w:r>
      <w:r>
        <w:rPr>
          <w:noProof/>
        </w:rPr>
        <w:t>(</w:t>
      </w:r>
      <w:hyperlink w:anchor="_ENREF_17" w:tooltip="Gurr, 1992 #18" w:history="1">
        <w:r w:rsidRPr="00953710">
          <w:rPr>
            <w:smallCaps/>
            <w:noProof/>
          </w:rPr>
          <w:t>Gurr</w:t>
        </w:r>
        <w:r>
          <w:rPr>
            <w:noProof/>
          </w:rPr>
          <w:t xml:space="preserve"> et al., 1992</w:t>
        </w:r>
      </w:hyperlink>
      <w:r>
        <w:rPr>
          <w:noProof/>
        </w:rPr>
        <w:t>)</w:t>
      </w:r>
      <w:r w:rsidRPr="00DC3691">
        <w:fldChar w:fldCharType="end"/>
      </w:r>
      <w:r w:rsidRPr="00DC3691">
        <w:t xml:space="preserve">. The reaction of </w:t>
      </w:r>
      <w:proofErr w:type="spellStart"/>
      <w:r w:rsidRPr="00DC3691">
        <w:t>malondialdehyde</w:t>
      </w:r>
      <w:proofErr w:type="spellEnd"/>
      <w:r w:rsidRPr="00DC3691">
        <w:t xml:space="preserve"> and other aldehydes with </w:t>
      </w:r>
      <w:proofErr w:type="spellStart"/>
      <w:r w:rsidRPr="00DC3691">
        <w:t>thiobarbituric</w:t>
      </w:r>
      <w:proofErr w:type="spellEnd"/>
      <w:r w:rsidRPr="00DC3691">
        <w:t xml:space="preserve"> acid formed the basis of the colorimetric method used to quantify the products of lipid peroxidation (molar extinction coefficient: 1.57</w:t>
      </w:r>
      <w:r w:rsidRPr="00DC3691">
        <w:rPr>
          <w:vertAlign w:val="superscript"/>
        </w:rPr>
        <w:t>.</w:t>
      </w:r>
      <w:r w:rsidRPr="00DC3691">
        <w:t>10</w:t>
      </w:r>
      <w:r w:rsidRPr="00DC3691">
        <w:rPr>
          <w:vertAlign w:val="superscript"/>
        </w:rPr>
        <w:t>5</w:t>
      </w:r>
      <w:r w:rsidRPr="00DC3691">
        <w:t>M</w:t>
      </w:r>
      <w:r w:rsidRPr="00DC3691">
        <w:rPr>
          <w:vertAlign w:val="superscript"/>
        </w:rPr>
        <w:t>-1</w:t>
      </w:r>
      <w:r w:rsidRPr="00DC3691">
        <w:t xml:space="preserve"> cm</w:t>
      </w:r>
      <w:r w:rsidRPr="00DC3691">
        <w:rPr>
          <w:vertAlign w:val="superscript"/>
        </w:rPr>
        <w:t>-1</w:t>
      </w:r>
      <w:r w:rsidRPr="00DC3691">
        <w:t xml:space="preserve">) </w:t>
      </w:r>
      <w:r w:rsidRPr="00DC3691">
        <w:fldChar w:fldCharType="begin"/>
      </w:r>
      <w:r>
        <w:instrText xml:space="preserve"> ADDIN EN.CITE &lt;EndNote&gt;&lt;Cite&gt;&lt;Author&gt;Heath&lt;/Author&gt;&lt;Year&gt;1968&lt;/Year&gt;&lt;RecNum&gt;22&lt;/RecNum&gt;&lt;DisplayText&gt;(&lt;style face="smallcaps"&gt;Albro&lt;/style&gt; et al., 1986; &lt;style face="smallcaps"&gt;Heath&lt;/style&gt; and &lt;style face="smallcaps"&gt;Packer&lt;/style&gt;, 1968)&lt;/DisplayText&gt;&lt;record&gt;&lt;rec-number&gt;22&lt;/rec-number&gt;&lt;foreign-keys&gt;&lt;key app="EN" db-id="2vvxz55dge5xt7eddx4xrrd1pxsa9ps09zd2"&gt;22&lt;/key&gt;&lt;/foreign-keys&gt;&lt;ref-type name="Journal Article"&gt;17&lt;/ref-type&gt;&lt;contributors&gt;&lt;authors&gt;&lt;author&gt;Heath, R&lt;/author&gt;&lt;author&gt;Packer, J&lt;/author&gt;&lt;/authors&gt;&lt;/contributors&gt;&lt;titles&gt;&lt;title&gt;Photoperoxidation in isolated chloroplast: I. Kinetics and stoichiometry of fatty acid peroxidation&lt;/title&gt;&lt;secondary-title&gt;Arch Biochem Biophys&lt;/secondary-title&gt;&lt;/titles&gt;&lt;periodical&gt;&lt;full-title&gt;Arch Biochem Biophys&lt;/full-title&gt;&lt;/periodical&gt;&lt;pages&gt;189-198&lt;/pages&gt;&lt;volume&gt;125&lt;/volume&gt;&lt;dates&gt;&lt;year&gt;1968&lt;/year&gt;&lt;/dates&gt;&lt;urls&gt;&lt;/urls&gt;&lt;/record&gt;&lt;/Cite&gt;&lt;Cite&gt;&lt;Author&gt;Albro&lt;/Author&gt;&lt;Year&gt;1986&lt;/Year&gt;&lt;RecNum&gt;1179&lt;/RecNum&gt;&lt;record&gt;&lt;rec-number&gt;1179&lt;/rec-number&gt;&lt;foreign-keys&gt;&lt;key app="EN" db-id="2vvxz55dge5xt7eddx4xrrd1pxsa9ps09zd2"&gt;1179&lt;/key&gt;&lt;/foreign-keys&gt;&lt;ref-type name="Journal Article"&gt;17&lt;/ref-type&gt;&lt;contributors&gt;&lt;authors&gt;&lt;author&gt;Albro, P.W.&lt;/author&gt;&lt;author&gt;Corbett, J.T.&lt;/author&gt;&lt;author&gt;Schroeder, J.L.&lt;/author&gt;&lt;/authors&gt;&lt;/contributors&gt;&lt;titles&gt;&lt;title&gt;Application of the thiobarbituric acid assay to the measurement of lipid peroxidation products in microsomes&lt;/title&gt;&lt;secondary-title&gt;J. Biochem. Biophys. Meth.&lt;/secondary-title&gt;&lt;/titles&gt;&lt;periodical&gt;&lt;full-title&gt;J. Biochem. Biophys. Meth.&lt;/full-title&gt;&lt;/periodical&gt;&lt;pages&gt;185-194&lt;/pages&gt;&lt;volume&gt;13&lt;/volume&gt;&lt;dates&gt;&lt;year&gt;1986&lt;/year&gt;&lt;/dates&gt;&lt;urls&gt;&lt;/urls&gt;&lt;/record&gt;&lt;/Cite&gt;&lt;/EndNote&gt;</w:instrText>
      </w:r>
      <w:r w:rsidRPr="00DC3691">
        <w:fldChar w:fldCharType="separate"/>
      </w:r>
      <w:r>
        <w:rPr>
          <w:noProof/>
        </w:rPr>
        <w:t>(</w:t>
      </w:r>
      <w:hyperlink w:anchor="_ENREF_2" w:tooltip="Albro, 1986 #1179" w:history="1">
        <w:r w:rsidRPr="00953710">
          <w:rPr>
            <w:smallCaps/>
            <w:noProof/>
          </w:rPr>
          <w:t>Albro</w:t>
        </w:r>
        <w:r>
          <w:rPr>
            <w:noProof/>
          </w:rPr>
          <w:t xml:space="preserve"> et al., 1986</w:t>
        </w:r>
      </w:hyperlink>
      <w:r>
        <w:rPr>
          <w:noProof/>
        </w:rPr>
        <w:t xml:space="preserve">; </w:t>
      </w:r>
      <w:hyperlink w:anchor="_ENREF_20" w:tooltip="Heath, 1968 #22" w:history="1">
        <w:r w:rsidRPr="00953710">
          <w:rPr>
            <w:smallCaps/>
            <w:noProof/>
          </w:rPr>
          <w:t>Heath</w:t>
        </w:r>
        <w:r>
          <w:rPr>
            <w:noProof/>
          </w:rPr>
          <w:t xml:space="preserve"> and </w:t>
        </w:r>
        <w:r w:rsidRPr="00953710">
          <w:rPr>
            <w:smallCaps/>
            <w:noProof/>
          </w:rPr>
          <w:t>Packer</w:t>
        </w:r>
        <w:r>
          <w:rPr>
            <w:noProof/>
          </w:rPr>
          <w:t>, 1968</w:t>
        </w:r>
      </w:hyperlink>
      <w:r>
        <w:rPr>
          <w:noProof/>
        </w:rPr>
        <w:t>)</w:t>
      </w:r>
      <w:r w:rsidRPr="00DC3691">
        <w:fldChar w:fldCharType="end"/>
      </w:r>
      <w:r w:rsidRPr="00DC3691">
        <w:t xml:space="preserve">. Phenolic exudation was quantified using a modification of the </w:t>
      </w:r>
      <w:r w:rsidRPr="00C009C1">
        <w:rPr>
          <w:smallCaps/>
        </w:rPr>
        <w:t>Hoagland</w:t>
      </w:r>
      <w:r w:rsidRPr="00DC3691">
        <w:t xml:space="preserve"> </w:t>
      </w:r>
      <w:r w:rsidRPr="00DC3691">
        <w:fldChar w:fldCharType="begin"/>
      </w:r>
      <w:r w:rsidRPr="00DC3691">
        <w:instrText xml:space="preserve"> ADDIN EN.CITE &lt;EndNote&gt;&lt;Cite ExcludeAuth="1"&gt;&lt;Author&gt;Hoagland&lt;/Author&gt;&lt;Year&gt;1990&lt;/Year&gt;&lt;RecNum&gt;555&lt;/RecNum&gt;&lt;DisplayText&gt;(1990)&lt;/DisplayText&gt;&lt;record&gt;&lt;rec-number&gt;555&lt;/rec-number&gt;&lt;foreign-keys&gt;&lt;key app="EN" db-id="2vvxz55dge5xt7eddx4xrrd1pxsa9ps09zd2"&gt;555&lt;/key&gt;&lt;/foreign-keys&gt;&lt;ref-type name="Journal Article"&gt;17&lt;/ref-type&gt;&lt;contributors&gt;&lt;authors&gt;&lt;author&gt;Hoagland, R.E.&lt;/author&gt;&lt;/authors&gt;&lt;/contributors&gt;&lt;titles&gt;&lt;title&gt;&lt;style face="italic" font="default" size="100%"&gt;Alternaria cassiae&lt;/style&gt;&lt;style face="normal" font="default" size="100%"&gt; alters phenylpropanoid metabolism in Sicklepod (&lt;/style&gt;&lt;style face="italic" font="default" size="100%"&gt;Casia obstusifolia&lt;/style&gt;&lt;style face="normal" font="default" size="100%"&gt;)&lt;/style&gt;&lt;/title&gt;&lt;secondary-title&gt;J. Phytopathol.&lt;/secondary-title&gt;&lt;/titles&gt;&lt;periodical&gt;&lt;full-title&gt;J. Phytopathol.&lt;/full-title&gt;&lt;/periodical&gt;&lt;pages&gt;177-187&lt;/pages&gt;&lt;volume&gt;130&lt;/volume&gt;&lt;dates&gt;&lt;year&gt;1990&lt;/year&gt;&lt;/dates&gt;&lt;urls&gt;&lt;/urls&gt;&lt;/record&gt;&lt;/Cite&gt;&lt;/EndNote&gt;</w:instrText>
      </w:r>
      <w:r w:rsidRPr="00DC3691">
        <w:fldChar w:fldCharType="separate"/>
      </w:r>
      <w:r w:rsidRPr="00DC3691">
        <w:rPr>
          <w:noProof/>
        </w:rPr>
        <w:t>(</w:t>
      </w:r>
      <w:hyperlink w:anchor="_ENREF_22" w:tooltip="Hoagland, 1990 #555" w:history="1">
        <w:r w:rsidRPr="00DC3691">
          <w:rPr>
            <w:noProof/>
          </w:rPr>
          <w:t>1990</w:t>
        </w:r>
      </w:hyperlink>
      <w:r w:rsidRPr="00DC3691">
        <w:rPr>
          <w:noProof/>
        </w:rPr>
        <w:t>)</w:t>
      </w:r>
      <w:r w:rsidRPr="00DC3691">
        <w:fldChar w:fldCharType="end"/>
      </w:r>
      <w:r w:rsidRPr="00DC3691">
        <w:t xml:space="preserve"> procedure. This involved mixing the culture medium (0.5 ml; one sample per TIB) with 4.5 ml distilled water, after which 0.5 ml </w:t>
      </w:r>
      <w:proofErr w:type="spellStart"/>
      <w:r w:rsidRPr="00DC3691">
        <w:t>Folin</w:t>
      </w:r>
      <w:proofErr w:type="spellEnd"/>
      <w:r w:rsidRPr="00DC3691">
        <w:t xml:space="preserve"> </w:t>
      </w:r>
      <w:proofErr w:type="spellStart"/>
      <w:r w:rsidRPr="00DC3691">
        <w:t>Ciocalteau</w:t>
      </w:r>
      <w:proofErr w:type="spellEnd"/>
      <w:r w:rsidRPr="00DC3691">
        <w:t xml:space="preserve"> reagent (50% v/v) was added. This mixture was shaken and then left </w:t>
      </w:r>
      <w:r w:rsidRPr="00DC3691">
        <w:lastRenderedPageBreak/>
        <w:t xml:space="preserve">to stand for 5 min before saturated sodium carbonate (1 mL) was added. The mixture was then shaken again, left to stand for 60 min, and then read for absorbance at 725 nm. Phenolic concentration was calculated based on a </w:t>
      </w:r>
      <w:proofErr w:type="spellStart"/>
      <w:r w:rsidRPr="00DC3691">
        <w:t>gallic</w:t>
      </w:r>
      <w:proofErr w:type="spellEnd"/>
      <w:r w:rsidRPr="00DC3691">
        <w:t xml:space="preserve"> acid standard curve.</w:t>
      </w:r>
    </w:p>
    <w:p w:rsidR="00A216D8" w:rsidRPr="00DC3691" w:rsidRDefault="00A216D8" w:rsidP="00A216D8">
      <w:pPr>
        <w:autoSpaceDE w:val="0"/>
        <w:autoSpaceDN w:val="0"/>
        <w:adjustRightInd w:val="0"/>
        <w:spacing w:afterLines="200" w:after="480" w:line="480" w:lineRule="auto"/>
        <w:jc w:val="both"/>
        <w:rPr>
          <w:i/>
          <w:color w:val="131313"/>
        </w:rPr>
      </w:pPr>
      <w:r w:rsidRPr="00DC3691">
        <w:rPr>
          <w:i/>
          <w:color w:val="131313"/>
        </w:rPr>
        <w:t>Statistical analysis</w:t>
      </w:r>
    </w:p>
    <w:p w:rsidR="00A216D8" w:rsidRPr="00DC3691" w:rsidRDefault="00A216D8" w:rsidP="00A216D8">
      <w:pPr>
        <w:autoSpaceDE w:val="0"/>
        <w:autoSpaceDN w:val="0"/>
        <w:adjustRightInd w:val="0"/>
        <w:spacing w:afterLines="200" w:after="480" w:line="480" w:lineRule="auto"/>
        <w:jc w:val="both"/>
      </w:pPr>
      <w:r w:rsidRPr="00DC3691">
        <w:rPr>
          <w:color w:val="131313"/>
        </w:rPr>
        <w:t xml:space="preserve">All statistical analyses were performed using SPSS (Version 8.0 for Windows, SPSS Inc., New York, NY). Where data was parametric, tested for normality using a Kolmogorov-Smirnov test, means were compared using a One-Way analysis of variance (ANOVA) in combination with a </w:t>
      </w:r>
      <w:proofErr w:type="spellStart"/>
      <w:r w:rsidRPr="00DC3691">
        <w:rPr>
          <w:color w:val="131313"/>
        </w:rPr>
        <w:t>Tukey</w:t>
      </w:r>
      <w:proofErr w:type="spellEnd"/>
      <w:r w:rsidRPr="00DC3691">
        <w:rPr>
          <w:color w:val="131313"/>
        </w:rPr>
        <w:t xml:space="preserve"> post-hoc test (p≤0.05). Additionally, </w:t>
      </w:r>
      <w:r w:rsidRPr="00DC3691">
        <w:t>the overall coefﬁcients of variation (OCV) were calculated as follows: (standard deviation/average) * 100. In this formula, the average values of the four NaN</w:t>
      </w:r>
      <w:r w:rsidRPr="00DC3691">
        <w:rPr>
          <w:vertAlign w:val="subscript"/>
        </w:rPr>
        <w:t>3</w:t>
      </w:r>
      <w:r w:rsidRPr="00DC3691">
        <w:t xml:space="preserve"> levels were compared (treatments) to calculate the standard deviation and average. The higher the difference between the four treatments compared, the higher the OCV </w:t>
      </w:r>
      <w:r w:rsidRPr="00DC3691">
        <w:fldChar w:fldCharType="begin"/>
      </w:r>
      <w:r>
        <w:instrText xml:space="preserve"> ADDIN EN.CITE &lt;EndNote&gt;&lt;Cite&gt;&lt;Author&gt;Lorenzo&lt;/Author&gt;&lt;Year&gt;2015&lt;/Year&gt;&lt;RecNum&gt;341&lt;/RecNum&gt;&lt;DisplayText&gt;(&lt;style face="smallcaps" size="10"&gt;Lorenzo&lt;/style&gt; et al., &lt;style size="10"&gt;2015&lt;/style&gt;)&lt;/DisplayText&gt;&lt;record&gt;&lt;rec-number&gt;341&lt;/rec-number&gt;&lt;foreign-keys&gt;&lt;key app="EN" db-id="2vvxz55dge5xt7eddx4xrrd1pxsa9ps09zd2"&gt;341&lt;/key&gt;&lt;/foreign-keys&gt;&lt;ref-type name="Journal Article"&gt;17&lt;/ref-type&gt;&lt;contributors&gt;&lt;authors&gt;&lt;author&gt;&lt;style face="normal" font="default" size="10"&gt;Lorenzo, J.C.&lt;/style&gt;&lt;/author&gt;&lt;author&gt;&lt;style face="normal" font="default" size="10"&gt;Yabor, L.&lt;/style&gt;&lt;/author&gt;&lt;author&gt;&lt;style face="normal" font="default" size="10"&gt;Medina, N.&lt;/style&gt;&lt;/author&gt;&lt;author&gt;&lt;style face="normal" font="default" size="10"&gt;Quintana, N.&lt;/style&gt;&lt;/author&gt;&lt;author&gt;&lt;style face="normal" font="default" size="10"&gt;Wells, V.&lt;/style&gt;&lt;/author&gt;&lt;/authors&gt;&lt;/contributors&gt;&lt;titles&gt;&lt;title&gt;&lt;style face="normal" font="default" size="10"&gt;Coefficient of variation can identify the most important effects of experimental treatments&lt;/style&gt;&lt;/title&gt;&lt;secondary-title&gt;Not. Bot. Horti. Agrobo. Cluj-Nap.&lt;/secondary-title&gt;&lt;/titles&gt;&lt;periodical&gt;&lt;full-title&gt;Not. Bot. Horti. Agrobo. Cluj-Nap.&lt;/full-title&gt;&lt;/periodical&gt;&lt;pages&gt;287-291&lt;/pages&gt;&lt;volume&gt;&lt;style face="normal" font="default" size="10"&gt;DOI:10.15835/nbha4319881. 43&lt;/style&gt;&lt;/volume&gt;&lt;dates&gt;&lt;year&gt;&lt;style face="normal" font="default" size="10"&gt;2015&lt;/style&gt;&lt;/year&gt;&lt;/dates&gt;&lt;urls&gt;&lt;/urls&gt;&lt;/record&gt;&lt;/Cite&gt;&lt;/EndNote&gt;</w:instrText>
      </w:r>
      <w:r w:rsidRPr="00DC3691">
        <w:fldChar w:fldCharType="separate"/>
      </w:r>
      <w:r>
        <w:rPr>
          <w:noProof/>
        </w:rPr>
        <w:t>(</w:t>
      </w:r>
      <w:hyperlink w:anchor="_ENREF_31" w:tooltip="Lorenzo, 2015 #341" w:history="1">
        <w:r w:rsidRPr="00953710">
          <w:rPr>
            <w:smallCaps/>
            <w:noProof/>
            <w:sz w:val="20"/>
          </w:rPr>
          <w:t>Lorenzo</w:t>
        </w:r>
        <w:r>
          <w:rPr>
            <w:noProof/>
          </w:rPr>
          <w:t xml:space="preserve"> et al., </w:t>
        </w:r>
        <w:r w:rsidRPr="00953710">
          <w:rPr>
            <w:noProof/>
            <w:sz w:val="20"/>
          </w:rPr>
          <w:t>2015</w:t>
        </w:r>
      </w:hyperlink>
      <w:r>
        <w:rPr>
          <w:noProof/>
        </w:rPr>
        <w:t>)</w:t>
      </w:r>
      <w:r w:rsidRPr="00DC3691">
        <w:fldChar w:fldCharType="end"/>
      </w:r>
      <w:r w:rsidRPr="00DC3691">
        <w:t xml:space="preserve">. OCVs from 2.94 to 30.00% were classified as </w:t>
      </w:r>
      <w:r w:rsidRPr="00DC3691">
        <w:rPr>
          <w:i/>
        </w:rPr>
        <w:t>Low</w:t>
      </w:r>
      <w:r w:rsidRPr="00DC3691">
        <w:t xml:space="preserve">, from 30.00 to 57.06% as </w:t>
      </w:r>
      <w:r w:rsidRPr="00DC3691">
        <w:rPr>
          <w:i/>
        </w:rPr>
        <w:t>Medium</w:t>
      </w:r>
      <w:r w:rsidRPr="00DC3691">
        <w:t xml:space="preserve"> and from 57.06 to 84.12% as </w:t>
      </w:r>
      <w:r w:rsidRPr="00DC3691">
        <w:rPr>
          <w:i/>
        </w:rPr>
        <w:t>High</w:t>
      </w:r>
      <w:r w:rsidRPr="00DC3691">
        <w:t>.</w:t>
      </w:r>
    </w:p>
    <w:p w:rsidR="00A216D8" w:rsidRPr="00DC3691" w:rsidRDefault="00A216D8" w:rsidP="00A216D8">
      <w:pPr>
        <w:autoSpaceDE w:val="0"/>
        <w:autoSpaceDN w:val="0"/>
        <w:adjustRightInd w:val="0"/>
        <w:spacing w:afterLines="200" w:after="480" w:line="480" w:lineRule="auto"/>
        <w:jc w:val="center"/>
        <w:rPr>
          <w:b/>
        </w:rPr>
      </w:pPr>
      <w:r w:rsidRPr="00DC3691">
        <w:rPr>
          <w:b/>
        </w:rPr>
        <w:t>Results</w:t>
      </w:r>
    </w:p>
    <w:p w:rsidR="00A216D8" w:rsidRPr="00DC3691" w:rsidRDefault="00A216D8" w:rsidP="00A216D8">
      <w:pPr>
        <w:autoSpaceDE w:val="0"/>
        <w:autoSpaceDN w:val="0"/>
        <w:adjustRightInd w:val="0"/>
        <w:spacing w:afterLines="200" w:after="480" w:line="480" w:lineRule="auto"/>
        <w:jc w:val="both"/>
        <w:rPr>
          <w:color w:val="131413"/>
        </w:rPr>
      </w:pPr>
      <w:r w:rsidRPr="00DC3691">
        <w:rPr>
          <w:color w:val="131413"/>
        </w:rPr>
        <w:t>Exposure to NaN</w:t>
      </w:r>
      <w:r w:rsidRPr="00DC3691">
        <w:rPr>
          <w:color w:val="131413"/>
          <w:vertAlign w:val="subscript"/>
        </w:rPr>
        <w:t>3</w:t>
      </w:r>
      <w:r w:rsidRPr="00DC3691">
        <w:rPr>
          <w:color w:val="131413"/>
        </w:rPr>
        <w:t xml:space="preserve"> decreased pineapple shoot multiplication rate and fresh weight in a concentration-dependent manner (Figs 1A, 1B, 1C). At the maximum concentration (0.45 mM) shoot multiplication rate was 12.65% of that obtained in the control, while fresh weight was reduced by 66.42% relative to the control. Despite this reduction in growth and multiplication rate, shoot production was observed across all NaN</w:t>
      </w:r>
      <w:r w:rsidRPr="00DC3691">
        <w:rPr>
          <w:color w:val="131413"/>
          <w:vertAlign w:val="subscript"/>
        </w:rPr>
        <w:t xml:space="preserve">3 </w:t>
      </w:r>
      <w:r w:rsidRPr="00DC3691">
        <w:rPr>
          <w:color w:val="131413"/>
        </w:rPr>
        <w:t xml:space="preserve">treatment concentrations and the shoots displayed no morphological abnormalities when compared to the control (Fig. 1A). It should also be noted that the inhibitory effects of increasing </w:t>
      </w:r>
      <w:r w:rsidRPr="00DC3691">
        <w:rPr>
          <w:color w:val="131413"/>
        </w:rPr>
        <w:lastRenderedPageBreak/>
        <w:t>NaN</w:t>
      </w:r>
      <w:r w:rsidRPr="00DC3691">
        <w:rPr>
          <w:color w:val="131413"/>
          <w:vertAlign w:val="subscript"/>
        </w:rPr>
        <w:t>3</w:t>
      </w:r>
      <w:r w:rsidRPr="00DC3691">
        <w:rPr>
          <w:color w:val="131413"/>
        </w:rPr>
        <w:t xml:space="preserve"> concentration were more severe on shoot multiplication rate than cluster fresh weight.</w:t>
      </w:r>
    </w:p>
    <w:p w:rsidR="00A216D8" w:rsidRDefault="00A216D8" w:rsidP="00A216D8">
      <w:pPr>
        <w:autoSpaceDE w:val="0"/>
        <w:autoSpaceDN w:val="0"/>
        <w:adjustRightInd w:val="0"/>
        <w:spacing w:afterLines="200" w:after="480" w:line="480" w:lineRule="auto"/>
        <w:ind w:firstLine="708"/>
        <w:jc w:val="both"/>
        <w:rPr>
          <w:rFonts w:eastAsia="Tahoma"/>
          <w:color w:val="000000"/>
          <w:kern w:val="24"/>
        </w:rPr>
      </w:pPr>
      <w:r w:rsidRPr="00DC3691">
        <w:rPr>
          <w:color w:val="131413"/>
        </w:rPr>
        <w:t>In terms of plant pigment contents, NaN</w:t>
      </w:r>
      <w:r w:rsidRPr="00DC3691">
        <w:rPr>
          <w:color w:val="131413"/>
          <w:vertAlign w:val="subscript"/>
        </w:rPr>
        <w:t>3</w:t>
      </w:r>
      <w:r w:rsidRPr="00DC3691">
        <w:rPr>
          <w:color w:val="131413"/>
        </w:rPr>
        <w:t xml:space="preserve"> decreased chlorophyll </w:t>
      </w:r>
      <w:r w:rsidRPr="00DC3691">
        <w:rPr>
          <w:i/>
          <w:color w:val="131413"/>
        </w:rPr>
        <w:t>a</w:t>
      </w:r>
      <w:r w:rsidRPr="00DC3691">
        <w:rPr>
          <w:color w:val="131413"/>
        </w:rPr>
        <w:t xml:space="preserve"> (Fig. 2A) levels at the maximum concentration and chlorophyll </w:t>
      </w:r>
      <w:r w:rsidRPr="00DC3691">
        <w:rPr>
          <w:i/>
          <w:color w:val="131413"/>
        </w:rPr>
        <w:t>b</w:t>
      </w:r>
      <w:r w:rsidRPr="00DC3691">
        <w:rPr>
          <w:color w:val="131413"/>
        </w:rPr>
        <w:t xml:space="preserve"> (Fig. 2B) at the two highest concentrations, relative to the control. In contrast, NaN</w:t>
      </w:r>
      <w:r w:rsidRPr="00DC3691">
        <w:rPr>
          <w:color w:val="131413"/>
          <w:vertAlign w:val="subscript"/>
        </w:rPr>
        <w:t>3</w:t>
      </w:r>
      <w:r w:rsidRPr="00DC3691">
        <w:rPr>
          <w:color w:val="131413"/>
        </w:rPr>
        <w:t xml:space="preserve"> increased carotenoid levels, compared with the control, at all concentrations tested (Fig. 2C). </w:t>
      </w:r>
      <w:r w:rsidRPr="00DC3691">
        <w:rPr>
          <w:rFonts w:eastAsia="Tahoma"/>
          <w:color w:val="000000"/>
          <w:kern w:val="24"/>
        </w:rPr>
        <w:t xml:space="preserve">OCV values were, however, </w:t>
      </w:r>
      <w:r w:rsidRPr="00DC3691">
        <w:rPr>
          <w:rFonts w:eastAsia="Tahoma"/>
          <w:i/>
          <w:color w:val="000000"/>
          <w:kern w:val="24"/>
        </w:rPr>
        <w:t>Low</w:t>
      </w:r>
      <w:r w:rsidRPr="00DC3691">
        <w:rPr>
          <w:rFonts w:eastAsia="Tahoma"/>
          <w:color w:val="000000"/>
          <w:kern w:val="24"/>
        </w:rPr>
        <w:t xml:space="preserve"> (13.65-24.13%) across all three plant pigments and the shoots produced on NaN</w:t>
      </w:r>
      <w:r w:rsidRPr="00DC3691">
        <w:rPr>
          <w:rFonts w:eastAsia="Tahoma"/>
          <w:color w:val="000000"/>
          <w:kern w:val="24"/>
          <w:vertAlign w:val="subscript"/>
        </w:rPr>
        <w:t>3</w:t>
      </w:r>
      <w:r w:rsidRPr="00DC3691">
        <w:rPr>
          <w:rFonts w:eastAsia="Tahoma"/>
          <w:color w:val="000000"/>
          <w:kern w:val="24"/>
        </w:rPr>
        <w:t xml:space="preserve"> supplemented media showed no signs of </w:t>
      </w:r>
      <w:proofErr w:type="spellStart"/>
      <w:r w:rsidRPr="00DC3691">
        <w:rPr>
          <w:rFonts w:eastAsia="Tahoma"/>
          <w:color w:val="000000"/>
          <w:kern w:val="24"/>
        </w:rPr>
        <w:t>chlorosis</w:t>
      </w:r>
      <w:proofErr w:type="spellEnd"/>
      <w:r w:rsidRPr="00DC3691">
        <w:rPr>
          <w:rFonts w:eastAsia="Tahoma"/>
          <w:color w:val="000000"/>
          <w:kern w:val="24"/>
        </w:rPr>
        <w:t xml:space="preserve"> (Fig. 1A) throughout the growth period.</w:t>
      </w:r>
    </w:p>
    <w:p w:rsidR="00A216D8" w:rsidRPr="00DC3691" w:rsidRDefault="00A216D8" w:rsidP="00A216D8">
      <w:pPr>
        <w:autoSpaceDE w:val="0"/>
        <w:autoSpaceDN w:val="0"/>
        <w:adjustRightInd w:val="0"/>
        <w:spacing w:afterLines="200" w:after="480" w:line="480" w:lineRule="auto"/>
        <w:ind w:firstLine="708"/>
        <w:jc w:val="both"/>
        <w:rPr>
          <w:color w:val="131413"/>
        </w:rPr>
      </w:pPr>
      <w:r>
        <w:rPr>
          <w:noProof/>
          <w:lang w:val="es-ES"/>
        </w:rPr>
        <w:drawing>
          <wp:inline distT="0" distB="0" distL="0" distR="0">
            <wp:extent cx="5400040" cy="5003825"/>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5003825"/>
                    </a:xfrm>
                    <a:prstGeom prst="rect">
                      <a:avLst/>
                    </a:prstGeom>
                    <a:noFill/>
                  </pic:spPr>
                </pic:pic>
              </a:graphicData>
            </a:graphic>
          </wp:inline>
        </w:drawing>
      </w:r>
    </w:p>
    <w:p w:rsidR="00A216D8" w:rsidRDefault="00A216D8" w:rsidP="00A216D8">
      <w:pPr>
        <w:autoSpaceDE w:val="0"/>
        <w:autoSpaceDN w:val="0"/>
        <w:adjustRightInd w:val="0"/>
        <w:spacing w:afterLines="200" w:after="480" w:line="480" w:lineRule="auto"/>
        <w:ind w:firstLine="708"/>
        <w:jc w:val="both"/>
        <w:rPr>
          <w:color w:val="000000"/>
        </w:rPr>
      </w:pPr>
      <w:r w:rsidRPr="00DC3691">
        <w:rPr>
          <w:color w:val="131413"/>
        </w:rPr>
        <w:lastRenderedPageBreak/>
        <w:t xml:space="preserve">While tissue soluble </w:t>
      </w:r>
      <w:proofErr w:type="spellStart"/>
      <w:r w:rsidRPr="00DC3691">
        <w:rPr>
          <w:color w:val="131413"/>
        </w:rPr>
        <w:t>phenolics</w:t>
      </w:r>
      <w:proofErr w:type="spellEnd"/>
      <w:r w:rsidRPr="00DC3691">
        <w:rPr>
          <w:color w:val="131413"/>
        </w:rPr>
        <w:t xml:space="preserve"> (Fig. 2D) increased relative to the control, soluble </w:t>
      </w:r>
      <w:proofErr w:type="spellStart"/>
      <w:r w:rsidRPr="00DC3691">
        <w:rPr>
          <w:color w:val="131413"/>
        </w:rPr>
        <w:t>phenolics</w:t>
      </w:r>
      <w:proofErr w:type="spellEnd"/>
      <w:r w:rsidRPr="00DC3691">
        <w:rPr>
          <w:color w:val="131413"/>
        </w:rPr>
        <w:t xml:space="preserve"> levels in the culture medium (Fig. 2F) decreased within increasing NaN</w:t>
      </w:r>
      <w:r w:rsidRPr="00DC3691">
        <w:rPr>
          <w:color w:val="131413"/>
          <w:vertAlign w:val="subscript"/>
        </w:rPr>
        <w:t>3</w:t>
      </w:r>
      <w:r w:rsidRPr="00DC3691">
        <w:rPr>
          <w:color w:val="131413"/>
        </w:rPr>
        <w:t xml:space="preserve"> concentrations, but </w:t>
      </w:r>
      <w:r w:rsidRPr="00DC3691">
        <w:rPr>
          <w:color w:val="000000"/>
        </w:rPr>
        <w:t xml:space="preserve">OCVs were again </w:t>
      </w:r>
      <w:r w:rsidRPr="00DC3691">
        <w:rPr>
          <w:i/>
          <w:color w:val="000000"/>
        </w:rPr>
        <w:t>Low</w:t>
      </w:r>
      <w:r w:rsidRPr="00DC3691">
        <w:rPr>
          <w:color w:val="000000"/>
        </w:rPr>
        <w:t xml:space="preserve"> (18.15 and 28.22%, respectively). Interestingly, NaN</w:t>
      </w:r>
      <w:r w:rsidRPr="00DC3691">
        <w:rPr>
          <w:color w:val="000000"/>
          <w:vertAlign w:val="subscript"/>
        </w:rPr>
        <w:t>3</w:t>
      </w:r>
      <w:r w:rsidRPr="00DC3691">
        <w:rPr>
          <w:color w:val="000000"/>
        </w:rPr>
        <w:t xml:space="preserve"> had no significant effects on the levels of cell wall-linked </w:t>
      </w:r>
      <w:proofErr w:type="spellStart"/>
      <w:r w:rsidRPr="00DC3691">
        <w:rPr>
          <w:color w:val="000000"/>
        </w:rPr>
        <w:t>phenolics</w:t>
      </w:r>
      <w:proofErr w:type="spellEnd"/>
      <w:r w:rsidRPr="00DC3691">
        <w:rPr>
          <w:color w:val="000000"/>
        </w:rPr>
        <w:t xml:space="preserve"> (Fig. 2E), </w:t>
      </w:r>
      <w:proofErr w:type="spellStart"/>
      <w:r w:rsidRPr="00DC3691">
        <w:rPr>
          <w:color w:val="000000"/>
        </w:rPr>
        <w:t>malondialdehyde</w:t>
      </w:r>
      <w:proofErr w:type="spellEnd"/>
      <w:r w:rsidRPr="00DC3691">
        <w:rPr>
          <w:color w:val="000000"/>
        </w:rPr>
        <w:t xml:space="preserve"> (Fig. 2G) or other aldehydes (Fig. 2H).</w:t>
      </w:r>
    </w:p>
    <w:p w:rsidR="00A216D8" w:rsidRPr="00DC3691" w:rsidRDefault="00A216D8" w:rsidP="00A216D8">
      <w:pPr>
        <w:autoSpaceDE w:val="0"/>
        <w:autoSpaceDN w:val="0"/>
        <w:adjustRightInd w:val="0"/>
        <w:spacing w:afterLines="200" w:after="480" w:line="480" w:lineRule="auto"/>
        <w:ind w:firstLine="708"/>
        <w:jc w:val="both"/>
        <w:rPr>
          <w:color w:val="131413"/>
        </w:rPr>
      </w:pPr>
      <w:r>
        <w:rPr>
          <w:noProof/>
          <w:lang w:val="es-ES"/>
        </w:rPr>
        <w:drawing>
          <wp:inline distT="0" distB="0" distL="0" distR="0">
            <wp:extent cx="5400040" cy="4231249"/>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4231249"/>
                    </a:xfrm>
                    <a:prstGeom prst="rect">
                      <a:avLst/>
                    </a:prstGeom>
                    <a:noFill/>
                  </pic:spPr>
                </pic:pic>
              </a:graphicData>
            </a:graphic>
          </wp:inline>
        </w:drawing>
      </w:r>
    </w:p>
    <w:p w:rsidR="00A216D8" w:rsidRPr="00DC3691" w:rsidRDefault="00A216D8" w:rsidP="00A216D8">
      <w:pPr>
        <w:autoSpaceDE w:val="0"/>
        <w:autoSpaceDN w:val="0"/>
        <w:adjustRightInd w:val="0"/>
        <w:spacing w:afterLines="200" w:after="480" w:line="480" w:lineRule="auto"/>
        <w:jc w:val="center"/>
        <w:rPr>
          <w:b/>
          <w:color w:val="000000"/>
        </w:rPr>
      </w:pPr>
      <w:r w:rsidRPr="00DC3691">
        <w:rPr>
          <w:b/>
          <w:color w:val="000000"/>
        </w:rPr>
        <w:t>Discussion</w:t>
      </w:r>
    </w:p>
    <w:p w:rsidR="00A216D8" w:rsidRPr="00DC3691" w:rsidRDefault="00A216D8" w:rsidP="00A216D8">
      <w:pPr>
        <w:pStyle w:val="Textocomentario"/>
        <w:spacing w:afterLines="200" w:after="480" w:line="480" w:lineRule="auto"/>
        <w:jc w:val="both"/>
        <w:rPr>
          <w:color w:val="262626"/>
          <w:sz w:val="24"/>
          <w:szCs w:val="24"/>
          <w:shd w:val="clear" w:color="auto" w:fill="FFFFFF"/>
          <w:lang w:val="en-US"/>
        </w:rPr>
      </w:pPr>
      <w:r w:rsidRPr="00DC3691">
        <w:rPr>
          <w:color w:val="262626"/>
          <w:sz w:val="24"/>
          <w:szCs w:val="24"/>
          <w:shd w:val="clear" w:color="auto" w:fill="FFFFFF"/>
          <w:lang w:val="en-US"/>
        </w:rPr>
        <w:t xml:space="preserve">In light of a predicted reduction in agricultural productivity in many parts of the world due to climate change, induced mutation technology for crop improvement has become an increasing important area of research over the last few decades </w:t>
      </w:r>
      <w:r w:rsidRPr="00DC3691">
        <w:rPr>
          <w:color w:val="262626"/>
          <w:sz w:val="24"/>
          <w:szCs w:val="24"/>
          <w:shd w:val="clear" w:color="auto" w:fill="FFFFFF"/>
          <w:lang w:val="en-US"/>
        </w:rPr>
        <w:fldChar w:fldCharType="begin"/>
      </w:r>
      <w:r>
        <w:rPr>
          <w:color w:val="262626"/>
          <w:sz w:val="24"/>
          <w:szCs w:val="24"/>
          <w:shd w:val="clear" w:color="auto" w:fill="FFFFFF"/>
          <w:lang w:val="en-US"/>
        </w:rPr>
        <w:instrText xml:space="preserve"> ADDIN EN.CITE &lt;EndNote&gt;&lt;Cite&gt;&lt;Author&gt;Dubey&lt;/Author&gt;&lt;Year&gt;2017&lt;/Year&gt;&lt;RecNum&gt;993&lt;/RecNum&gt;&lt;DisplayText&gt;(&lt;style face="smallcaps"&gt;Dubey&lt;/style&gt; et al., 2017)&lt;/DisplayText&gt;&lt;record&gt;&lt;rec-number&gt;993&lt;/rec-number&gt;&lt;foreign-keys&gt;&lt;key app="EN" db-id="2vvxz55dge5xt7eddx4xrrd1pxsa9ps09zd2"&gt;993&lt;/key&gt;&lt;/foreign-keys&gt;&lt;ref-type name="Journal Article"&gt;17&lt;/ref-type&gt;&lt;contributors&gt;&lt;authors&gt;&lt;author&gt;Dubey, S.&lt;/author&gt;&lt;author&gt;Bist, R.&lt;/author&gt;&lt;author&gt;Misra, S.&lt;/author&gt;&lt;/authors&gt;&lt;/contributors&gt;&lt;titles&gt;&lt;title&gt;Sodium azide induced mutagenesis in wheat plant&lt;/title&gt;&lt;secondary-title&gt;World J. Pharm. Pharmac. Sci.&lt;/secondary-title&gt;&lt;/titles&gt;&lt;periodical&gt;&lt;full-title&gt;World J. Pharm. Pharmac. Sci.&lt;/full-title&gt;&lt;/periodical&gt;&lt;pages&gt;294-304&lt;/pages&gt;&lt;volume&gt;6&lt;/volume&gt;&lt;number&gt;10&lt;/number&gt;&lt;dates&gt;&lt;year&gt;2017&lt;/year&gt;&lt;/dates&gt;&lt;urls&gt;&lt;/urls&gt;&lt;/record&gt;&lt;/Cite&gt;&lt;/EndNote&gt;</w:instrText>
      </w:r>
      <w:r w:rsidRPr="00DC3691">
        <w:rPr>
          <w:color w:val="262626"/>
          <w:sz w:val="24"/>
          <w:szCs w:val="24"/>
          <w:shd w:val="clear" w:color="auto" w:fill="FFFFFF"/>
          <w:lang w:val="en-US"/>
        </w:rPr>
        <w:fldChar w:fldCharType="separate"/>
      </w:r>
      <w:r>
        <w:rPr>
          <w:noProof/>
          <w:color w:val="262626"/>
          <w:sz w:val="24"/>
          <w:szCs w:val="24"/>
          <w:shd w:val="clear" w:color="auto" w:fill="FFFFFF"/>
          <w:lang w:val="en-US"/>
        </w:rPr>
        <w:t>(</w:t>
      </w:r>
      <w:hyperlink w:anchor="_ENREF_11" w:tooltip="Dubey, 2017 #993" w:history="1">
        <w:r w:rsidRPr="00953710">
          <w:rPr>
            <w:smallCaps/>
            <w:noProof/>
            <w:color w:val="262626"/>
            <w:sz w:val="24"/>
            <w:szCs w:val="24"/>
            <w:shd w:val="clear" w:color="auto" w:fill="FFFFFF"/>
            <w:lang w:val="en-US"/>
          </w:rPr>
          <w:t>Dubey</w:t>
        </w:r>
        <w:r>
          <w:rPr>
            <w:noProof/>
            <w:color w:val="262626"/>
            <w:sz w:val="24"/>
            <w:szCs w:val="24"/>
            <w:shd w:val="clear" w:color="auto" w:fill="FFFFFF"/>
            <w:lang w:val="en-US"/>
          </w:rPr>
          <w:t xml:space="preserve"> et al., 2017</w:t>
        </w:r>
      </w:hyperlink>
      <w:r>
        <w:rPr>
          <w:noProof/>
          <w:color w:val="262626"/>
          <w:sz w:val="24"/>
          <w:szCs w:val="24"/>
          <w:shd w:val="clear" w:color="auto" w:fill="FFFFFF"/>
          <w:lang w:val="en-US"/>
        </w:rPr>
        <w:t>)</w:t>
      </w:r>
      <w:r w:rsidRPr="00DC3691">
        <w:rPr>
          <w:color w:val="262626"/>
          <w:sz w:val="24"/>
          <w:szCs w:val="24"/>
          <w:shd w:val="clear" w:color="auto" w:fill="FFFFFF"/>
          <w:lang w:val="en-US"/>
        </w:rPr>
        <w:fldChar w:fldCharType="end"/>
      </w:r>
      <w:r w:rsidRPr="00DC3691">
        <w:rPr>
          <w:color w:val="262626"/>
          <w:sz w:val="24"/>
          <w:szCs w:val="24"/>
          <w:shd w:val="clear" w:color="auto" w:fill="FFFFFF"/>
          <w:lang w:val="en-US"/>
        </w:rPr>
        <w:t>. In this regard, chemical </w:t>
      </w:r>
      <w:r w:rsidRPr="00DC3691">
        <w:rPr>
          <w:rStyle w:val="indexed-hide"/>
          <w:color w:val="262626"/>
          <w:sz w:val="24"/>
          <w:szCs w:val="24"/>
          <w:shd w:val="clear" w:color="auto" w:fill="FFFFFF"/>
          <w:lang w:val="en-US"/>
        </w:rPr>
        <w:t>mutagens</w:t>
      </w:r>
      <w:r w:rsidRPr="00DC3691">
        <w:rPr>
          <w:color w:val="262626"/>
          <w:sz w:val="24"/>
          <w:szCs w:val="24"/>
          <w:shd w:val="clear" w:color="auto" w:fill="FFFFFF"/>
          <w:lang w:val="en-US"/>
        </w:rPr>
        <w:t xml:space="preserve"> are now useful tools in crop improvement and have </w:t>
      </w:r>
      <w:r w:rsidRPr="00DC3691">
        <w:rPr>
          <w:color w:val="262626"/>
          <w:sz w:val="24"/>
          <w:szCs w:val="24"/>
          <w:shd w:val="clear" w:color="auto" w:fill="FFFFFF"/>
          <w:lang w:val="en-US"/>
        </w:rPr>
        <w:lastRenderedPageBreak/>
        <w:t xml:space="preserve">been used to produce abiotic stress tolerance and disease resistance in various susceptible crops, improving their yield and quality traits </w:t>
      </w:r>
      <w:r w:rsidRPr="00DC3691">
        <w:rPr>
          <w:color w:val="262626"/>
          <w:sz w:val="24"/>
          <w:szCs w:val="24"/>
          <w:shd w:val="clear" w:color="auto" w:fill="FFFFFF"/>
          <w:lang w:val="en-US"/>
        </w:rPr>
        <w:fldChar w:fldCharType="begin"/>
      </w:r>
      <w:r>
        <w:rPr>
          <w:color w:val="262626"/>
          <w:sz w:val="24"/>
          <w:szCs w:val="24"/>
          <w:shd w:val="clear" w:color="auto" w:fill="FFFFFF"/>
          <w:lang w:val="en-US"/>
        </w:rPr>
        <w:instrText xml:space="preserve"> ADDIN EN.CITE &lt;EndNote&gt;&lt;Cite&gt;&lt;Author&gt;Olawuyi&lt;/Author&gt;&lt;Year&gt;2017&lt;/Year&gt;&lt;RecNum&gt;1000&lt;/RecNum&gt;&lt;DisplayText&gt;(&lt;style face="smallcaps"&gt;Olawuyi&lt;/style&gt; and &lt;style face="smallcaps"&gt;Okoli&lt;/style&gt;, 2017)&lt;/DisplayText&gt;&lt;record&gt;&lt;rec-number&gt;1000&lt;/rec-number&gt;&lt;foreign-keys&gt;&lt;key app="EN" db-id="2vvxz55dge5xt7eddx4xrrd1pxsa9ps09zd2"&gt;1000&lt;/key&gt;&lt;/foreign-keys&gt;&lt;ref-type name="Journal Article"&gt;17&lt;/ref-type&gt;&lt;contributors&gt;&lt;authors&gt;&lt;author&gt;Olawuyi, O.J.&lt;/author&gt;&lt;author&gt;Okoli, S.O.&lt;/author&gt;&lt;/authors&gt;&lt;/contributors&gt;&lt;titles&gt;&lt;title&gt;&lt;style face="normal" font="default" size="100%"&gt;Genetic variability on tolerance of maize (&lt;/style&gt;&lt;style face="italic" font="default" size="100%"&gt;Zea mays&lt;/style&gt;&lt;style face="normal" font="default" size="100%"&gt; L.) genotypes induced with sodium azide mutagen&lt;/style&gt;&lt;/title&gt;&lt;secondary-title&gt;Mol. Plant Breed.&lt;/secondary-title&gt;&lt;/titles&gt;&lt;periodical&gt;&lt;full-title&gt;Mol. Plant Breed.&lt;/full-title&gt;&lt;/periodical&gt;&lt;pages&gt;27-37&lt;/pages&gt;&lt;volume&gt;8&lt;/volume&gt;&lt;number&gt;3&lt;/number&gt;&lt;dates&gt;&lt;year&gt;2017&lt;/year&gt;&lt;/dates&gt;&lt;urls&gt;&lt;/urls&gt;&lt;/record&gt;&lt;/Cite&gt;&lt;/EndNote&gt;</w:instrText>
      </w:r>
      <w:r w:rsidRPr="00DC3691">
        <w:rPr>
          <w:color w:val="262626"/>
          <w:sz w:val="24"/>
          <w:szCs w:val="24"/>
          <w:shd w:val="clear" w:color="auto" w:fill="FFFFFF"/>
          <w:lang w:val="en-US"/>
        </w:rPr>
        <w:fldChar w:fldCharType="separate"/>
      </w:r>
      <w:r>
        <w:rPr>
          <w:noProof/>
          <w:color w:val="262626"/>
          <w:sz w:val="24"/>
          <w:szCs w:val="24"/>
          <w:shd w:val="clear" w:color="auto" w:fill="FFFFFF"/>
          <w:lang w:val="en-US"/>
        </w:rPr>
        <w:t>(</w:t>
      </w:r>
      <w:hyperlink w:anchor="_ENREF_38" w:tooltip="Olawuyi, 2017 #1000" w:history="1">
        <w:r w:rsidRPr="00953710">
          <w:rPr>
            <w:smallCaps/>
            <w:noProof/>
            <w:color w:val="262626"/>
            <w:sz w:val="24"/>
            <w:szCs w:val="24"/>
            <w:shd w:val="clear" w:color="auto" w:fill="FFFFFF"/>
            <w:lang w:val="en-US"/>
          </w:rPr>
          <w:t>Olawuyi</w:t>
        </w:r>
        <w:r>
          <w:rPr>
            <w:noProof/>
            <w:color w:val="262626"/>
            <w:sz w:val="24"/>
            <w:szCs w:val="24"/>
            <w:shd w:val="clear" w:color="auto" w:fill="FFFFFF"/>
            <w:lang w:val="en-US"/>
          </w:rPr>
          <w:t xml:space="preserve"> and </w:t>
        </w:r>
        <w:r w:rsidRPr="00953710">
          <w:rPr>
            <w:smallCaps/>
            <w:noProof/>
            <w:color w:val="262626"/>
            <w:sz w:val="24"/>
            <w:szCs w:val="24"/>
            <w:shd w:val="clear" w:color="auto" w:fill="FFFFFF"/>
            <w:lang w:val="en-US"/>
          </w:rPr>
          <w:t>Okoli</w:t>
        </w:r>
        <w:r>
          <w:rPr>
            <w:noProof/>
            <w:color w:val="262626"/>
            <w:sz w:val="24"/>
            <w:szCs w:val="24"/>
            <w:shd w:val="clear" w:color="auto" w:fill="FFFFFF"/>
            <w:lang w:val="en-US"/>
          </w:rPr>
          <w:t>, 2017</w:t>
        </w:r>
      </w:hyperlink>
      <w:r>
        <w:rPr>
          <w:noProof/>
          <w:color w:val="262626"/>
          <w:sz w:val="24"/>
          <w:szCs w:val="24"/>
          <w:shd w:val="clear" w:color="auto" w:fill="FFFFFF"/>
          <w:lang w:val="en-US"/>
        </w:rPr>
        <w:t>)</w:t>
      </w:r>
      <w:r w:rsidRPr="00DC3691">
        <w:rPr>
          <w:color w:val="262626"/>
          <w:sz w:val="24"/>
          <w:szCs w:val="24"/>
          <w:shd w:val="clear" w:color="auto" w:fill="FFFFFF"/>
          <w:lang w:val="en-US"/>
        </w:rPr>
        <w:fldChar w:fldCharType="end"/>
      </w:r>
      <w:r w:rsidRPr="00DC3691">
        <w:rPr>
          <w:color w:val="262626"/>
          <w:sz w:val="24"/>
          <w:szCs w:val="24"/>
          <w:shd w:val="clear" w:color="auto" w:fill="FFFFFF"/>
          <w:lang w:val="en-US"/>
        </w:rPr>
        <w:t>. There are several mutagens available for crop improvement and like NaN</w:t>
      </w:r>
      <w:r w:rsidRPr="00DC3691">
        <w:rPr>
          <w:color w:val="262626"/>
          <w:sz w:val="24"/>
          <w:szCs w:val="24"/>
          <w:shd w:val="clear" w:color="auto" w:fill="FFFFFF"/>
          <w:vertAlign w:val="subscript"/>
          <w:lang w:val="en-US"/>
        </w:rPr>
        <w:t xml:space="preserve">3, </w:t>
      </w:r>
      <w:r w:rsidRPr="00DC3691">
        <w:rPr>
          <w:color w:val="262626"/>
          <w:sz w:val="24"/>
          <w:szCs w:val="24"/>
          <w:shd w:val="clear" w:color="auto" w:fill="FFFFFF"/>
          <w:lang w:val="en-US"/>
        </w:rPr>
        <w:t xml:space="preserve">the mutagen investigated here, each has its own positive or negative effect on plants </w:t>
      </w:r>
      <w:r w:rsidRPr="00DC3691">
        <w:rPr>
          <w:color w:val="262626"/>
          <w:sz w:val="24"/>
          <w:szCs w:val="24"/>
          <w:shd w:val="clear" w:color="auto" w:fill="FFFFFF"/>
          <w:lang w:val="en-US"/>
        </w:rPr>
        <w:fldChar w:fldCharType="begin"/>
      </w:r>
      <w:r>
        <w:rPr>
          <w:color w:val="262626"/>
          <w:sz w:val="24"/>
          <w:szCs w:val="24"/>
          <w:shd w:val="clear" w:color="auto" w:fill="FFFFFF"/>
          <w:lang w:val="en-US"/>
        </w:rPr>
        <w:instrText xml:space="preserve"> ADDIN EN.CITE &lt;EndNote&gt;&lt;Cite&gt;&lt;Author&gt;Heslot&lt;/Author&gt;&lt;Year&gt;1977&lt;/Year&gt;&lt;RecNum&gt;1201&lt;/RecNum&gt;&lt;DisplayText&gt;(&lt;style face="smallcaps"&gt;Heslot&lt;/style&gt;, 1977)&lt;/DisplayText&gt;&lt;record&gt;&lt;rec-number&gt;1201&lt;/rec-number&gt;&lt;foreign-keys&gt;&lt;key app="EN" db-id="2vvxz55dge5xt7eddx4xrrd1pxsa9ps09zd2"&gt;1201&lt;/key&gt;&lt;/foreign-keys&gt;&lt;ref-type name="Book Section"&gt;5&lt;/ref-type&gt;&lt;contributors&gt;&lt;authors&gt;&lt;author&gt;Heslot, H.&lt;/author&gt;&lt;/authors&gt;&lt;/contributors&gt;&lt;titles&gt;&lt;title&gt;Review of main mutagenic compounds&lt;/title&gt;&lt;secondary-title&gt;Manual on Mutation Breeding: Technical Reports&lt;/secondary-title&gt;&lt;/titles&gt;&lt;pages&gt;51-58&lt;/pages&gt;&lt;volume&gt;119&lt;/volume&gt;&lt;dates&gt;&lt;year&gt;1977&lt;/year&gt;&lt;/dates&gt;&lt;pub-location&gt;Vienna&lt;/pub-location&gt;&lt;publisher&gt;IAEA&lt;/publisher&gt;&lt;urls&gt;&lt;/urls&gt;&lt;/record&gt;&lt;/Cite&gt;&lt;/EndNote&gt;</w:instrText>
      </w:r>
      <w:r w:rsidRPr="00DC3691">
        <w:rPr>
          <w:color w:val="262626"/>
          <w:sz w:val="24"/>
          <w:szCs w:val="24"/>
          <w:shd w:val="clear" w:color="auto" w:fill="FFFFFF"/>
          <w:lang w:val="en-US"/>
        </w:rPr>
        <w:fldChar w:fldCharType="separate"/>
      </w:r>
      <w:r>
        <w:rPr>
          <w:noProof/>
          <w:color w:val="262626"/>
          <w:sz w:val="24"/>
          <w:szCs w:val="24"/>
          <w:shd w:val="clear" w:color="auto" w:fill="FFFFFF"/>
          <w:lang w:val="en-US"/>
        </w:rPr>
        <w:t>(</w:t>
      </w:r>
      <w:hyperlink w:anchor="_ENREF_21" w:tooltip="Heslot, 1977 #1201" w:history="1">
        <w:r w:rsidRPr="00953710">
          <w:rPr>
            <w:smallCaps/>
            <w:noProof/>
            <w:color w:val="262626"/>
            <w:sz w:val="24"/>
            <w:szCs w:val="24"/>
            <w:shd w:val="clear" w:color="auto" w:fill="FFFFFF"/>
            <w:lang w:val="en-US"/>
          </w:rPr>
          <w:t>Heslot</w:t>
        </w:r>
        <w:r>
          <w:rPr>
            <w:noProof/>
            <w:color w:val="262626"/>
            <w:sz w:val="24"/>
            <w:szCs w:val="24"/>
            <w:shd w:val="clear" w:color="auto" w:fill="FFFFFF"/>
            <w:lang w:val="en-US"/>
          </w:rPr>
          <w:t>, 1977</w:t>
        </w:r>
      </w:hyperlink>
      <w:r>
        <w:rPr>
          <w:noProof/>
          <w:color w:val="262626"/>
          <w:sz w:val="24"/>
          <w:szCs w:val="24"/>
          <w:shd w:val="clear" w:color="auto" w:fill="FFFFFF"/>
          <w:lang w:val="en-US"/>
        </w:rPr>
        <w:t>)</w:t>
      </w:r>
      <w:r w:rsidRPr="00DC3691">
        <w:rPr>
          <w:color w:val="262626"/>
          <w:sz w:val="24"/>
          <w:szCs w:val="24"/>
          <w:shd w:val="clear" w:color="auto" w:fill="FFFFFF"/>
          <w:lang w:val="en-US"/>
        </w:rPr>
        <w:fldChar w:fldCharType="end"/>
      </w:r>
      <w:r w:rsidRPr="00DC3691">
        <w:rPr>
          <w:color w:val="262626"/>
          <w:sz w:val="24"/>
          <w:szCs w:val="24"/>
          <w:shd w:val="clear" w:color="auto" w:fill="FFFFFF"/>
          <w:lang w:val="en-US"/>
        </w:rPr>
        <w:t xml:space="preserve">. </w:t>
      </w:r>
    </w:p>
    <w:p w:rsidR="00A216D8" w:rsidRPr="00DC3691" w:rsidRDefault="00A216D8" w:rsidP="00A216D8">
      <w:pPr>
        <w:pStyle w:val="Textocomentario"/>
        <w:spacing w:afterLines="200" w:after="480" w:line="480" w:lineRule="auto"/>
        <w:ind w:firstLine="708"/>
        <w:jc w:val="both"/>
        <w:rPr>
          <w:color w:val="262626"/>
          <w:sz w:val="24"/>
          <w:szCs w:val="24"/>
          <w:shd w:val="clear" w:color="auto" w:fill="FFFFFF"/>
          <w:lang w:val="en-US"/>
        </w:rPr>
      </w:pPr>
      <w:r w:rsidRPr="00DC3691">
        <w:rPr>
          <w:sz w:val="24"/>
          <w:szCs w:val="24"/>
          <w:lang w:val="en-US"/>
        </w:rPr>
        <w:t xml:space="preserve">Mutagenesis has been employed to introduce many useful traits, including plant size, fruit ripening and resistance to pathogens in a wide range of fruit crops (reviewed by </w:t>
      </w:r>
      <w:proofErr w:type="spellStart"/>
      <w:r w:rsidRPr="005813BE">
        <w:rPr>
          <w:smallCaps/>
          <w:sz w:val="24"/>
          <w:szCs w:val="24"/>
          <w:lang w:val="en-US"/>
        </w:rPr>
        <w:t>Lamo</w:t>
      </w:r>
      <w:proofErr w:type="spellEnd"/>
      <w:r w:rsidRPr="00DC3691">
        <w:rPr>
          <w:sz w:val="24"/>
          <w:szCs w:val="24"/>
          <w:lang w:val="en-US"/>
        </w:rPr>
        <w:t xml:space="preserve"> et al. </w:t>
      </w:r>
      <w:r w:rsidRPr="00DC3691">
        <w:rPr>
          <w:sz w:val="24"/>
          <w:szCs w:val="24"/>
          <w:lang w:val="en-US"/>
        </w:rPr>
        <w:fldChar w:fldCharType="begin"/>
      </w:r>
      <w:r w:rsidRPr="00DC3691">
        <w:rPr>
          <w:sz w:val="24"/>
          <w:szCs w:val="24"/>
          <w:lang w:val="en-US"/>
        </w:rPr>
        <w:instrText xml:space="preserve"> ADDIN EN.CITE &lt;EndNote&gt;&lt;Cite ExcludeAuth="1"&gt;&lt;Author&gt;Lamo&lt;/Author&gt;&lt;Year&gt;2017&lt;/Year&gt;&lt;RecNum&gt;1203&lt;/RecNum&gt;&lt;DisplayText&gt;(2017)&lt;/DisplayText&gt;&lt;record&gt;&lt;rec-number&gt;1203&lt;/rec-number&gt;&lt;foreign-keys&gt;&lt;key app="EN" db-id="2vvxz55dge5xt7eddx4xrrd1pxsa9ps09zd2"&gt;1203&lt;/key&gt;&lt;/foreign-keys&gt;&lt;ref-type name="Journal Article"&gt;17&lt;/ref-type&gt;&lt;contributors&gt;&lt;authors&gt;&lt;author&gt;Lamo, Kunzang&lt;/author&gt;&lt;author&gt;Bhat, Deep Ji&lt;/author&gt;&lt;author&gt;Kour, Kiran&lt;/author&gt;&lt;author&gt;Solanki, Shivendu Pratap Singh&lt;/author&gt;&lt;/authors&gt;&lt;/contributors&gt;&lt;titles&gt;&lt;title&gt;Mutation Studies in Fruit Crops: A Review&lt;/title&gt;&lt;secondary-title&gt;Int. J. Curr. Microbiol. App. Sci&lt;/secondary-title&gt;&lt;/titles&gt;&lt;periodical&gt;&lt;full-title&gt;Int. J. Curr. Microbiol. App. Sci&lt;/full-title&gt;&lt;/periodical&gt;&lt;pages&gt;3620-3633&lt;/pages&gt;&lt;volume&gt;6&lt;/volume&gt;&lt;number&gt;12&lt;/number&gt;&lt;dates&gt;&lt;year&gt;2017&lt;/year&gt;&lt;/dates&gt;&lt;urls&gt;&lt;/urls&gt;&lt;/record&gt;&lt;/Cite&gt;&lt;/EndNote&gt;</w:instrText>
      </w:r>
      <w:r w:rsidRPr="00DC3691">
        <w:rPr>
          <w:sz w:val="24"/>
          <w:szCs w:val="24"/>
          <w:lang w:val="en-US"/>
        </w:rPr>
        <w:fldChar w:fldCharType="separate"/>
      </w:r>
      <w:r w:rsidRPr="00DC3691">
        <w:rPr>
          <w:noProof/>
          <w:sz w:val="24"/>
          <w:szCs w:val="24"/>
          <w:lang w:val="en-US"/>
        </w:rPr>
        <w:t>(</w:t>
      </w:r>
      <w:hyperlink w:anchor="_ENREF_28" w:tooltip="Lamo, 2017 #1203" w:history="1">
        <w:r w:rsidRPr="00DC3691">
          <w:rPr>
            <w:noProof/>
            <w:sz w:val="24"/>
            <w:szCs w:val="24"/>
            <w:lang w:val="en-US"/>
          </w:rPr>
          <w:t>2017</w:t>
        </w:r>
      </w:hyperlink>
      <w:r w:rsidRPr="00DC3691">
        <w:rPr>
          <w:noProof/>
          <w:sz w:val="24"/>
          <w:szCs w:val="24"/>
          <w:lang w:val="en-US"/>
        </w:rPr>
        <w:t>)</w:t>
      </w:r>
      <w:r w:rsidRPr="00DC3691">
        <w:rPr>
          <w:sz w:val="24"/>
          <w:szCs w:val="24"/>
          <w:lang w:val="en-US"/>
        </w:rPr>
        <w:fldChar w:fldCharType="end"/>
      </w:r>
      <w:r w:rsidRPr="00DC3691">
        <w:rPr>
          <w:sz w:val="24"/>
          <w:szCs w:val="24"/>
          <w:lang w:val="en-US"/>
        </w:rPr>
        <w:t xml:space="preserve">). However, studies on the effects of chemical mutagens on pineapple are scarce </w:t>
      </w:r>
      <w:r w:rsidRPr="00DC3691">
        <w:rPr>
          <w:sz w:val="24"/>
          <w:szCs w:val="24"/>
          <w:lang w:val="en-US"/>
        </w:rPr>
        <w:fldChar w:fldCharType="begin"/>
      </w:r>
      <w:r>
        <w:rPr>
          <w:sz w:val="24"/>
          <w:szCs w:val="24"/>
          <w:lang w:val="en-US"/>
        </w:rPr>
        <w:instrText xml:space="preserve"> ADDIN EN.CITE &lt;EndNote&gt;&lt;Cite&gt;&lt;Author&gt;Paull&lt;/Author&gt;&lt;Year&gt;2017&lt;/Year&gt;&lt;RecNum&gt;1202&lt;/RecNum&gt;&lt;DisplayText&gt;(&lt;style face="smallcaps"&gt;Paull&lt;/style&gt; et al., 2017)&lt;/DisplayText&gt;&lt;record&gt;&lt;rec-number&gt;1202&lt;/rec-number&gt;&lt;foreign-keys&gt;&lt;key app="EN" db-id="2vvxz55dge5xt7eddx4xrrd1pxsa9ps09zd2"&gt;1202&lt;/key&gt;&lt;/foreign-keys&gt;&lt;ref-type name="Journal Article"&gt;17&lt;/ref-type&gt;&lt;contributors&gt;&lt;authors&gt;&lt;author&gt;Paull, Robert E&lt;/author&gt;&lt;author&gt;Bartholomew, Duane P&lt;/author&gt;&lt;author&gt;Chen, Ching‐Cheng&lt;/author&gt;&lt;/authors&gt;&lt;/contributors&gt;&lt;titles&gt;&lt;title&gt;Pineapple breeding and production practices&lt;/title&gt;&lt;secondary-title&gt;Handbook of Pineapple Technology: Production, Postharvest Science, Processing and Nutrition&lt;/secondary-title&gt;&lt;/titles&gt;&lt;periodical&gt;&lt;full-title&gt;Handbook of Pineapple Technology: Production, Postharvest Science, Processing and Nutrition&lt;/full-title&gt;&lt;/periodical&gt;&lt;pages&gt;16-38&lt;/pages&gt;&lt;dates&gt;&lt;year&gt;2017&lt;/year&gt;&lt;/dates&gt;&lt;urls&gt;&lt;/urls&gt;&lt;/record&gt;&lt;/Cite&gt;&lt;/EndNote&gt;</w:instrText>
      </w:r>
      <w:r w:rsidRPr="00DC3691">
        <w:rPr>
          <w:sz w:val="24"/>
          <w:szCs w:val="24"/>
          <w:lang w:val="en-US"/>
        </w:rPr>
        <w:fldChar w:fldCharType="separate"/>
      </w:r>
      <w:r>
        <w:rPr>
          <w:noProof/>
          <w:sz w:val="24"/>
          <w:szCs w:val="24"/>
          <w:lang w:val="en-US"/>
        </w:rPr>
        <w:t>(</w:t>
      </w:r>
      <w:hyperlink w:anchor="_ENREF_39" w:tooltip="Paull, 2017 #1202" w:history="1">
        <w:r w:rsidRPr="00953710">
          <w:rPr>
            <w:smallCaps/>
            <w:noProof/>
            <w:sz w:val="24"/>
            <w:szCs w:val="24"/>
            <w:lang w:val="en-US"/>
          </w:rPr>
          <w:t>Paull</w:t>
        </w:r>
        <w:r>
          <w:rPr>
            <w:noProof/>
            <w:sz w:val="24"/>
            <w:szCs w:val="24"/>
            <w:lang w:val="en-US"/>
          </w:rPr>
          <w:t xml:space="preserve"> et al., 2017</w:t>
        </w:r>
      </w:hyperlink>
      <w:r>
        <w:rPr>
          <w:noProof/>
          <w:sz w:val="24"/>
          <w:szCs w:val="24"/>
          <w:lang w:val="en-US"/>
        </w:rPr>
        <w:t>)</w:t>
      </w:r>
      <w:r w:rsidRPr="00DC3691">
        <w:rPr>
          <w:sz w:val="24"/>
          <w:szCs w:val="24"/>
          <w:lang w:val="en-US"/>
        </w:rPr>
        <w:fldChar w:fldCharType="end"/>
      </w:r>
      <w:r w:rsidRPr="00DC3691">
        <w:rPr>
          <w:sz w:val="24"/>
          <w:szCs w:val="24"/>
          <w:lang w:val="en-US"/>
        </w:rPr>
        <w:t>, while no published reports on the effects of NaN</w:t>
      </w:r>
      <w:r w:rsidRPr="00DC3691">
        <w:rPr>
          <w:sz w:val="24"/>
          <w:szCs w:val="24"/>
          <w:vertAlign w:val="subscript"/>
          <w:lang w:val="en-US"/>
        </w:rPr>
        <w:t>3</w:t>
      </w:r>
      <w:r w:rsidRPr="00DC3691">
        <w:rPr>
          <w:sz w:val="24"/>
          <w:szCs w:val="24"/>
          <w:lang w:val="en-US"/>
        </w:rPr>
        <w:t xml:space="preserve"> on the </w:t>
      </w:r>
      <w:r w:rsidRPr="00DC3691">
        <w:rPr>
          <w:i/>
          <w:sz w:val="24"/>
          <w:szCs w:val="24"/>
          <w:lang w:val="en-US"/>
        </w:rPr>
        <w:t>in vitro</w:t>
      </w:r>
      <w:r w:rsidRPr="00DC3691">
        <w:rPr>
          <w:sz w:val="24"/>
          <w:szCs w:val="24"/>
          <w:lang w:val="en-US"/>
        </w:rPr>
        <w:t xml:space="preserve"> growth and biochemistry of pineapple explants were available at the time of this study. In the present study NaN</w:t>
      </w:r>
      <w:r w:rsidRPr="00DC3691">
        <w:rPr>
          <w:sz w:val="24"/>
          <w:szCs w:val="24"/>
          <w:vertAlign w:val="subscript"/>
          <w:lang w:val="en-US"/>
        </w:rPr>
        <w:t>3</w:t>
      </w:r>
      <w:r w:rsidRPr="00DC3691">
        <w:rPr>
          <w:sz w:val="24"/>
          <w:szCs w:val="24"/>
          <w:lang w:val="en-US"/>
        </w:rPr>
        <w:t xml:space="preserve"> decreased</w:t>
      </w:r>
      <w:r w:rsidRPr="00DC3691">
        <w:rPr>
          <w:color w:val="000000"/>
          <w:sz w:val="24"/>
          <w:szCs w:val="24"/>
          <w:lang w:val="en-US"/>
        </w:rPr>
        <w:t xml:space="preserve"> shoot multiplication rate and cluster fresh weight (Figs 1B, 1C). </w:t>
      </w:r>
      <w:r w:rsidRPr="00DC3691">
        <w:rPr>
          <w:sz w:val="24"/>
          <w:szCs w:val="24"/>
          <w:lang w:val="en-US"/>
        </w:rPr>
        <w:t>NaN</w:t>
      </w:r>
      <w:r w:rsidRPr="00DC3691">
        <w:rPr>
          <w:sz w:val="24"/>
          <w:szCs w:val="24"/>
          <w:vertAlign w:val="subscript"/>
          <w:lang w:val="en-US"/>
        </w:rPr>
        <w:t>3</w:t>
      </w:r>
      <w:r w:rsidRPr="00DC3691">
        <w:rPr>
          <w:color w:val="000000"/>
          <w:sz w:val="24"/>
          <w:szCs w:val="24"/>
          <w:lang w:val="en-US"/>
        </w:rPr>
        <w:t xml:space="preserve"> has been reported to have similar inhibitory effects on </w:t>
      </w:r>
      <w:r w:rsidRPr="00DC3691">
        <w:rPr>
          <w:i/>
          <w:color w:val="000000"/>
          <w:sz w:val="24"/>
          <w:szCs w:val="24"/>
          <w:lang w:val="en-US"/>
        </w:rPr>
        <w:t>in vitro</w:t>
      </w:r>
      <w:r w:rsidRPr="00DC3691">
        <w:rPr>
          <w:color w:val="000000"/>
          <w:sz w:val="24"/>
          <w:szCs w:val="24"/>
          <w:lang w:val="en-US"/>
        </w:rPr>
        <w:t xml:space="preserve"> explant growth in other species </w:t>
      </w:r>
      <w:r w:rsidRPr="00DC3691">
        <w:rPr>
          <w:color w:val="000000"/>
          <w:sz w:val="24"/>
          <w:szCs w:val="24"/>
          <w:lang w:val="en-US"/>
        </w:rPr>
        <w:fldChar w:fldCharType="begin">
          <w:fldData xml:space="preserve">PEVuZE5vdGU+PENpdGU+PEF1dGhvcj5EdWJleTwvQXV0aG9yPjxZZWFyPjIwMTc8L1llYXI+PFJl
Y051bT45OTM8L1JlY051bT48RGlzcGxheVRleHQ+KDxzdHlsZSBmYWNlPSJzbWFsbGNhcHMiPkR1
YmV5PC9zdHlsZT4gZXQgYWwuLCAyMDE3OyA8c3R5bGUgZmFjZT0ic21hbGxjYXBzIj5IdXNzYWlu
PC9zdHlsZT4gZXQgYWwuLCAyMDE3OyA8c3R5bGUgZmFjZT0ic21hbGxjYXBzIj5PbGF3dXlpPC9z
dHlsZT4gYW5kIDxzdHlsZSBmYWNlPSJzbWFsbGNhcHMiPk9rb2xpPC9zdHlsZT4sIDIwMTc7IDxz
dHlsZSBmYWNlPSJzbWFsbGNhcHMiPlN6YXJlamtvPC9zdHlsZT4gZXQgYWwuLCAyMDE3KTwvRGlz
cGxheVRleHQ+PHJlY29yZD48cmVjLW51bWJlcj45OTM8L3JlYy1udW1iZXI+PGZvcmVpZ24ta2V5
cz48a2V5IGFwcD0iRU4iIGRiLWlkPSIydnZ4ejU1ZGdlNXh0N2VkZHg0eHJyZDFweHNhOXBzMDl6
ZDIiPjk5Mzwva2V5PjwvZm9yZWlnbi1rZXlzPjxyZWYtdHlwZSBuYW1lPSJKb3VybmFsIEFydGlj
bGUiPjE3PC9yZWYtdHlwZT48Y29udHJpYnV0b3JzPjxhdXRob3JzPjxhdXRob3I+RHViZXksIFMu
PC9hdXRob3I+PGF1dGhvcj5CaXN0LCBSLjwvYXV0aG9yPjxhdXRob3I+TWlzcmEsIFMuPC9hdXRo
b3I+PC9hdXRob3JzPjwvY29udHJpYnV0b3JzPjx0aXRsZXM+PHRpdGxlPlNvZGl1bSBhemlkZSBp
bmR1Y2VkIG11dGFnZW5lc2lzIGluIHdoZWF0IHBsYW50PC90aXRsZT48c2Vjb25kYXJ5LXRpdGxl
PldvcmxkIEouIFBoYXJtLiBQaGFybWFjLiBTY2kuPC9zZWNvbmRhcnktdGl0bGU+PC90aXRsZXM+
PHBlcmlvZGljYWw+PGZ1bGwtdGl0bGU+V29ybGQgSi4gUGhhcm0uIFBoYXJtYWMuIFNjaS48L2Z1
bGwtdGl0bGU+PC9wZXJpb2RpY2FsPjxwYWdlcz4yOTQtMzA0PC9wYWdlcz48dm9sdW1lPjY8L3Zv
bHVtZT48bnVtYmVyPjEwPC9udW1iZXI+PGRhdGVzPjx5ZWFyPjIwMTc8L3llYXI+PC9kYXRlcz48
dXJscz48L3VybHM+PC9yZWNvcmQ+PC9DaXRlPjxDaXRlPjxBdXRob3I+T2xhd3V5aTwvQXV0aG9y
PjxZZWFyPjIwMTc8L1llYXI+PFJlY051bT4xMDAwPC9SZWNOdW0+PHJlY29yZD48cmVjLW51bWJl
cj4xMDAwPC9yZWMtbnVtYmVyPjxmb3JlaWduLWtleXM+PGtleSBhcHA9IkVOIiBkYi1pZD0iMnZ2
eHo1NWRnZTV4dDdlZGR4NHhycmQxcHhzYTlwczA5emQyIj4xMDAwPC9rZXk+PC9mb3JlaWduLWtl
eXM+PHJlZi10eXBlIG5hbWU9IkpvdXJuYWwgQXJ0aWNsZSI+MTc8L3JlZi10eXBlPjxjb250cmli
dXRvcnM+PGF1dGhvcnM+PGF1dGhvcj5PbGF3dXlpLCBPLkouPC9hdXRob3I+PGF1dGhvcj5Pa29s
aSwgUy5PLjwvYXV0aG9yPjwvYXV0aG9ycz48L2NvbnRyaWJ1dG9ycz48dGl0bGVzPjx0aXRsZT48
c3R5bGUgZmFjZT0ibm9ybWFsIiBmb250PSJkZWZhdWx0IiBzaXplPSIxMDAlIj5HZW5ldGljIHZh
cmlhYmlsaXR5IG9uIHRvbGVyYW5jZSBvZiBtYWl6ZSAoPC9zdHlsZT48c3R5bGUgZmFjZT0iaXRh
bGljIiBmb250PSJkZWZhdWx0IiBzaXplPSIxMDAlIj5aZWEgbWF5czwvc3R5bGU+PHN0eWxlIGZh
Y2U9Im5vcm1hbCIgZm9udD0iZGVmYXVsdCIgc2l6ZT0iMTAwJSI+IEwuKSBnZW5vdHlwZXMgaW5k
dWNlZCB3aXRoIHNvZGl1bSBhemlkZSBtdXRhZ2VuPC9zdHlsZT48L3RpdGxlPjxzZWNvbmRhcnkt
dGl0bGU+TW9sLiBQbGFudCBCcmVlZC48L3NlY29uZGFyeS10aXRsZT48L3RpdGxlcz48cGVyaW9k
aWNhbD48ZnVsbC10aXRsZT5Nb2wuIFBsYW50IEJyZWVkLjwvZnVsbC10aXRsZT48L3BlcmlvZGlj
YWw+PHBhZ2VzPjI3LTM3PC9wYWdlcz48dm9sdW1lPjg8L3ZvbHVtZT48bnVtYmVyPjM8L251bWJl
cj48ZGF0ZXM+PHllYXI+MjAxNzwveWVhcj48L2RhdGVzPjx1cmxzPjwvdXJscz48L3JlY29yZD48
L0NpdGU+PENpdGU+PEF1dGhvcj5IdXNzYWluPC9BdXRob3I+PFllYXI+MjAxNzwvWWVhcj48UmVj
TnVtPjEwMDE8L1JlY051bT48cmVjb3JkPjxyZWMtbnVtYmVyPjEwMDE8L3JlYy1udW1iZXI+PGZv
cmVpZ24ta2V5cz48a2V5IGFwcD0iRU4iIGRiLWlkPSIydnZ4ejU1ZGdlNXh0N2VkZHg0eHJyZDFw
eHNhOXBzMDl6ZDIiPjEwMDE8L2tleT48L2ZvcmVpZ24ta2V5cz48cmVmLXR5cGUgbmFtZT0iSm91
cm5hbCBBcnRpY2xlIj4xNzwvcmVmLXR5cGU+PGNvbnRyaWJ1dG9ycz48YXV0aG9ycz48YXV0aG9y
PlMuIEh1c3NhaW48L2F1dGhvcj48YXV0aG9yPlcuTS4gS2hhbjwvYXV0aG9yPjxhdXRob3I+TS5T
LiBLaGFuPC9hdXRob3I+PGF1dGhvcj5OLiBBa2h0YXI8L2F1dGhvcj48YXV0aG9yPk4uIFVtYXI8
L2F1dGhvcj48YXV0aG9yPlMuIEFsaTwvYXV0aG9yPjxhdXRob3I+Uy4gQWhtZWQ8L2F1dGhvcj48
YXV0aG9yPlMuIFMuIFNoYWg8L2F1dGhvcj48L2F1dGhvcnM+PC9jb250cmlidXRvcnM+PHRpdGxl
cz48dGl0bGU+PHN0eWxlIGZhY2U9Im5vcm1hbCIgZm9udD0iZGVmYXVsdCIgc2l6ZT0iMTAwJSI+
TXV0YWdlbmljIGVmZmVjdCBvZiBzb2RpdW0gYXppZGUgKE5hTjwvc3R5bGU+PHN0eWxlIGZhY2U9
InN1YnNjcmlwdCIgZm9udD0iZGVmYXVsdCIgc2l6ZT0iMTAwJSI+Mzwvc3R5bGU+PHN0eWxlIGZh
Y2U9Im5vcm1hbCIgZm9udD0iZGVmYXVsdCIgc2l6ZT0iMTAwJSI+KSBvbiBNPC9zdHlsZT48c3R5
bGUgZmFjZT0ic3Vic2NyaXB0IiBmb250PSJkZWZhdWx0IiBzaXplPSIxMDAlIj4yPC9zdHlsZT48
c3R5bGUgZmFjZT0ibm9ybWFsIiBmb250PSJkZWZhdWx0IiBzaXplPSIxMDAlIj4gZ2VuZXJhdGlv
biBvZiA8L3N0eWxlPjxzdHlsZSBmYWNlPSJpdGFsaWMiIGZvbnQ9ImRlZmF1bHQiIHNpemU9IjEw
MCUiPkJyYXNzaWNhIG5hcHVzPC9zdHlsZT48c3R5bGUgZmFjZT0ibm9ybWFsIiBmb250PSJkZWZh
dWx0IiBzaXplPSIxMDAlIj4gTC4gKHZhcmlldHkgRHVua2xlZCkgUHVyZTwvc3R5bGU+PC90aXRs
ZT48c2Vjb25kYXJ5LXRpdGxlPkFwcGwuIEJpb2wuPC9zZWNvbmRhcnktdGl0bGU+PC90aXRsZXM+
PHBlcmlvZGljYWw+PGZ1bGwtdGl0bGU+QXBwbC4gQmlvbC48L2Z1bGwtdGl0bGU+PC9wZXJpb2Rp
Y2FsPjxwYWdlcz4yMjYtMjM2PC9wYWdlcz48dm9sdW1lPjY8L3ZvbHVtZT48bnVtYmVyPjE8L251
bWJlcj48ZGF0ZXM+PHllYXI+MjAxNzwveWVhcj48L2RhdGVzPjx1cmxzPjxyZWxhdGVkLXVybHM+
PHVybD5odHRwOi8vZHguZG9pLm9yZy8xMC4xOTA0NS9ic3BhYi4yMDE3LjYwMDE4PC91cmw+PC9y
ZWxhdGVkLXVybHM+PC91cmxzPjwvcmVjb3JkPjwvQ2l0ZT48Q2l0ZT48QXV0aG9yPlN6YXJlamtv
PC9BdXRob3I+PFllYXI+MjAxNzwvWWVhcj48UmVjTnVtPjEwMDY8L1JlY051bT48cmVjb3JkPjxy
ZWMtbnVtYmVyPjEwMDY8L3JlYy1udW1iZXI+PGZvcmVpZ24ta2V5cz48a2V5IGFwcD0iRU4iIGRi
LWlkPSIydnZ4ejU1ZGdlNXh0N2VkZHg0eHJyZDFweHNhOXBzMDl6ZDIiPjEwMDY8L2tleT48L2Zv
cmVpZ24ta2V5cz48cmVmLXR5cGUgbmFtZT0iQm9vayBTZWN0aW9uIj41PC9yZWYtdHlwZT48Y29u
dHJpYnV0b3JzPjxhdXRob3JzPjxhdXRob3I+U3phcmVqa28sIEkuPC9hdXRob3I+PGF1dGhvcj5T
enVybWFuLVp1YnJ6eWNrYSwgTS48L2F1dGhvcj48YXV0aG9yPk5hd3JvdCwgTS48L2F1dGhvcj48
YXV0aG9yPk1hcnplYywgTS48L2F1dGhvcj48YXV0aG9yPkdydXN6a2EsIEQuPC9hdXRob3I+PGF1
dGhvcj5LdXJvd3NrYSwgTS48L2F1dGhvcj48YXV0aG9yPkNobWllbGV3c2thLCBCLjwvYXV0aG9y
PjxhdXRob3I+WmJpZXN6Y3p5aywgSi48L2F1dGhvcj48YXV0aG9yPkplbG9uZWssIEouPC9hdXRo
b3I+PGF1dGhvcj5NYWx1c3p5bnNraSwgTS48L2F1dGhvcj48L2F1dGhvcnM+PHNlY29uZGFyeS1h
dXRob3JzPjxhdXRob3I+Si4gSmFua293aWN6LUNpZXNsYWsgZXQgYWwuPC9hdXRob3I+PC9zZWNv
bmRhcnktYXV0aG9ycz48L2NvbnRyaWJ1dG9ycz48dGl0bGVzPjx0aXRsZT5DcmVhdGlvbiBvZiBh
IFRJTExJTkcgcG9wdWxhdGlvbiBpbiBiYXJsZXkgYWZ0ZXIgY2hlbWljYWwgbXV0YWdlbmVzaXMg
d2l0aCBzb2RpdW0gYXppZGUgYW5kIE1OVTwvdGl0bGU+PHNlY29uZGFyeS10aXRsZT5CaW90ZWNo
bm9sb2dpZXMgZm9yIFBsYW50IE11dGF0aW9uIEJyZWVkaW5nPC9zZWNvbmRhcnktdGl0bGU+PC90
aXRsZXM+PGRhdGVzPjx5ZWFyPjIwMTc8L3llYXI+PC9kYXRlcz48cHVibGlzaGVyPkludGVybmF0
aW9uYWwgQXRvbWljIEVuZXJneSBBZ2VuY3k8L3B1Ymxpc2hlcj48dXJscz48L3VybHM+PGVsZWN0
cm9uaWMtcmVzb3VyY2UtbnVtPkRPSSAxMC4xMDA3Lzk3OC0zLTMxOS00NTAyMS02XzY8L2VsZWN0
cm9uaWMtcmVzb3VyY2UtbnVtPjwvcmVjb3JkPjwvQ2l0ZT48L0VuZE5vdGU+
</w:fldData>
        </w:fldChar>
      </w:r>
      <w:r>
        <w:rPr>
          <w:color w:val="000000"/>
          <w:sz w:val="24"/>
          <w:szCs w:val="24"/>
          <w:lang w:val="en-US"/>
        </w:rPr>
        <w:instrText xml:space="preserve"> ADDIN EN.CITE </w:instrText>
      </w:r>
      <w:r>
        <w:rPr>
          <w:color w:val="000000"/>
          <w:sz w:val="24"/>
          <w:szCs w:val="24"/>
          <w:lang w:val="en-US"/>
        </w:rPr>
        <w:fldChar w:fldCharType="begin">
          <w:fldData xml:space="preserve">PEVuZE5vdGU+PENpdGU+PEF1dGhvcj5EdWJleTwvQXV0aG9yPjxZZWFyPjIwMTc8L1llYXI+PFJl
Y051bT45OTM8L1JlY051bT48RGlzcGxheVRleHQ+KDxzdHlsZSBmYWNlPSJzbWFsbGNhcHMiPkR1
YmV5PC9zdHlsZT4gZXQgYWwuLCAyMDE3OyA8c3R5bGUgZmFjZT0ic21hbGxjYXBzIj5IdXNzYWlu
PC9zdHlsZT4gZXQgYWwuLCAyMDE3OyA8c3R5bGUgZmFjZT0ic21hbGxjYXBzIj5PbGF3dXlpPC9z
dHlsZT4gYW5kIDxzdHlsZSBmYWNlPSJzbWFsbGNhcHMiPk9rb2xpPC9zdHlsZT4sIDIwMTc7IDxz
dHlsZSBmYWNlPSJzbWFsbGNhcHMiPlN6YXJlamtvPC9zdHlsZT4gZXQgYWwuLCAyMDE3KTwvRGlz
cGxheVRleHQ+PHJlY29yZD48cmVjLW51bWJlcj45OTM8L3JlYy1udW1iZXI+PGZvcmVpZ24ta2V5
cz48a2V5IGFwcD0iRU4iIGRiLWlkPSIydnZ4ejU1ZGdlNXh0N2VkZHg0eHJyZDFweHNhOXBzMDl6
ZDIiPjk5Mzwva2V5PjwvZm9yZWlnbi1rZXlzPjxyZWYtdHlwZSBuYW1lPSJKb3VybmFsIEFydGlj
bGUiPjE3PC9yZWYtdHlwZT48Y29udHJpYnV0b3JzPjxhdXRob3JzPjxhdXRob3I+RHViZXksIFMu
PC9hdXRob3I+PGF1dGhvcj5CaXN0LCBSLjwvYXV0aG9yPjxhdXRob3I+TWlzcmEsIFMuPC9hdXRo
b3I+PC9hdXRob3JzPjwvY29udHJpYnV0b3JzPjx0aXRsZXM+PHRpdGxlPlNvZGl1bSBhemlkZSBp
bmR1Y2VkIG11dGFnZW5lc2lzIGluIHdoZWF0IHBsYW50PC90aXRsZT48c2Vjb25kYXJ5LXRpdGxl
PldvcmxkIEouIFBoYXJtLiBQaGFybWFjLiBTY2kuPC9zZWNvbmRhcnktdGl0bGU+PC90aXRsZXM+
PHBlcmlvZGljYWw+PGZ1bGwtdGl0bGU+V29ybGQgSi4gUGhhcm0uIFBoYXJtYWMuIFNjaS48L2Z1
bGwtdGl0bGU+PC9wZXJpb2RpY2FsPjxwYWdlcz4yOTQtMzA0PC9wYWdlcz48dm9sdW1lPjY8L3Zv
bHVtZT48bnVtYmVyPjEwPC9udW1iZXI+PGRhdGVzPjx5ZWFyPjIwMTc8L3llYXI+PC9kYXRlcz48
dXJscz48L3VybHM+PC9yZWNvcmQ+PC9DaXRlPjxDaXRlPjxBdXRob3I+T2xhd3V5aTwvQXV0aG9y
PjxZZWFyPjIwMTc8L1llYXI+PFJlY051bT4xMDAwPC9SZWNOdW0+PHJlY29yZD48cmVjLW51bWJl
cj4xMDAwPC9yZWMtbnVtYmVyPjxmb3JlaWduLWtleXM+PGtleSBhcHA9IkVOIiBkYi1pZD0iMnZ2
eHo1NWRnZTV4dDdlZGR4NHhycmQxcHhzYTlwczA5emQyIj4xMDAwPC9rZXk+PC9mb3JlaWduLWtl
eXM+PHJlZi10eXBlIG5hbWU9IkpvdXJuYWwgQXJ0aWNsZSI+MTc8L3JlZi10eXBlPjxjb250cmli
dXRvcnM+PGF1dGhvcnM+PGF1dGhvcj5PbGF3dXlpLCBPLkouPC9hdXRob3I+PGF1dGhvcj5Pa29s
aSwgUy5PLjwvYXV0aG9yPjwvYXV0aG9ycz48L2NvbnRyaWJ1dG9ycz48dGl0bGVzPjx0aXRsZT48
c3R5bGUgZmFjZT0ibm9ybWFsIiBmb250PSJkZWZhdWx0IiBzaXplPSIxMDAlIj5HZW5ldGljIHZh
cmlhYmlsaXR5IG9uIHRvbGVyYW5jZSBvZiBtYWl6ZSAoPC9zdHlsZT48c3R5bGUgZmFjZT0iaXRh
bGljIiBmb250PSJkZWZhdWx0IiBzaXplPSIxMDAlIj5aZWEgbWF5czwvc3R5bGU+PHN0eWxlIGZh
Y2U9Im5vcm1hbCIgZm9udD0iZGVmYXVsdCIgc2l6ZT0iMTAwJSI+IEwuKSBnZW5vdHlwZXMgaW5k
dWNlZCB3aXRoIHNvZGl1bSBhemlkZSBtdXRhZ2VuPC9zdHlsZT48L3RpdGxlPjxzZWNvbmRhcnkt
dGl0bGU+TW9sLiBQbGFudCBCcmVlZC48L3NlY29uZGFyeS10aXRsZT48L3RpdGxlcz48cGVyaW9k
aWNhbD48ZnVsbC10aXRsZT5Nb2wuIFBsYW50IEJyZWVkLjwvZnVsbC10aXRsZT48L3BlcmlvZGlj
YWw+PHBhZ2VzPjI3LTM3PC9wYWdlcz48dm9sdW1lPjg8L3ZvbHVtZT48bnVtYmVyPjM8L251bWJl
cj48ZGF0ZXM+PHllYXI+MjAxNzwveWVhcj48L2RhdGVzPjx1cmxzPjwvdXJscz48L3JlY29yZD48
L0NpdGU+PENpdGU+PEF1dGhvcj5IdXNzYWluPC9BdXRob3I+PFllYXI+MjAxNzwvWWVhcj48UmVj
TnVtPjEwMDE8L1JlY051bT48cmVjb3JkPjxyZWMtbnVtYmVyPjEwMDE8L3JlYy1udW1iZXI+PGZv
cmVpZ24ta2V5cz48a2V5IGFwcD0iRU4iIGRiLWlkPSIydnZ4ejU1ZGdlNXh0N2VkZHg0eHJyZDFw
eHNhOXBzMDl6ZDIiPjEwMDE8L2tleT48L2ZvcmVpZ24ta2V5cz48cmVmLXR5cGUgbmFtZT0iSm91
cm5hbCBBcnRpY2xlIj4xNzwvcmVmLXR5cGU+PGNvbnRyaWJ1dG9ycz48YXV0aG9ycz48YXV0aG9y
PlMuIEh1c3NhaW48L2F1dGhvcj48YXV0aG9yPlcuTS4gS2hhbjwvYXV0aG9yPjxhdXRob3I+TS5T
LiBLaGFuPC9hdXRob3I+PGF1dGhvcj5OLiBBa2h0YXI8L2F1dGhvcj48YXV0aG9yPk4uIFVtYXI8
L2F1dGhvcj48YXV0aG9yPlMuIEFsaTwvYXV0aG9yPjxhdXRob3I+Uy4gQWhtZWQ8L2F1dGhvcj48
YXV0aG9yPlMuIFMuIFNoYWg8L2F1dGhvcj48L2F1dGhvcnM+PC9jb250cmlidXRvcnM+PHRpdGxl
cz48dGl0bGU+PHN0eWxlIGZhY2U9Im5vcm1hbCIgZm9udD0iZGVmYXVsdCIgc2l6ZT0iMTAwJSI+
TXV0YWdlbmljIGVmZmVjdCBvZiBzb2RpdW0gYXppZGUgKE5hTjwvc3R5bGU+PHN0eWxlIGZhY2U9
InN1YnNjcmlwdCIgZm9udD0iZGVmYXVsdCIgc2l6ZT0iMTAwJSI+Mzwvc3R5bGU+PHN0eWxlIGZh
Y2U9Im5vcm1hbCIgZm9udD0iZGVmYXVsdCIgc2l6ZT0iMTAwJSI+KSBvbiBNPC9zdHlsZT48c3R5
bGUgZmFjZT0ic3Vic2NyaXB0IiBmb250PSJkZWZhdWx0IiBzaXplPSIxMDAlIj4yPC9zdHlsZT48
c3R5bGUgZmFjZT0ibm9ybWFsIiBmb250PSJkZWZhdWx0IiBzaXplPSIxMDAlIj4gZ2VuZXJhdGlv
biBvZiA8L3N0eWxlPjxzdHlsZSBmYWNlPSJpdGFsaWMiIGZvbnQ9ImRlZmF1bHQiIHNpemU9IjEw
MCUiPkJyYXNzaWNhIG5hcHVzPC9zdHlsZT48c3R5bGUgZmFjZT0ibm9ybWFsIiBmb250PSJkZWZh
dWx0IiBzaXplPSIxMDAlIj4gTC4gKHZhcmlldHkgRHVua2xlZCkgUHVyZTwvc3R5bGU+PC90aXRs
ZT48c2Vjb25kYXJ5LXRpdGxlPkFwcGwuIEJpb2wuPC9zZWNvbmRhcnktdGl0bGU+PC90aXRsZXM+
PHBlcmlvZGljYWw+PGZ1bGwtdGl0bGU+QXBwbC4gQmlvbC48L2Z1bGwtdGl0bGU+PC9wZXJpb2Rp
Y2FsPjxwYWdlcz4yMjYtMjM2PC9wYWdlcz48dm9sdW1lPjY8L3ZvbHVtZT48bnVtYmVyPjE8L251
bWJlcj48ZGF0ZXM+PHllYXI+MjAxNzwveWVhcj48L2RhdGVzPjx1cmxzPjxyZWxhdGVkLXVybHM+
PHVybD5odHRwOi8vZHguZG9pLm9yZy8xMC4xOTA0NS9ic3BhYi4yMDE3LjYwMDE4PC91cmw+PC9y
ZWxhdGVkLXVybHM+PC91cmxzPjwvcmVjb3JkPjwvQ2l0ZT48Q2l0ZT48QXV0aG9yPlN6YXJlamtv
PC9BdXRob3I+PFllYXI+MjAxNzwvWWVhcj48UmVjTnVtPjEwMDY8L1JlY051bT48cmVjb3JkPjxy
ZWMtbnVtYmVyPjEwMDY8L3JlYy1udW1iZXI+PGZvcmVpZ24ta2V5cz48a2V5IGFwcD0iRU4iIGRi
LWlkPSIydnZ4ejU1ZGdlNXh0N2VkZHg0eHJyZDFweHNhOXBzMDl6ZDIiPjEwMDY8L2tleT48L2Zv
cmVpZ24ta2V5cz48cmVmLXR5cGUgbmFtZT0iQm9vayBTZWN0aW9uIj41PC9yZWYtdHlwZT48Y29u
dHJpYnV0b3JzPjxhdXRob3JzPjxhdXRob3I+U3phcmVqa28sIEkuPC9hdXRob3I+PGF1dGhvcj5T
enVybWFuLVp1YnJ6eWNrYSwgTS48L2F1dGhvcj48YXV0aG9yPk5hd3JvdCwgTS48L2F1dGhvcj48
YXV0aG9yPk1hcnplYywgTS48L2F1dGhvcj48YXV0aG9yPkdydXN6a2EsIEQuPC9hdXRob3I+PGF1
dGhvcj5LdXJvd3NrYSwgTS48L2F1dGhvcj48YXV0aG9yPkNobWllbGV3c2thLCBCLjwvYXV0aG9y
PjxhdXRob3I+WmJpZXN6Y3p5aywgSi48L2F1dGhvcj48YXV0aG9yPkplbG9uZWssIEouPC9hdXRo
b3I+PGF1dGhvcj5NYWx1c3p5bnNraSwgTS48L2F1dGhvcj48L2F1dGhvcnM+PHNlY29uZGFyeS1h
dXRob3JzPjxhdXRob3I+Si4gSmFua293aWN6LUNpZXNsYWsgZXQgYWwuPC9hdXRob3I+PC9zZWNv
bmRhcnktYXV0aG9ycz48L2NvbnRyaWJ1dG9ycz48dGl0bGVzPjx0aXRsZT5DcmVhdGlvbiBvZiBh
IFRJTExJTkcgcG9wdWxhdGlvbiBpbiBiYXJsZXkgYWZ0ZXIgY2hlbWljYWwgbXV0YWdlbmVzaXMg
d2l0aCBzb2RpdW0gYXppZGUgYW5kIE1OVTwvdGl0bGU+PHNlY29uZGFyeS10aXRsZT5CaW90ZWNo
bm9sb2dpZXMgZm9yIFBsYW50IE11dGF0aW9uIEJyZWVkaW5nPC9zZWNvbmRhcnktdGl0bGU+PC90
aXRsZXM+PGRhdGVzPjx5ZWFyPjIwMTc8L3llYXI+PC9kYXRlcz48cHVibGlzaGVyPkludGVybmF0
aW9uYWwgQXRvbWljIEVuZXJneSBBZ2VuY3k8L3B1Ymxpc2hlcj48dXJscz48L3VybHM+PGVsZWN0
cm9uaWMtcmVzb3VyY2UtbnVtPkRPSSAxMC4xMDA3Lzk3OC0zLTMxOS00NTAyMS02XzY8L2VsZWN0
cm9uaWMtcmVzb3VyY2UtbnVtPjwvcmVjb3JkPjwvQ2l0ZT48L0VuZE5vdGU+
</w:fldData>
        </w:fldChar>
      </w:r>
      <w:r>
        <w:rPr>
          <w:color w:val="000000"/>
          <w:sz w:val="24"/>
          <w:szCs w:val="24"/>
          <w:lang w:val="en-US"/>
        </w:rPr>
        <w:instrText xml:space="preserve"> ADDIN EN.CITE.DATA </w:instrText>
      </w:r>
      <w:r>
        <w:rPr>
          <w:color w:val="000000"/>
          <w:sz w:val="24"/>
          <w:szCs w:val="24"/>
          <w:lang w:val="en-US"/>
        </w:rPr>
      </w:r>
      <w:r>
        <w:rPr>
          <w:color w:val="000000"/>
          <w:sz w:val="24"/>
          <w:szCs w:val="24"/>
          <w:lang w:val="en-US"/>
        </w:rPr>
        <w:fldChar w:fldCharType="end"/>
      </w:r>
      <w:r w:rsidRPr="00DC3691">
        <w:rPr>
          <w:color w:val="000000"/>
          <w:sz w:val="24"/>
          <w:szCs w:val="24"/>
          <w:lang w:val="en-US"/>
        </w:rPr>
        <w:fldChar w:fldCharType="separate"/>
      </w:r>
      <w:r>
        <w:rPr>
          <w:noProof/>
          <w:color w:val="000000"/>
          <w:sz w:val="24"/>
          <w:szCs w:val="24"/>
          <w:lang w:val="en-US"/>
        </w:rPr>
        <w:t>(</w:t>
      </w:r>
      <w:hyperlink w:anchor="_ENREF_11" w:tooltip="Dubey, 2017 #993" w:history="1">
        <w:r w:rsidRPr="00953710">
          <w:rPr>
            <w:smallCaps/>
            <w:noProof/>
            <w:color w:val="000000"/>
            <w:sz w:val="24"/>
            <w:szCs w:val="24"/>
            <w:lang w:val="en-US"/>
          </w:rPr>
          <w:t>Dubey</w:t>
        </w:r>
        <w:r>
          <w:rPr>
            <w:noProof/>
            <w:color w:val="000000"/>
            <w:sz w:val="24"/>
            <w:szCs w:val="24"/>
            <w:lang w:val="en-US"/>
          </w:rPr>
          <w:t xml:space="preserve"> et al., 2017</w:t>
        </w:r>
      </w:hyperlink>
      <w:r>
        <w:rPr>
          <w:noProof/>
          <w:color w:val="000000"/>
          <w:sz w:val="24"/>
          <w:szCs w:val="24"/>
          <w:lang w:val="en-US"/>
        </w:rPr>
        <w:t xml:space="preserve">; </w:t>
      </w:r>
      <w:hyperlink w:anchor="_ENREF_23" w:tooltip="Hussain, 2017 #1001" w:history="1">
        <w:r w:rsidRPr="00953710">
          <w:rPr>
            <w:smallCaps/>
            <w:noProof/>
            <w:color w:val="000000"/>
            <w:sz w:val="24"/>
            <w:szCs w:val="24"/>
            <w:lang w:val="en-US"/>
          </w:rPr>
          <w:t>Hussain</w:t>
        </w:r>
        <w:r>
          <w:rPr>
            <w:noProof/>
            <w:color w:val="000000"/>
            <w:sz w:val="24"/>
            <w:szCs w:val="24"/>
            <w:lang w:val="en-US"/>
          </w:rPr>
          <w:t xml:space="preserve"> et al., 2017</w:t>
        </w:r>
      </w:hyperlink>
      <w:r>
        <w:rPr>
          <w:noProof/>
          <w:color w:val="000000"/>
          <w:sz w:val="24"/>
          <w:szCs w:val="24"/>
          <w:lang w:val="en-US"/>
        </w:rPr>
        <w:t xml:space="preserve">; </w:t>
      </w:r>
      <w:hyperlink w:anchor="_ENREF_38" w:tooltip="Olawuyi, 2017 #1000" w:history="1">
        <w:r w:rsidRPr="00953710">
          <w:rPr>
            <w:smallCaps/>
            <w:noProof/>
            <w:color w:val="000000"/>
            <w:sz w:val="24"/>
            <w:szCs w:val="24"/>
            <w:lang w:val="en-US"/>
          </w:rPr>
          <w:t>Olawuyi</w:t>
        </w:r>
        <w:r>
          <w:rPr>
            <w:noProof/>
            <w:color w:val="000000"/>
            <w:sz w:val="24"/>
            <w:szCs w:val="24"/>
            <w:lang w:val="en-US"/>
          </w:rPr>
          <w:t xml:space="preserve"> and </w:t>
        </w:r>
        <w:r w:rsidRPr="00953710">
          <w:rPr>
            <w:smallCaps/>
            <w:noProof/>
            <w:color w:val="000000"/>
            <w:sz w:val="24"/>
            <w:szCs w:val="24"/>
            <w:lang w:val="en-US"/>
          </w:rPr>
          <w:t>Okoli</w:t>
        </w:r>
        <w:r>
          <w:rPr>
            <w:noProof/>
            <w:color w:val="000000"/>
            <w:sz w:val="24"/>
            <w:szCs w:val="24"/>
            <w:lang w:val="en-US"/>
          </w:rPr>
          <w:t>, 2017</w:t>
        </w:r>
      </w:hyperlink>
      <w:r>
        <w:rPr>
          <w:noProof/>
          <w:color w:val="000000"/>
          <w:sz w:val="24"/>
          <w:szCs w:val="24"/>
          <w:lang w:val="en-US"/>
        </w:rPr>
        <w:t xml:space="preserve">; </w:t>
      </w:r>
      <w:hyperlink w:anchor="_ENREF_47" w:tooltip="Szarejko, 2017 #1006" w:history="1">
        <w:r w:rsidRPr="00953710">
          <w:rPr>
            <w:smallCaps/>
            <w:noProof/>
            <w:color w:val="000000"/>
            <w:sz w:val="24"/>
            <w:szCs w:val="24"/>
            <w:lang w:val="en-US"/>
          </w:rPr>
          <w:t>Szarejko</w:t>
        </w:r>
        <w:r>
          <w:rPr>
            <w:noProof/>
            <w:color w:val="000000"/>
            <w:sz w:val="24"/>
            <w:szCs w:val="24"/>
            <w:lang w:val="en-US"/>
          </w:rPr>
          <w:t xml:space="preserve"> et al., 2017</w:t>
        </w:r>
      </w:hyperlink>
      <w:r>
        <w:rPr>
          <w:noProof/>
          <w:color w:val="000000"/>
          <w:sz w:val="24"/>
          <w:szCs w:val="24"/>
          <w:lang w:val="en-US"/>
        </w:rPr>
        <w:t>)</w:t>
      </w:r>
      <w:r w:rsidRPr="00DC3691">
        <w:rPr>
          <w:color w:val="000000"/>
          <w:sz w:val="24"/>
          <w:szCs w:val="24"/>
          <w:lang w:val="en-US"/>
        </w:rPr>
        <w:fldChar w:fldCharType="end"/>
      </w:r>
      <w:r w:rsidRPr="00DC3691">
        <w:rPr>
          <w:color w:val="000000"/>
          <w:sz w:val="24"/>
          <w:szCs w:val="24"/>
          <w:lang w:val="en-US"/>
        </w:rPr>
        <w:t>. However, at 0.19 mM NaN</w:t>
      </w:r>
      <w:r w:rsidRPr="00DC3691">
        <w:rPr>
          <w:color w:val="000000"/>
          <w:sz w:val="24"/>
          <w:szCs w:val="24"/>
          <w:vertAlign w:val="subscript"/>
          <w:lang w:val="en-US"/>
        </w:rPr>
        <w:t>3,</w:t>
      </w:r>
      <w:r w:rsidRPr="00DC3691">
        <w:rPr>
          <w:color w:val="000000"/>
          <w:sz w:val="24"/>
          <w:szCs w:val="24"/>
          <w:lang w:val="en-US"/>
        </w:rPr>
        <w:t xml:space="preserve"> the multiplication rate (1:19) in the TIBs used was lower than the control but still higher to that achieved for pineapple grown in the absence of NaN</w:t>
      </w:r>
      <w:r w:rsidRPr="00DC3691">
        <w:rPr>
          <w:color w:val="000000"/>
          <w:sz w:val="24"/>
          <w:szCs w:val="24"/>
          <w:vertAlign w:val="subscript"/>
          <w:lang w:val="en-US"/>
        </w:rPr>
        <w:t>3</w:t>
      </w:r>
      <w:r w:rsidRPr="00DC3691">
        <w:rPr>
          <w:color w:val="000000"/>
          <w:sz w:val="24"/>
          <w:szCs w:val="24"/>
          <w:lang w:val="en-US"/>
        </w:rPr>
        <w:t xml:space="preserve"> using conventional culture methods (1:8) </w:t>
      </w:r>
      <w:r w:rsidRPr="00DC3691">
        <w:rPr>
          <w:color w:val="000000"/>
          <w:sz w:val="24"/>
          <w:szCs w:val="24"/>
          <w:lang w:val="en-US"/>
        </w:rPr>
        <w:fldChar w:fldCharType="begin"/>
      </w:r>
      <w:r>
        <w:rPr>
          <w:color w:val="000000"/>
          <w:sz w:val="24"/>
          <w:szCs w:val="24"/>
          <w:lang w:val="en-US"/>
        </w:rPr>
        <w:instrText xml:space="preserve"> ADDIN EN.CITE &lt;EndNote&gt;&lt;Cite&gt;&lt;Author&gt;Escalona&lt;/Author&gt;&lt;Year&gt;1999&lt;/Year&gt;&lt;RecNum&gt;548&lt;/RecNum&gt;&lt;DisplayText&gt;(&lt;style face="smallcaps"&gt;Escalona&lt;/style&gt; et al., 1999)&lt;/DisplayText&gt;&lt;record&gt;&lt;rec-number&gt;548&lt;/rec-number&gt;&lt;foreign-keys&gt;&lt;key app="EN" db-id="2vvxz55dge5xt7eddx4xrrd1pxsa9ps09zd2"&gt;548&lt;/key&gt;&lt;/foreign-keys&gt;&lt;ref-type name="Journal Article"&gt;17&lt;/ref-type&gt;&lt;contributors&gt;&lt;authors&gt;&lt;author&gt;Escalona, M.&lt;/author&gt;&lt;author&gt;Lorenzo, J.C.&lt;/author&gt;&lt;author&gt;González, B.&lt;/author&gt;&lt;author&gt;Daquinta, M.&lt;/author&gt;&lt;author&gt;Borroto, C.&lt;/author&gt;&lt;author&gt;González, J.L.&lt;/author&gt;&lt;author&gt;Desjardines, Y.&lt;/author&gt;&lt;/authors&gt;&lt;/contributors&gt;&lt;titles&gt;&lt;title&gt;Pineapple micropropagation in temporary immersion systems&lt;/title&gt;&lt;secondary-title&gt;Plant Cell Rep.&lt;/secondary-title&gt;&lt;/titles&gt;&lt;periodical&gt;&lt;full-title&gt;Plant Cell Rep.&lt;/full-title&gt;&lt;/periodical&gt;&lt;pages&gt;743-748&lt;/pages&gt;&lt;volume&gt;18&lt;/volume&gt;&lt;dates&gt;&lt;year&gt;1999&lt;/year&gt;&lt;/dates&gt;&lt;urls&gt;&lt;/urls&gt;&lt;/record&gt;&lt;/Cite&gt;&lt;/EndNote&gt;</w:instrText>
      </w:r>
      <w:r w:rsidRPr="00DC3691">
        <w:rPr>
          <w:color w:val="000000"/>
          <w:sz w:val="24"/>
          <w:szCs w:val="24"/>
          <w:lang w:val="en-US"/>
        </w:rPr>
        <w:fldChar w:fldCharType="separate"/>
      </w:r>
      <w:r>
        <w:rPr>
          <w:noProof/>
          <w:color w:val="000000"/>
          <w:sz w:val="24"/>
          <w:szCs w:val="24"/>
          <w:lang w:val="en-US"/>
        </w:rPr>
        <w:t>(</w:t>
      </w:r>
      <w:hyperlink w:anchor="_ENREF_14" w:tooltip="Escalona, 1999 #548" w:history="1">
        <w:r w:rsidRPr="00953710">
          <w:rPr>
            <w:smallCaps/>
            <w:noProof/>
            <w:color w:val="000000"/>
            <w:sz w:val="24"/>
            <w:szCs w:val="24"/>
            <w:lang w:val="en-US"/>
          </w:rPr>
          <w:t>Escalona</w:t>
        </w:r>
        <w:r>
          <w:rPr>
            <w:noProof/>
            <w:color w:val="000000"/>
            <w:sz w:val="24"/>
            <w:szCs w:val="24"/>
            <w:lang w:val="en-US"/>
          </w:rPr>
          <w:t xml:space="preserve"> et al., 1999</w:t>
        </w:r>
      </w:hyperlink>
      <w:r>
        <w:rPr>
          <w:noProof/>
          <w:color w:val="000000"/>
          <w:sz w:val="24"/>
          <w:szCs w:val="24"/>
          <w:lang w:val="en-US"/>
        </w:rPr>
        <w:t>)</w:t>
      </w:r>
      <w:r w:rsidRPr="00DC3691">
        <w:rPr>
          <w:color w:val="000000"/>
          <w:sz w:val="24"/>
          <w:szCs w:val="24"/>
          <w:lang w:val="en-US"/>
        </w:rPr>
        <w:fldChar w:fldCharType="end"/>
      </w:r>
      <w:r w:rsidRPr="00DC3691">
        <w:rPr>
          <w:noProof/>
          <w:color w:val="000000"/>
          <w:sz w:val="24"/>
          <w:szCs w:val="24"/>
          <w:lang w:val="en-US"/>
        </w:rPr>
        <w:t xml:space="preserve">. Furthermore the propagants generated displayed no morphological abnormalities, when compared to the control (Fig. 1A). </w:t>
      </w:r>
    </w:p>
    <w:p w:rsidR="00A216D8" w:rsidRPr="00DC3691" w:rsidRDefault="00A216D8" w:rsidP="00A216D8">
      <w:pPr>
        <w:pStyle w:val="Textocomentario"/>
        <w:spacing w:afterLines="200" w:after="480" w:line="480" w:lineRule="auto"/>
        <w:ind w:firstLine="708"/>
        <w:jc w:val="both"/>
        <w:rPr>
          <w:sz w:val="24"/>
          <w:szCs w:val="24"/>
          <w:lang w:val="en-US"/>
        </w:rPr>
      </w:pPr>
      <w:r w:rsidRPr="00DC3691">
        <w:rPr>
          <w:sz w:val="24"/>
          <w:szCs w:val="24"/>
          <w:lang w:val="en-US"/>
        </w:rPr>
        <w:t xml:space="preserve">Sodium </w:t>
      </w:r>
      <w:proofErr w:type="spellStart"/>
      <w:r w:rsidRPr="00DC3691">
        <w:rPr>
          <w:sz w:val="24"/>
          <w:szCs w:val="24"/>
          <w:lang w:val="en-US"/>
        </w:rPr>
        <w:t>azide</w:t>
      </w:r>
      <w:proofErr w:type="spellEnd"/>
      <w:r w:rsidRPr="00DC3691">
        <w:rPr>
          <w:sz w:val="24"/>
          <w:szCs w:val="24"/>
          <w:lang w:val="en-US"/>
        </w:rPr>
        <w:t xml:space="preserve"> did, however, induce significant changes in a number of biochemical parameters relative to the control. Most plants grown </w:t>
      </w:r>
      <w:r w:rsidRPr="00DC3691">
        <w:rPr>
          <w:i/>
          <w:sz w:val="24"/>
          <w:szCs w:val="24"/>
          <w:lang w:val="en-US"/>
        </w:rPr>
        <w:t>in vitro</w:t>
      </w:r>
      <w:r w:rsidRPr="00DC3691">
        <w:rPr>
          <w:sz w:val="24"/>
          <w:szCs w:val="24"/>
          <w:lang w:val="en-US"/>
        </w:rPr>
        <w:t xml:space="preserve"> have a different metabolism than </w:t>
      </w:r>
      <w:r w:rsidRPr="00DC3691">
        <w:rPr>
          <w:i/>
          <w:sz w:val="24"/>
          <w:szCs w:val="24"/>
          <w:lang w:val="en-US"/>
        </w:rPr>
        <w:t>in vivo</w:t>
      </w:r>
      <w:r w:rsidRPr="00DC3691">
        <w:rPr>
          <w:sz w:val="24"/>
          <w:szCs w:val="24"/>
          <w:lang w:val="en-US"/>
        </w:rPr>
        <w:t xml:space="preserve">. In the former, they are provided with a carbon source, growth regulators, high humidity, and less carbon dioxide and light, which promote proliferation but also change the autotrophic metabolism to heterotrophic or </w:t>
      </w:r>
      <w:proofErr w:type="spellStart"/>
      <w:r w:rsidRPr="00DC3691">
        <w:rPr>
          <w:sz w:val="24"/>
          <w:szCs w:val="24"/>
          <w:lang w:val="en-US"/>
        </w:rPr>
        <w:t>mixotrophic</w:t>
      </w:r>
      <w:proofErr w:type="spellEnd"/>
      <w:r w:rsidRPr="00DC3691">
        <w:rPr>
          <w:sz w:val="24"/>
          <w:szCs w:val="24"/>
          <w:lang w:val="en-US"/>
        </w:rPr>
        <w:t xml:space="preserve"> </w:t>
      </w:r>
      <w:r w:rsidRPr="00DC3691">
        <w:rPr>
          <w:sz w:val="24"/>
          <w:szCs w:val="24"/>
          <w:lang w:val="en-US"/>
        </w:rPr>
        <w:fldChar w:fldCharType="begin"/>
      </w:r>
      <w:r>
        <w:rPr>
          <w:sz w:val="24"/>
          <w:szCs w:val="24"/>
          <w:lang w:val="en-US"/>
        </w:rPr>
        <w:instrText xml:space="preserve"> ADDIN EN.CITE &lt;EndNote&gt;&lt;Cite&gt;&lt;Author&gt;Chandra&lt;/Author&gt;&lt;Year&gt;2010&lt;/Year&gt;&lt;RecNum&gt;1182&lt;/RecNum&gt;&lt;DisplayText&gt;(&lt;style face="smallcaps"&gt;Chandra&lt;/style&gt; et al., 2010)&lt;/DisplayText&gt;&lt;record&gt;&lt;rec-number&gt;1182&lt;/rec-number&gt;&lt;foreign-keys&gt;&lt;key app="EN" db-id="2vvxz55dge5xt7eddx4xrrd1pxsa9ps09zd2"&gt;1182&lt;/key&gt;&lt;/foreign-keys&gt;&lt;ref-type name="Journal Article"&gt;17&lt;/ref-type&gt;&lt;contributors&gt;&lt;authors&gt;&lt;author&gt;Chandra, Sheela&lt;/author&gt;&lt;author&gt;Bandopadhyay, Rajib&lt;/author&gt;&lt;author&gt;Kumar, Vijay&lt;/author&gt;&lt;author&gt;Chandra, Ramesh&lt;/author&gt;&lt;/authors&gt;&lt;/contributors&gt;&lt;titles&gt;&lt;title&gt;Acclimatization of tissue cultured plantlets: from laboratory to land&lt;/title&gt;&lt;secondary-title&gt;Biotech. Lett.&lt;/secondary-title&gt;&lt;/titles&gt;&lt;periodical&gt;&lt;full-title&gt;Biotech. Lett.&lt;/full-title&gt;&lt;/periodical&gt;&lt;pages&gt;1199-1205&lt;/pages&gt;&lt;volume&gt;32&lt;/volume&gt;&lt;number&gt;9&lt;/number&gt;&lt;dates&gt;&lt;year&gt;2010&lt;/year&gt;&lt;/dates&gt;&lt;isbn&gt;0141-5492&lt;/isbn&gt;&lt;urls&gt;&lt;/urls&gt;&lt;/record&gt;&lt;/Cite&gt;&lt;/EndNote&gt;</w:instrText>
      </w:r>
      <w:r w:rsidRPr="00DC3691">
        <w:rPr>
          <w:sz w:val="24"/>
          <w:szCs w:val="24"/>
          <w:lang w:val="en-US"/>
        </w:rPr>
        <w:fldChar w:fldCharType="separate"/>
      </w:r>
      <w:r>
        <w:rPr>
          <w:noProof/>
          <w:sz w:val="24"/>
          <w:szCs w:val="24"/>
          <w:lang w:val="en-US"/>
        </w:rPr>
        <w:t>(</w:t>
      </w:r>
      <w:hyperlink w:anchor="_ENREF_7" w:tooltip="Chandra, 2010 #1182" w:history="1">
        <w:r w:rsidRPr="00953710">
          <w:rPr>
            <w:smallCaps/>
            <w:noProof/>
            <w:sz w:val="24"/>
            <w:szCs w:val="24"/>
            <w:lang w:val="en-US"/>
          </w:rPr>
          <w:t>Chandra</w:t>
        </w:r>
        <w:r>
          <w:rPr>
            <w:noProof/>
            <w:sz w:val="24"/>
            <w:szCs w:val="24"/>
            <w:lang w:val="en-US"/>
          </w:rPr>
          <w:t xml:space="preserve"> et al., 2010</w:t>
        </w:r>
      </w:hyperlink>
      <w:r>
        <w:rPr>
          <w:noProof/>
          <w:sz w:val="24"/>
          <w:szCs w:val="24"/>
          <w:lang w:val="en-US"/>
        </w:rPr>
        <w:t>)</w:t>
      </w:r>
      <w:r w:rsidRPr="00DC3691">
        <w:rPr>
          <w:sz w:val="24"/>
          <w:szCs w:val="24"/>
          <w:lang w:val="en-US"/>
        </w:rPr>
        <w:fldChar w:fldCharType="end"/>
      </w:r>
      <w:r w:rsidRPr="00DC3691">
        <w:rPr>
          <w:sz w:val="24"/>
          <w:szCs w:val="24"/>
          <w:lang w:val="en-US"/>
        </w:rPr>
        <w:t xml:space="preserve">. Once transferred to the </w:t>
      </w:r>
      <w:r w:rsidRPr="00DC3691">
        <w:rPr>
          <w:i/>
          <w:sz w:val="24"/>
          <w:szCs w:val="24"/>
          <w:lang w:val="en-US"/>
        </w:rPr>
        <w:t>ex vitro</w:t>
      </w:r>
      <w:r w:rsidRPr="00DC3691">
        <w:rPr>
          <w:sz w:val="24"/>
          <w:szCs w:val="24"/>
          <w:lang w:val="en-US"/>
        </w:rPr>
        <w:t xml:space="preserve"> environment, </w:t>
      </w:r>
      <w:proofErr w:type="spellStart"/>
      <w:r w:rsidRPr="00DC3691">
        <w:rPr>
          <w:sz w:val="24"/>
          <w:szCs w:val="24"/>
          <w:lang w:val="en-US"/>
        </w:rPr>
        <w:t>micropropagated</w:t>
      </w:r>
      <w:proofErr w:type="spellEnd"/>
      <w:r w:rsidRPr="00DC3691">
        <w:rPr>
          <w:sz w:val="24"/>
          <w:szCs w:val="24"/>
          <w:lang w:val="en-US"/>
        </w:rPr>
        <w:t xml:space="preserve"> plantlets must then adapt their metabolism to the new conditions, which can represent a significant stress </w:t>
      </w:r>
      <w:r w:rsidRPr="00DC3691">
        <w:rPr>
          <w:sz w:val="24"/>
          <w:szCs w:val="24"/>
          <w:lang w:val="en-US"/>
        </w:rPr>
        <w:lastRenderedPageBreak/>
        <w:fldChar w:fldCharType="begin"/>
      </w:r>
      <w:r>
        <w:rPr>
          <w:sz w:val="24"/>
          <w:szCs w:val="24"/>
          <w:lang w:val="en-US"/>
        </w:rPr>
        <w:instrText xml:space="preserve"> ADDIN EN.CITE &lt;EndNote&gt;&lt;Cite&gt;&lt;Author&gt;Teixeira&lt;/Author&gt;&lt;Year&gt;2017&lt;/Year&gt;&lt;RecNum&gt;1181&lt;/RecNum&gt;&lt;DisplayText&gt;(&lt;style face="smallcaps"&gt;Teixeira&lt;/style&gt; et al., 2017)&lt;/DisplayText&gt;&lt;record&gt;&lt;rec-number&gt;1181&lt;/rec-number&gt;&lt;foreign-keys&gt;&lt;key app="EN" db-id="2vvxz55dge5xt7eddx4xrrd1pxsa9ps09zd2"&gt;1181&lt;/key&gt;&lt;/foreign-keys&gt;&lt;ref-type name="Journal Article"&gt;17&lt;/ref-type&gt;&lt;contributors&gt;&lt;authors&gt;&lt;author&gt;Teixeira, J.&lt;/author&gt;&lt;author&gt;Hossain, Mohammad Musharof&lt;/author&gt;&lt;author&gt;Sharma, Madhu&lt;/author&gt;&lt;author&gt;Dobránszki, Judit&lt;/author&gt;&lt;author&gt;Cardoso, Jean Carlos&lt;/author&gt;&lt;author&gt;Songjun, ZENG&lt;/author&gt;&lt;/authors&gt;&lt;/contributors&gt;&lt;titles&gt;&lt;title&gt;&lt;style face="normal" font="default" size="100%"&gt;Acclimatization of &lt;/style&gt;&lt;style face="italic" font="default" size="100%"&gt;in vitro&lt;/style&gt;&lt;style face="normal" font="default" size="100%"&gt;-derived&lt;/style&gt;&lt;style face="italic" font="default" size="100%"&gt; Dendrobium&lt;/style&gt;&lt;/title&gt;&lt;secondary-title&gt;Hort. Plant J.&lt;/secondary-title&gt;&lt;/titles&gt;&lt;periodical&gt;&lt;full-title&gt;Hort. Plant J.&lt;/full-title&gt;&lt;/periodical&gt;&lt;pages&gt;110-124&lt;/pages&gt;&lt;volume&gt;3&lt;/volume&gt;&lt;number&gt;3&lt;/number&gt;&lt;dates&gt;&lt;year&gt;2017&lt;/year&gt;&lt;/dates&gt;&lt;isbn&gt;2468-0141&lt;/isbn&gt;&lt;urls&gt;&lt;/urls&gt;&lt;/record&gt;&lt;/Cite&gt;&lt;/EndNote&gt;</w:instrText>
      </w:r>
      <w:r w:rsidRPr="00DC3691">
        <w:rPr>
          <w:sz w:val="24"/>
          <w:szCs w:val="24"/>
          <w:lang w:val="en-US"/>
        </w:rPr>
        <w:fldChar w:fldCharType="separate"/>
      </w:r>
      <w:r>
        <w:rPr>
          <w:noProof/>
          <w:sz w:val="24"/>
          <w:szCs w:val="24"/>
          <w:lang w:val="en-US"/>
        </w:rPr>
        <w:t>(</w:t>
      </w:r>
      <w:hyperlink w:anchor="_ENREF_48" w:tooltip="Teixeira, 2017 #1181" w:history="1">
        <w:r w:rsidRPr="00953710">
          <w:rPr>
            <w:smallCaps/>
            <w:noProof/>
            <w:sz w:val="24"/>
            <w:szCs w:val="24"/>
            <w:lang w:val="en-US"/>
          </w:rPr>
          <w:t>Teixeira</w:t>
        </w:r>
        <w:r>
          <w:rPr>
            <w:noProof/>
            <w:sz w:val="24"/>
            <w:szCs w:val="24"/>
            <w:lang w:val="en-US"/>
          </w:rPr>
          <w:t xml:space="preserve"> et al., 2017</w:t>
        </w:r>
      </w:hyperlink>
      <w:r>
        <w:rPr>
          <w:noProof/>
          <w:sz w:val="24"/>
          <w:szCs w:val="24"/>
          <w:lang w:val="en-US"/>
        </w:rPr>
        <w:t>)</w:t>
      </w:r>
      <w:r w:rsidRPr="00DC3691">
        <w:rPr>
          <w:sz w:val="24"/>
          <w:szCs w:val="24"/>
          <w:lang w:val="en-US"/>
        </w:rPr>
        <w:fldChar w:fldCharType="end"/>
      </w:r>
      <w:r w:rsidRPr="00DC3691">
        <w:rPr>
          <w:sz w:val="24"/>
          <w:szCs w:val="24"/>
          <w:lang w:val="en-US"/>
        </w:rPr>
        <w:t xml:space="preserve">. The biochemical profile of </w:t>
      </w:r>
      <w:proofErr w:type="spellStart"/>
      <w:r w:rsidRPr="00DC3691">
        <w:rPr>
          <w:sz w:val="24"/>
          <w:szCs w:val="24"/>
          <w:lang w:val="en-US"/>
        </w:rPr>
        <w:t>micropropagated</w:t>
      </w:r>
      <w:proofErr w:type="spellEnd"/>
      <w:r w:rsidRPr="00DC3691">
        <w:rPr>
          <w:sz w:val="24"/>
          <w:szCs w:val="24"/>
          <w:lang w:val="en-US"/>
        </w:rPr>
        <w:t xml:space="preserve"> plantlets can therefore influence, either negatively or positively, their survival and performance during  acclimatization and subsequent </w:t>
      </w:r>
      <w:r w:rsidRPr="00DC3691">
        <w:rPr>
          <w:i/>
          <w:sz w:val="24"/>
          <w:szCs w:val="24"/>
          <w:lang w:val="en-US"/>
        </w:rPr>
        <w:t>ex vitro</w:t>
      </w:r>
      <w:r w:rsidRPr="00DC3691">
        <w:rPr>
          <w:sz w:val="24"/>
          <w:szCs w:val="24"/>
          <w:lang w:val="en-US"/>
        </w:rPr>
        <w:t xml:space="preserve"> growth </w:t>
      </w:r>
      <w:r w:rsidRPr="00DC3691">
        <w:rPr>
          <w:sz w:val="24"/>
          <w:szCs w:val="24"/>
          <w:lang w:val="en-US"/>
        </w:rPr>
        <w:fldChar w:fldCharType="begin"/>
      </w:r>
      <w:r>
        <w:rPr>
          <w:sz w:val="24"/>
          <w:szCs w:val="24"/>
          <w:lang w:val="en-US"/>
        </w:rPr>
        <w:instrText xml:space="preserve"> ADDIN EN.CITE &lt;EndNote&gt;&lt;Cite&gt;&lt;Author&gt;Hazarika&lt;/Author&gt;&lt;Year&gt;2006&lt;/Year&gt;&lt;RecNum&gt;1180&lt;/RecNum&gt;&lt;DisplayText&gt;(&lt;style face="smallcaps"&gt;Hazarika&lt;/style&gt; et al., 2006)&lt;/DisplayText&gt;&lt;record&gt;&lt;rec-number&gt;1180&lt;/rec-number&gt;&lt;foreign-keys&gt;&lt;key app="EN" db-id="2vvxz55dge5xt7eddx4xrrd1pxsa9ps09zd2"&gt;1180&lt;/key&gt;&lt;/foreign-keys&gt;&lt;ref-type name="Journal Article"&gt;17&lt;/ref-type&gt;&lt;contributors&gt;&lt;authors&gt;&lt;author&gt;Hazarika, Budhindra Nath&lt;/author&gt;&lt;author&gt;da Silva, Jaime A Teixeira&lt;/author&gt;&lt;author&gt;Talukdar, Akshay&lt;/author&gt;&lt;/authors&gt;&lt;/contributors&gt;&lt;titles&gt;&lt;title&gt;Effective Acclimatization of in Vitro Cultured Plants: Methods, Physiology and Genetics&lt;/title&gt;&lt;secondary-title&gt;Floriculture, Ornamental and Plant Biotechnology&lt;/secondary-title&gt;&lt;/titles&gt;&lt;periodical&gt;&lt;full-title&gt;Floriculture, Ornamental and Plant Biotechnology&lt;/full-title&gt;&lt;/periodical&gt;&lt;pages&gt;427-438&lt;/pages&gt;&lt;volume&gt;2&lt;/volume&gt;&lt;dates&gt;&lt;year&gt;2006&lt;/year&gt;&lt;/dates&gt;&lt;urls&gt;&lt;/urls&gt;&lt;/record&gt;&lt;/Cite&gt;&lt;/EndNote&gt;</w:instrText>
      </w:r>
      <w:r w:rsidRPr="00DC3691">
        <w:rPr>
          <w:sz w:val="24"/>
          <w:szCs w:val="24"/>
          <w:lang w:val="en-US"/>
        </w:rPr>
        <w:fldChar w:fldCharType="separate"/>
      </w:r>
      <w:r>
        <w:rPr>
          <w:noProof/>
          <w:sz w:val="24"/>
          <w:szCs w:val="24"/>
          <w:lang w:val="en-US"/>
        </w:rPr>
        <w:t>(</w:t>
      </w:r>
      <w:hyperlink w:anchor="_ENREF_18" w:tooltip="Hazarika, 2006 #1180" w:history="1">
        <w:r w:rsidRPr="00953710">
          <w:rPr>
            <w:smallCaps/>
            <w:noProof/>
            <w:sz w:val="24"/>
            <w:szCs w:val="24"/>
            <w:lang w:val="en-US"/>
          </w:rPr>
          <w:t>Hazarika</w:t>
        </w:r>
        <w:r>
          <w:rPr>
            <w:noProof/>
            <w:sz w:val="24"/>
            <w:szCs w:val="24"/>
            <w:lang w:val="en-US"/>
          </w:rPr>
          <w:t xml:space="preserve"> et al., 2006</w:t>
        </w:r>
      </w:hyperlink>
      <w:r>
        <w:rPr>
          <w:noProof/>
          <w:sz w:val="24"/>
          <w:szCs w:val="24"/>
          <w:lang w:val="en-US"/>
        </w:rPr>
        <w:t>)</w:t>
      </w:r>
      <w:r w:rsidRPr="00DC3691">
        <w:rPr>
          <w:sz w:val="24"/>
          <w:szCs w:val="24"/>
          <w:lang w:val="en-US"/>
        </w:rPr>
        <w:fldChar w:fldCharType="end"/>
      </w:r>
      <w:r w:rsidRPr="00DC3691">
        <w:rPr>
          <w:sz w:val="24"/>
          <w:szCs w:val="24"/>
          <w:lang w:val="en-US"/>
        </w:rPr>
        <w:t>.</w:t>
      </w:r>
    </w:p>
    <w:p w:rsidR="00A216D8" w:rsidRPr="00DC3691" w:rsidRDefault="00A216D8" w:rsidP="00A216D8">
      <w:pPr>
        <w:spacing w:afterLines="200" w:after="480" w:line="480" w:lineRule="auto"/>
        <w:ind w:firstLine="708"/>
        <w:jc w:val="both"/>
      </w:pPr>
      <w:r w:rsidRPr="00DC3691">
        <w:t xml:space="preserve">In the present study while </w:t>
      </w:r>
      <w:r w:rsidRPr="00DC3691">
        <w:rPr>
          <w:i/>
        </w:rPr>
        <w:t>in vitro</w:t>
      </w:r>
      <w:r w:rsidRPr="00DC3691">
        <w:t xml:space="preserve"> exposure to NaN</w:t>
      </w:r>
      <w:r w:rsidRPr="00DC3691">
        <w:rPr>
          <w:vertAlign w:val="subscript"/>
        </w:rPr>
        <w:t>3</w:t>
      </w:r>
      <w:r w:rsidRPr="00DC3691">
        <w:t xml:space="preserve"> decreased chlorophyll levels (</w:t>
      </w:r>
      <w:proofErr w:type="gramStart"/>
      <w:r w:rsidRPr="00DC3691">
        <w:rPr>
          <w:i/>
        </w:rPr>
        <w:t>a</w:t>
      </w:r>
      <w:r w:rsidRPr="00DC3691">
        <w:t xml:space="preserve"> and</w:t>
      </w:r>
      <w:proofErr w:type="gramEnd"/>
      <w:r w:rsidRPr="00DC3691">
        <w:t xml:space="preserve"> </w:t>
      </w:r>
      <w:r w:rsidRPr="00DC3691">
        <w:rPr>
          <w:i/>
        </w:rPr>
        <w:t>b</w:t>
      </w:r>
      <w:r w:rsidRPr="00DC3691">
        <w:t>) in pineapple shoots, it increased carotenoid levels. Carotenoids are important components of the antioxidant system in photosynthetic organisms and their</w:t>
      </w:r>
      <w:r w:rsidRPr="00DC3691">
        <w:rPr>
          <w:color w:val="2A2A2A"/>
          <w:shd w:val="clear" w:color="auto" w:fill="EFF2F7"/>
        </w:rPr>
        <w:t xml:space="preserve"> </w:t>
      </w:r>
      <w:r w:rsidRPr="00DC3691">
        <w:rPr>
          <w:color w:val="2A2A2A"/>
        </w:rPr>
        <w:t xml:space="preserve">absence can increase the extent of </w:t>
      </w:r>
      <w:proofErr w:type="spellStart"/>
      <w:r w:rsidRPr="00DC3691">
        <w:rPr>
          <w:color w:val="2A2A2A"/>
        </w:rPr>
        <w:t>photoinhibition</w:t>
      </w:r>
      <w:proofErr w:type="spellEnd"/>
      <w:r w:rsidRPr="00DC3691">
        <w:rPr>
          <w:color w:val="2A2A2A"/>
        </w:rPr>
        <w:t xml:space="preserve"> </w:t>
      </w:r>
      <w:r w:rsidRPr="00DC3691">
        <w:fldChar w:fldCharType="begin"/>
      </w:r>
      <w:r>
        <w:instrText xml:space="preserve"> ADDIN EN.CITE &lt;EndNote&gt;&lt;Cite&gt;&lt;Author&gt;Cabrera&lt;/Author&gt;&lt;Year&gt;2002&lt;/Year&gt;&lt;RecNum&gt;1135&lt;/RecNum&gt;&lt;DisplayText&gt;(&lt;style face="smallcaps"&gt;Cabrera&lt;/style&gt;, 2002)&lt;/DisplayText&gt;&lt;record&gt;&lt;rec-number&gt;1135&lt;/rec-number&gt;&lt;foreign-keys&gt;&lt;key app="EN" db-id="2vvxz55dge5xt7eddx4xrrd1pxsa9ps09zd2"&gt;1135&lt;/key&gt;&lt;/foreign-keys&gt;&lt;ref-type name="Journal Article"&gt;17&lt;/ref-type&gt;&lt;contributors&gt;&lt;authors&gt;&lt;author&gt;Cabrera, H&lt;/author&gt;&lt;/authors&gt;&lt;/contributors&gt;&lt;titles&gt;&lt;title&gt;Respuestas ecofisiológicas de plantas en ecosistemas de zonas con clima mediterráneo y ambientes de altamontaña&lt;/title&gt;&lt;secondary-title&gt;Revista chilena de Historia natural&lt;/secondary-title&gt;&lt;/titles&gt;&lt;periodical&gt;&lt;full-title&gt;Revista chilena de Historia natural&lt;/full-title&gt;&lt;/periodical&gt;&lt;pages&gt;625-637&lt;/pages&gt;&lt;volume&gt;75&lt;/volume&gt;&lt;number&gt;3&lt;/number&gt;&lt;dates&gt;&lt;year&gt;2002&lt;/year&gt;&lt;/dates&gt;&lt;isbn&gt;0716-078X&lt;/isbn&gt;&lt;urls&gt;&lt;/urls&gt;&lt;/record&gt;&lt;/Cite&gt;&lt;/EndNote&gt;</w:instrText>
      </w:r>
      <w:r w:rsidRPr="00DC3691">
        <w:fldChar w:fldCharType="separate"/>
      </w:r>
      <w:r>
        <w:rPr>
          <w:noProof/>
        </w:rPr>
        <w:t>(</w:t>
      </w:r>
      <w:hyperlink w:anchor="_ENREF_5" w:tooltip="Cabrera, 2002 #1135" w:history="1">
        <w:r w:rsidRPr="00953710">
          <w:rPr>
            <w:smallCaps/>
            <w:noProof/>
          </w:rPr>
          <w:t>Cabrera</w:t>
        </w:r>
        <w:r>
          <w:rPr>
            <w:noProof/>
          </w:rPr>
          <w:t>, 2002</w:t>
        </w:r>
      </w:hyperlink>
      <w:r>
        <w:rPr>
          <w:noProof/>
        </w:rPr>
        <w:t>)</w:t>
      </w:r>
      <w:r w:rsidRPr="00DC3691">
        <w:fldChar w:fldCharType="end"/>
      </w:r>
      <w:r w:rsidRPr="00DC3691">
        <w:rPr>
          <w:color w:val="2A2A2A"/>
        </w:rPr>
        <w:t>. Both the decreased chlorophyll and increased carotenoid levels suggest that NaN</w:t>
      </w:r>
      <w:r w:rsidRPr="00DC3691">
        <w:rPr>
          <w:color w:val="2A2A2A"/>
          <w:vertAlign w:val="subscript"/>
        </w:rPr>
        <w:t>3</w:t>
      </w:r>
      <w:r w:rsidRPr="00DC3691">
        <w:rPr>
          <w:color w:val="2A2A2A"/>
        </w:rPr>
        <w:t xml:space="preserve"> exposure may reflect a NaN</w:t>
      </w:r>
      <w:r w:rsidRPr="00DC3691">
        <w:rPr>
          <w:color w:val="2A2A2A"/>
          <w:vertAlign w:val="subscript"/>
        </w:rPr>
        <w:t>3</w:t>
      </w:r>
      <w:r w:rsidRPr="00DC3691">
        <w:rPr>
          <w:color w:val="2A2A2A"/>
        </w:rPr>
        <w:t xml:space="preserve">-stress-related photosynthetic down-regulation capacity and enhanced </w:t>
      </w:r>
      <w:proofErr w:type="spellStart"/>
      <w:r w:rsidRPr="00DC3691">
        <w:rPr>
          <w:color w:val="2A2A2A"/>
        </w:rPr>
        <w:t>photoprotection</w:t>
      </w:r>
      <w:proofErr w:type="spellEnd"/>
      <w:r w:rsidRPr="00DC3691">
        <w:rPr>
          <w:color w:val="2A2A2A"/>
        </w:rPr>
        <w:t xml:space="preserve">. Increased carotenoid-based </w:t>
      </w:r>
      <w:proofErr w:type="spellStart"/>
      <w:r w:rsidRPr="00DC3691">
        <w:rPr>
          <w:color w:val="2A2A2A"/>
        </w:rPr>
        <w:t>photoprotection</w:t>
      </w:r>
      <w:proofErr w:type="spellEnd"/>
      <w:r w:rsidRPr="00DC3691">
        <w:rPr>
          <w:color w:val="2A2A2A"/>
        </w:rPr>
        <w:t xml:space="preserve"> is a commonly reported</w:t>
      </w:r>
      <w:r w:rsidRPr="00DC3691">
        <w:rPr>
          <w:color w:val="2A2A2A"/>
          <w:shd w:val="clear" w:color="auto" w:fill="EFF2F7"/>
        </w:rPr>
        <w:t xml:space="preserve"> </w:t>
      </w:r>
      <w:r w:rsidRPr="00DC3691">
        <w:rPr>
          <w:color w:val="2A2A2A"/>
        </w:rPr>
        <w:t xml:space="preserve">stress response </w:t>
      </w:r>
      <w:r w:rsidRPr="00DC3691">
        <w:fldChar w:fldCharType="begin"/>
      </w:r>
      <w:r>
        <w:instrText xml:space="preserve"> ADDIN EN.CITE &lt;EndNote&gt;&lt;Cite&gt;&lt;Author&gt;Pompelli&lt;/Author&gt;&lt;Year&gt;2010&lt;/Year&gt;&lt;RecNum&gt;1136&lt;/RecNum&gt;&lt;DisplayText&gt;(&lt;style face="smallcaps"&gt;Pompelli&lt;/style&gt; et al., 2010)&lt;/DisplayText&gt;&lt;record&gt;&lt;rec-number&gt;1136&lt;/rec-number&gt;&lt;foreign-keys&gt;&lt;key app="EN" db-id="2vvxz55dge5xt7eddx4xrrd1pxsa9ps09zd2"&gt;1136&lt;/key&gt;&lt;/foreign-keys&gt;&lt;ref-type name="Journal Article"&gt;17&lt;/ref-type&gt;&lt;contributors&gt;&lt;authors&gt;&lt;author&gt;Pompelli, Marcelo F&lt;/author&gt;&lt;author&gt;Martins, Samuel CV&lt;/author&gt;&lt;author&gt;Antunes, Werner C&lt;/author&gt;&lt;author&gt;Chaves, Agnaldo RM&lt;/author&gt;&lt;author&gt;DaMatta, Fábio M&lt;/author&gt;&lt;/authors&gt;&lt;/contributors&gt;&lt;titles&gt;&lt;title&gt;Photosynthesis and photoprotection in coffee leaves is affected by nitrogen and light availabilities in winter conditions&lt;/title&gt;&lt;secondary-title&gt;J. Plant Physiol.&lt;/secondary-title&gt;&lt;/titles&gt;&lt;periodical&gt;&lt;full-title&gt;J. Plant Physiol.&lt;/full-title&gt;&lt;/periodical&gt;&lt;pages&gt;1052-1060&lt;/pages&gt;&lt;volume&gt;167&lt;/volume&gt;&lt;number&gt;13&lt;/number&gt;&lt;dates&gt;&lt;year&gt;2010&lt;/year&gt;&lt;/dates&gt;&lt;isbn&gt;0176-1617&lt;/isbn&gt;&lt;urls&gt;&lt;/urls&gt;&lt;/record&gt;&lt;/Cite&gt;&lt;/EndNote&gt;</w:instrText>
      </w:r>
      <w:r w:rsidRPr="00DC3691">
        <w:fldChar w:fldCharType="separate"/>
      </w:r>
      <w:r>
        <w:rPr>
          <w:noProof/>
        </w:rPr>
        <w:t>(</w:t>
      </w:r>
      <w:hyperlink w:anchor="_ENREF_40" w:tooltip="Pompelli, 2010 #1136" w:history="1">
        <w:r w:rsidRPr="00953710">
          <w:rPr>
            <w:smallCaps/>
            <w:noProof/>
          </w:rPr>
          <w:t>Pompelli</w:t>
        </w:r>
        <w:r>
          <w:rPr>
            <w:noProof/>
          </w:rPr>
          <w:t xml:space="preserve"> et al., 2010</w:t>
        </w:r>
      </w:hyperlink>
      <w:r>
        <w:rPr>
          <w:noProof/>
        </w:rPr>
        <w:t>)</w:t>
      </w:r>
      <w:r w:rsidRPr="00DC3691">
        <w:fldChar w:fldCharType="end"/>
      </w:r>
      <w:r w:rsidRPr="00DC3691">
        <w:t>. This may have in turn decreased the potential for photo-oxidation, which can arise as a consequence of stress induced damage to the photosynthetic machinery. This suggestion is supported by the fact that NaN</w:t>
      </w:r>
      <w:r w:rsidRPr="00DC3691">
        <w:rPr>
          <w:vertAlign w:val="subscript"/>
        </w:rPr>
        <w:t>3</w:t>
      </w:r>
      <w:r w:rsidRPr="00DC3691">
        <w:t xml:space="preserve"> exposure did not result an increase in </w:t>
      </w:r>
      <w:proofErr w:type="spellStart"/>
      <w:r w:rsidRPr="00DC3691">
        <w:t>malondialdehyde</w:t>
      </w:r>
      <w:proofErr w:type="spellEnd"/>
      <w:r w:rsidRPr="00DC3691">
        <w:t xml:space="preserve"> and other aldehyde levels (Fig. 2G, 2H) which are common products of cellular damage caused by </w:t>
      </w:r>
      <w:r>
        <w:t>(photo</w:t>
      </w:r>
      <w:r w:rsidRPr="00DC3691">
        <w:t xml:space="preserve">) oxidative stress </w:t>
      </w:r>
      <w:r w:rsidRPr="00DC3691">
        <w:fldChar w:fldCharType="begin"/>
      </w:r>
      <w:r>
        <w:instrText xml:space="preserve"> ADDIN EN.CITE &lt;EndNote&gt;&lt;Cite&gt;&lt;Author&gt;Dumet&lt;/Author&gt;&lt;Year&gt;2000&lt;/Year&gt;&lt;RecNum&gt;51&lt;/RecNum&gt;&lt;DisplayText&gt;(&lt;style face="smallcaps"&gt;Dumet&lt;/style&gt; and &lt;style face="smallcaps"&gt;Benson&lt;/style&gt;, 2000)&lt;/DisplayText&gt;&lt;record&gt;&lt;rec-number&gt;51&lt;/rec-number&gt;&lt;foreign-keys&gt;&lt;key app="EN" db-id="2vvxz55dge5xt7eddx4xrrd1pxsa9ps09zd2"&gt;51&lt;/key&gt;&lt;/foreign-keys&gt;&lt;ref-type name="Book Section"&gt;5&lt;/ref-type&gt;&lt;contributors&gt;&lt;authors&gt;&lt;author&gt;Dumet, D.&lt;/author&gt;&lt;author&gt;Benson, E.E.&lt;/author&gt;&lt;/authors&gt;&lt;secondary-authors&gt;&lt;author&gt;Engelmann, F.&lt;/author&gt;&lt;author&gt;Takagi, H.&lt;/author&gt;&lt;/secondary-authors&gt;&lt;/contributors&gt;&lt;titles&gt;&lt;title&gt;The use of physical and biochemical studies to elucidate and reduce cryopreservation induced damage in hydrated/desiccated plant germplasm&lt;/title&gt;&lt;secondary-title&gt;Cryopreservation of Tropical Plant Germplasm: Current Research Progress and Application&lt;/secondary-title&gt;&lt;/titles&gt;&lt;pages&gt;43-56&lt;/pages&gt;&lt;dates&gt;&lt;year&gt;2000&lt;/year&gt;&lt;/dates&gt;&lt;pub-location&gt;Tsukuba/Rome&lt;/pub-location&gt;&lt;publisher&gt;JIRCAS/IPGRI&lt;/publisher&gt;&lt;urls&gt;&lt;/urls&gt;&lt;/record&gt;&lt;/Cite&gt;&lt;/EndNote&gt;</w:instrText>
      </w:r>
      <w:r w:rsidRPr="00DC3691">
        <w:fldChar w:fldCharType="separate"/>
      </w:r>
      <w:r>
        <w:rPr>
          <w:noProof/>
        </w:rPr>
        <w:t>(</w:t>
      </w:r>
      <w:hyperlink w:anchor="_ENREF_12" w:tooltip="Dumet, 2000 #51" w:history="1">
        <w:r w:rsidRPr="00953710">
          <w:rPr>
            <w:smallCaps/>
            <w:noProof/>
          </w:rPr>
          <w:t>Dumet</w:t>
        </w:r>
        <w:r>
          <w:rPr>
            <w:noProof/>
          </w:rPr>
          <w:t xml:space="preserve"> and </w:t>
        </w:r>
        <w:r w:rsidRPr="00953710">
          <w:rPr>
            <w:smallCaps/>
            <w:noProof/>
          </w:rPr>
          <w:t>Benson</w:t>
        </w:r>
        <w:r>
          <w:rPr>
            <w:noProof/>
          </w:rPr>
          <w:t>, 2000</w:t>
        </w:r>
      </w:hyperlink>
      <w:r>
        <w:rPr>
          <w:noProof/>
        </w:rPr>
        <w:t>)</w:t>
      </w:r>
      <w:r w:rsidRPr="00DC3691">
        <w:fldChar w:fldCharType="end"/>
      </w:r>
      <w:r w:rsidRPr="00DC3691">
        <w:t xml:space="preserve">. Under normal growth conditions, basal levels of aldehydes remain low in plant tissues but with exposure to abiotic stress they can accumulate to much higher levels </w:t>
      </w:r>
      <w:r w:rsidRPr="00DC3691">
        <w:fldChar w:fldCharType="begin"/>
      </w:r>
      <w:r>
        <w:instrText xml:space="preserve"> ADDIN EN.CITE &lt;EndNote&gt;&lt;Cite&gt;&lt;Author&gt;Sershen&lt;/Author&gt;&lt;Year&gt;2016&lt;/Year&gt;&lt;RecNum&gt;1137&lt;/RecNum&gt;&lt;DisplayText&gt;(&lt;style face="smallcaps"&gt;Sershen&lt;/style&gt; et al., 2016)&lt;/DisplayText&gt;&lt;record&gt;&lt;rec-number&gt;1137&lt;/rec-number&gt;&lt;foreign-keys&gt;&lt;key app="EN" db-id="2vvxz55dge5xt7eddx4xrrd1pxsa9ps09zd2"&gt;1137&lt;/key&gt;&lt;/foreign-keys&gt;&lt;ref-type name="Journal Article"&gt;17&lt;/ref-type&gt;&lt;contributors&gt;&lt;authors&gt;&lt;author&gt;Sershen&lt;/author&gt;&lt;author&gt;Varghese, B&lt;/author&gt;&lt;author&gt;Naidoo, C&lt;/author&gt;&lt;author&gt;Pammenter, NW&lt;/author&gt;&lt;/authors&gt;&lt;/contributors&gt;&lt;titles&gt;&lt;title&gt;The use of plant stress biomarkers in assessing the effects of desiccation in zygotic embryos from recalcitrant seeds: challenges and considerations&lt;/title&gt;&lt;secondary-title&gt;Plant Biol.&lt;/secondary-title&gt;&lt;/titles&gt;&lt;periodical&gt;&lt;full-title&gt;Plant Biol.&lt;/full-title&gt;&lt;/periodical&gt;&lt;pages&gt;433-444&lt;/pages&gt;&lt;volume&gt;18&lt;/volume&gt;&lt;number&gt;3&lt;/number&gt;&lt;dates&gt;&lt;year&gt;2016&lt;/year&gt;&lt;/dates&gt;&lt;isbn&gt;1438-8677&lt;/isbn&gt;&lt;urls&gt;&lt;/urls&gt;&lt;/record&gt;&lt;/Cite&gt;&lt;/EndNote&gt;</w:instrText>
      </w:r>
      <w:r w:rsidRPr="00DC3691">
        <w:fldChar w:fldCharType="separate"/>
      </w:r>
      <w:r>
        <w:rPr>
          <w:noProof/>
        </w:rPr>
        <w:t>(</w:t>
      </w:r>
      <w:hyperlink w:anchor="_ENREF_44" w:tooltip="Sershen, 2016 #1137" w:history="1">
        <w:r w:rsidRPr="00953710">
          <w:rPr>
            <w:smallCaps/>
            <w:noProof/>
          </w:rPr>
          <w:t>Sershen</w:t>
        </w:r>
        <w:r>
          <w:rPr>
            <w:noProof/>
          </w:rPr>
          <w:t xml:space="preserve"> et al., 2016</w:t>
        </w:r>
      </w:hyperlink>
      <w:r>
        <w:rPr>
          <w:noProof/>
        </w:rPr>
        <w:t>)</w:t>
      </w:r>
      <w:r w:rsidRPr="00DC3691">
        <w:fldChar w:fldCharType="end"/>
      </w:r>
      <w:r w:rsidRPr="00DC3691">
        <w:t xml:space="preserve">. Stress-induced aldehydes can act as generic signal molecules for plants under adverse environmental conditions, inhibiting developmental and metabolic processes </w:t>
      </w:r>
      <w:r w:rsidRPr="00DC3691">
        <w:fldChar w:fldCharType="begin"/>
      </w:r>
      <w:r>
        <w:instrText xml:space="preserve"> ADDIN EN.CITE &lt;EndNote&gt;&lt;Cite&gt;&lt;Author&gt;Mostofa&lt;/Author&gt;&lt;Year&gt;2015&lt;/Year&gt;&lt;RecNum&gt;1133&lt;/RecNum&gt;&lt;DisplayText&gt;(&lt;style face="smallcaps"&gt;Mostofa&lt;/style&gt; et al., 2015)&lt;/DisplayText&gt;&lt;record&gt;&lt;rec-number&gt;1133&lt;/rec-number&gt;&lt;foreign-keys&gt;&lt;key app="EN" db-id="2vvxz55dge5xt7eddx4xrrd1pxsa9ps09zd2"&gt;1133&lt;/key&gt;&lt;/foreign-keys&gt;&lt;ref-type name="Journal Article"&gt;17&lt;/ref-type&gt;&lt;contributors&gt;&lt;authors&gt;&lt;author&gt;Mostofa, Mohammad Golam&lt;/author&gt;&lt;author&gt;Hossain, Mohammad Anwar&lt;/author&gt;&lt;author&gt;Fujita, Masayuki&lt;/author&gt;&lt;/authors&gt;&lt;/contributors&gt;&lt;titles&gt;&lt;title&gt;Trehalose pretreatment induces salt tolerance in rice (Oryza sativa L.) seedlings: oxidative damage and co-induction of antioxidant defense and glyoxalase systems&lt;/title&gt;&lt;secondary-title&gt;Protoplasma&lt;/secondary-title&gt;&lt;/titles&gt;&lt;periodical&gt;&lt;full-title&gt;Protoplasma&lt;/full-title&gt;&lt;/periodical&gt;&lt;pages&gt;461-475&lt;/pages&gt;&lt;volume&gt;252&lt;/volume&gt;&lt;number&gt;2&lt;/number&gt;&lt;dates&gt;&lt;year&gt;2015&lt;/year&gt;&lt;/dates&gt;&lt;isbn&gt;0033-183X&lt;/isbn&gt;&lt;urls&gt;&lt;/urls&gt;&lt;/record&gt;&lt;/Cite&gt;&lt;/EndNote&gt;</w:instrText>
      </w:r>
      <w:r w:rsidRPr="00DC3691">
        <w:fldChar w:fldCharType="separate"/>
      </w:r>
      <w:r>
        <w:rPr>
          <w:noProof/>
        </w:rPr>
        <w:t>(</w:t>
      </w:r>
      <w:hyperlink w:anchor="_ENREF_36" w:tooltip="Mostofa, 2015 #1133" w:history="1">
        <w:r w:rsidRPr="00953710">
          <w:rPr>
            <w:smallCaps/>
            <w:noProof/>
          </w:rPr>
          <w:t>Mostofa</w:t>
        </w:r>
        <w:r>
          <w:rPr>
            <w:noProof/>
          </w:rPr>
          <w:t xml:space="preserve"> et al., 2015</w:t>
        </w:r>
      </w:hyperlink>
      <w:r>
        <w:rPr>
          <w:noProof/>
        </w:rPr>
        <w:t>)</w:t>
      </w:r>
      <w:r w:rsidRPr="00DC3691">
        <w:fldChar w:fldCharType="end"/>
      </w:r>
      <w:r w:rsidRPr="00DC3691">
        <w:t xml:space="preserve">. </w:t>
      </w:r>
      <w:proofErr w:type="spellStart"/>
      <w:r w:rsidRPr="00AA2838">
        <w:rPr>
          <w:smallCaps/>
        </w:rPr>
        <w:t>Yadav</w:t>
      </w:r>
      <w:proofErr w:type="spellEnd"/>
      <w:r w:rsidRPr="00DC3691">
        <w:t xml:space="preserve"> et al. </w:t>
      </w:r>
      <w:r w:rsidRPr="00DC3691">
        <w:fldChar w:fldCharType="begin"/>
      </w:r>
      <w:r w:rsidRPr="00DC3691">
        <w:instrText xml:space="preserve"> ADDIN EN.CITE &lt;EndNote&gt;&lt;Cite ExcludeAuth="1"&gt;&lt;Author&gt;Yadav&lt;/Author&gt;&lt;Year&gt;2005&lt;/Year&gt;&lt;RecNum&gt;1131&lt;/RecNum&gt;&lt;DisplayText&gt;(2005)&lt;/DisplayText&gt;&lt;record&gt;&lt;rec-number&gt;1131&lt;/rec-number&gt;&lt;foreign-keys&gt;&lt;key app="EN" db-id="2vvxz55dge5xt7eddx4xrrd1pxsa9ps09zd2"&gt;1131&lt;/key&gt;&lt;/foreign-keys&gt;&lt;ref-type name="Journal Article"&gt;17&lt;/ref-type&gt;&lt;contributors&gt;&lt;authors&gt;&lt;author&gt;Yadav, Sudesh Kumar&lt;/author&gt;&lt;author&gt;Singla-Pareek, Sneh L&lt;/author&gt;&lt;author&gt;Ray, Manju&lt;/author&gt;&lt;author&gt;Reddy, MK&lt;/author&gt;&lt;author&gt;Sopory, SK&lt;/author&gt;&lt;/authors&gt;&lt;/contributors&gt;&lt;titles&gt;&lt;title&gt;Methylglyoxal levels in plants under salinity stress are dependent on glyoxalase I and glutathione&lt;/title&gt;&lt;secondary-title&gt;Biochem. Biophys. Res. Comm.&lt;/secondary-title&gt;&lt;/titles&gt;&lt;periodical&gt;&lt;full-title&gt;Biochem. Biophys. Res. Comm.&lt;/full-title&gt;&lt;/periodical&gt;&lt;pages&gt;61-67&lt;/pages&gt;&lt;volume&gt;337&lt;/volume&gt;&lt;number&gt;1&lt;/number&gt;&lt;dates&gt;&lt;year&gt;2005&lt;/year&gt;&lt;/dates&gt;&lt;isbn&gt;0006-291X&lt;/isbn&gt;&lt;urls&gt;&lt;/urls&gt;&lt;/record&gt;&lt;/Cite&gt;&lt;/EndNote&gt;</w:instrText>
      </w:r>
      <w:r w:rsidRPr="00DC3691">
        <w:fldChar w:fldCharType="separate"/>
      </w:r>
      <w:r w:rsidRPr="00DC3691">
        <w:rPr>
          <w:noProof/>
        </w:rPr>
        <w:t>(</w:t>
      </w:r>
      <w:hyperlink w:anchor="_ENREF_51" w:tooltip="Yadav, 2005 #1131" w:history="1">
        <w:r w:rsidRPr="00DC3691">
          <w:rPr>
            <w:noProof/>
          </w:rPr>
          <w:t>2005</w:t>
        </w:r>
      </w:hyperlink>
      <w:r w:rsidRPr="00DC3691">
        <w:rPr>
          <w:noProof/>
        </w:rPr>
        <w:t>)</w:t>
      </w:r>
      <w:r w:rsidRPr="00DC3691">
        <w:fldChar w:fldCharType="end"/>
      </w:r>
      <w:r w:rsidRPr="00DC3691">
        <w:t xml:space="preserve"> for example, showed that the accumulation of aldehydes can inhibit shoot growth. </w:t>
      </w:r>
    </w:p>
    <w:p w:rsidR="00A216D8" w:rsidRPr="00DC3691" w:rsidRDefault="00A216D8" w:rsidP="00A216D8">
      <w:pPr>
        <w:spacing w:afterLines="200" w:after="480" w:line="480" w:lineRule="auto"/>
        <w:ind w:firstLine="708"/>
        <w:jc w:val="both"/>
      </w:pPr>
      <w:r w:rsidRPr="00DC3691">
        <w:t xml:space="preserve">Phenolic compounds are some of the most common products of secondary metabolism in plants and some are essential for plant survival, given their involvement in defense mechanisms under stress situations </w:t>
      </w:r>
      <w:r w:rsidRPr="00DC3691">
        <w:fldChar w:fldCharType="begin"/>
      </w:r>
      <w:r>
        <w:instrText xml:space="preserve"> ADDIN EN.CITE &lt;EndNote&gt;&lt;Cite&gt;&lt;Author&gt;Sharma&lt;/Author&gt;&lt;Year&gt;2012&lt;/Year&gt;&lt;RecNum&gt;890&lt;/RecNum&gt;&lt;DisplayText&gt;(&lt;style face="smallcaps"&gt;Sharma&lt;/style&gt; et al., 2012)&lt;/DisplayText&gt;&lt;record&gt;&lt;rec-number&gt;890&lt;/rec-number&gt;&lt;foreign-keys&gt;&lt;key app="EN" db-id="2vvxz55dge5xt7eddx4xrrd1pxsa9ps09zd2"&gt;890&lt;/key&gt;&lt;/foreign-keys&gt;&lt;ref-type name="Journal Article"&gt;17&lt;/ref-type&gt;&lt;contributors&gt;&lt;authors&gt;&lt;author&gt;Sharma, P., &lt;/author&gt;&lt;author&gt;Jha, A. B., &lt;/author&gt;&lt;author&gt;Dubey, R. S., &lt;/author&gt;&lt;author&gt;&amp;amp; Pessarakli, M.&lt;/author&gt;&lt;/authors&gt;&lt;/contributors&gt;&lt;titles&gt;&lt;title&gt;Reactive oxygen species, oxidative damage, and antioxidative defense mechanism in plants under stressful conditions&lt;/title&gt;&lt;secondary-title&gt;J. Bot.&lt;/secondary-title&gt;&lt;/titles&gt;&lt;periodical&gt;&lt;full-title&gt;J. Bot.&lt;/full-title&gt;&lt;/periodical&gt;&lt;volume&gt;2012&lt;/volume&gt;&lt;dates&gt;&lt;year&gt;2012&lt;/year&gt;&lt;/dates&gt;&lt;urls&gt;&lt;/urls&gt;&lt;/record&gt;&lt;/Cite&gt;&lt;/EndNote&gt;</w:instrText>
      </w:r>
      <w:r w:rsidRPr="00DC3691">
        <w:fldChar w:fldCharType="separate"/>
      </w:r>
      <w:r>
        <w:rPr>
          <w:noProof/>
        </w:rPr>
        <w:t>(</w:t>
      </w:r>
      <w:hyperlink w:anchor="_ENREF_45" w:tooltip="Sharma, 2012 #890" w:history="1">
        <w:r w:rsidRPr="00953710">
          <w:rPr>
            <w:smallCaps/>
            <w:noProof/>
          </w:rPr>
          <w:t>Sharma</w:t>
        </w:r>
        <w:r>
          <w:rPr>
            <w:noProof/>
          </w:rPr>
          <w:t xml:space="preserve"> et al., 2012</w:t>
        </w:r>
      </w:hyperlink>
      <w:r>
        <w:rPr>
          <w:noProof/>
        </w:rPr>
        <w:t>)</w:t>
      </w:r>
      <w:r w:rsidRPr="00DC3691">
        <w:fldChar w:fldCharType="end"/>
      </w:r>
      <w:r w:rsidRPr="00DC3691">
        <w:t xml:space="preserve">. The regulation of the </w:t>
      </w:r>
      <w:r w:rsidRPr="00DC3691">
        <w:lastRenderedPageBreak/>
        <w:t xml:space="preserve">biosynthesis of </w:t>
      </w:r>
      <w:proofErr w:type="spellStart"/>
      <w:r w:rsidRPr="00DC3691">
        <w:t>phenolics</w:t>
      </w:r>
      <w:proofErr w:type="spellEnd"/>
      <w:r w:rsidRPr="00DC3691">
        <w:t xml:space="preserve"> is generally brought about by biotic and abiotic stimuli </w:t>
      </w:r>
      <w:r w:rsidRPr="00DC3691">
        <w:fldChar w:fldCharType="begin"/>
      </w:r>
      <w:r>
        <w:instrText xml:space="preserve"> ADDIN EN.CITE &lt;EndNote&gt;&lt;Cite&gt;&lt;Author&gt;Bettaieb&lt;/Author&gt;&lt;Year&gt;2011&lt;/Year&gt;&lt;RecNum&gt;244&lt;/RecNum&gt;&lt;DisplayText&gt;(&lt;style face="smallcaps"&gt;Bettaieb&lt;/style&gt; et al., 2011)&lt;/DisplayText&gt;&lt;record&gt;&lt;rec-number&gt;244&lt;/rec-number&gt;&lt;foreign-keys&gt;&lt;key app="EN" db-id="2vvxz55dge5xt7eddx4xrrd1pxsa9ps09zd2"&gt;244&lt;/key&gt;&lt;/foreign-keys&gt;&lt;ref-type name="Journal Article"&gt;17&lt;/ref-type&gt;&lt;contributors&gt;&lt;authors&gt;&lt;author&gt;I. Bettaieb&lt;/author&gt;&lt;author&gt;S. Bourgou&lt;/author&gt;&lt;author&gt;I. Hamrouni-Sellami&lt;/author&gt;&lt;author&gt;F. Limam&lt;/author&gt;&lt;author&gt;B. Marzouk&lt;/author&gt;&lt;/authors&gt;&lt;/contributors&gt;&lt;titles&gt;&lt;title&gt;&lt;style face="normal" font="default" size="100%"&gt;Drought effects on polyphenol composition and antioxidant activities in aerial parts of &lt;/style&gt;&lt;style face="italic" font="default" size="100%"&gt;Salvia ofﬁcinalis&lt;/style&gt;&lt;style face="normal" font="default" size="100%"&gt; L.&lt;/style&gt;&lt;/title&gt;&lt;secondary-title&gt;Acta Physiol. Plant.&lt;/secondary-title&gt;&lt;/titles&gt;&lt;periodical&gt;&lt;full-title&gt;Acta Physiol. Plant.&lt;/full-title&gt;&lt;/periodical&gt;&lt;pages&gt;1103-1111&lt;/pages&gt;&lt;volume&gt;33&lt;/volume&gt;&lt;dates&gt;&lt;year&gt;2011&lt;/year&gt;&lt;/dates&gt;&lt;urls&gt;&lt;/urls&gt;&lt;/record&gt;&lt;/Cite&gt;&lt;/EndNote&gt;</w:instrText>
      </w:r>
      <w:r w:rsidRPr="00DC3691">
        <w:fldChar w:fldCharType="separate"/>
      </w:r>
      <w:r>
        <w:rPr>
          <w:noProof/>
        </w:rPr>
        <w:t>(</w:t>
      </w:r>
      <w:hyperlink w:anchor="_ENREF_4" w:tooltip="Bettaieb, 2011 #244" w:history="1">
        <w:r w:rsidRPr="00953710">
          <w:rPr>
            <w:smallCaps/>
            <w:noProof/>
          </w:rPr>
          <w:t>Bettaieb</w:t>
        </w:r>
        <w:r>
          <w:rPr>
            <w:noProof/>
          </w:rPr>
          <w:t xml:space="preserve"> et al., 2011</w:t>
        </w:r>
      </w:hyperlink>
      <w:r>
        <w:rPr>
          <w:noProof/>
        </w:rPr>
        <w:t>)</w:t>
      </w:r>
      <w:r w:rsidRPr="00DC3691">
        <w:fldChar w:fldCharType="end"/>
      </w:r>
      <w:r w:rsidRPr="00DC3691">
        <w:t xml:space="preserve"> and generally accumulate in plant tissues during a stress </w:t>
      </w:r>
      <w:r w:rsidRPr="00DC3691">
        <w:fldChar w:fldCharType="begin"/>
      </w:r>
      <w:r>
        <w:instrText xml:space="preserve"> ADDIN EN.CITE &lt;EndNote&gt;&lt;Cite&gt;&lt;Author&gt;Joseph&lt;/Author&gt;&lt;Year&gt;2015&lt;/Year&gt;&lt;RecNum&gt;1134&lt;/RecNum&gt;&lt;DisplayText&gt;(&lt;style face="smallcaps"&gt;Joseph&lt;/style&gt; et al., 2015)&lt;/DisplayText&gt;&lt;record&gt;&lt;rec-number&gt;1134&lt;/rec-number&gt;&lt;foreign-keys&gt;&lt;key app="EN" db-id="2vvxz55dge5xt7eddx4xrrd1pxsa9ps09zd2"&gt;1134&lt;/key&gt;&lt;/foreign-keys&gt;&lt;ref-type name="Journal Article"&gt;17&lt;/ref-type&gt;&lt;contributors&gt;&lt;authors&gt;&lt;author&gt;Joseph, E Abhilash&lt;/author&gt;&lt;author&gt;Radhakrishnan, VV&lt;/author&gt;&lt;author&gt;Mohanan, KV&lt;/author&gt;&lt;/authors&gt;&lt;/contributors&gt;&lt;titles&gt;&lt;title&gt;Variation in accumulation of phenolics in some native rice cultivars of north Kerala, India in response to salt stress&lt;/title&gt;&lt;secondary-title&gt;Asian J. Agric. Res&lt;/secondary-title&gt;&lt;/titles&gt;&lt;periodical&gt;&lt;full-title&gt;Asian J. Agric. Res&lt;/full-title&gt;&lt;/periodical&gt;&lt;pages&gt;315-324&lt;/pages&gt;&lt;volume&gt;9&lt;/volume&gt;&lt;dates&gt;&lt;year&gt;2015&lt;/year&gt;&lt;/dates&gt;&lt;urls&gt;&lt;/urls&gt;&lt;/record&gt;&lt;/Cite&gt;&lt;/EndNote&gt;</w:instrText>
      </w:r>
      <w:r w:rsidRPr="00DC3691">
        <w:fldChar w:fldCharType="separate"/>
      </w:r>
      <w:r>
        <w:rPr>
          <w:noProof/>
        </w:rPr>
        <w:t>(</w:t>
      </w:r>
      <w:hyperlink w:anchor="_ENREF_26" w:tooltip="Joseph, 2015 #1134" w:history="1">
        <w:r w:rsidRPr="00953710">
          <w:rPr>
            <w:smallCaps/>
            <w:noProof/>
          </w:rPr>
          <w:t>Joseph</w:t>
        </w:r>
        <w:r>
          <w:rPr>
            <w:noProof/>
          </w:rPr>
          <w:t xml:space="preserve"> et al., 2015</w:t>
        </w:r>
      </w:hyperlink>
      <w:r>
        <w:rPr>
          <w:noProof/>
        </w:rPr>
        <w:t>)</w:t>
      </w:r>
      <w:r w:rsidRPr="00DC3691">
        <w:fldChar w:fldCharType="end"/>
      </w:r>
      <w:r w:rsidRPr="00DC3691">
        <w:t>. In the present study, though NaN</w:t>
      </w:r>
      <w:r w:rsidRPr="00DC3691">
        <w:rPr>
          <w:vertAlign w:val="subscript"/>
        </w:rPr>
        <w:t>3</w:t>
      </w:r>
      <w:r w:rsidRPr="00DC3691">
        <w:t xml:space="preserve"> exposure induced a reduction in growth, an unambiguous indication of stress, it did not increase phenolic levels in shoot tissues (Figs 2D, 2E) and or the culture medium (Fig. 2F). This is encouraging, since cell wall-linked or insoluble </w:t>
      </w:r>
      <w:proofErr w:type="spellStart"/>
      <w:r w:rsidRPr="00DC3691">
        <w:t>phenolics</w:t>
      </w:r>
      <w:proofErr w:type="spellEnd"/>
      <w:r w:rsidRPr="00DC3691">
        <w:t xml:space="preserve">, in particular,  can make cell walls more rigid and less porous inhibiting nutrient uptake and growth </w:t>
      </w:r>
      <w:r w:rsidRPr="00DC3691">
        <w:fldChar w:fldCharType="begin"/>
      </w:r>
      <w:r>
        <w:instrText xml:space="preserve"> ADDIN EN.CITE &lt;EndNote&gt;&lt;Cite&gt;&lt;Author&gt;Kabera&lt;/Author&gt;&lt;Year&gt;2014&lt;/Year&gt;&lt;RecNum&gt;1192&lt;/RecNum&gt;&lt;DisplayText&gt;(&lt;style face="smallcaps"&gt;Kabera&lt;/style&gt; et al., 2014)&lt;/DisplayText&gt;&lt;record&gt;&lt;rec-number&gt;1192&lt;/rec-number&gt;&lt;foreign-keys&gt;&lt;key app="EN" db-id="2vvxz55dge5xt7eddx4xrrd1pxsa9ps09zd2"&gt;1192&lt;/key&gt;&lt;/foreign-keys&gt;&lt;ref-type name="Journal Article"&gt;17&lt;/ref-type&gt;&lt;contributors&gt;&lt;authors&gt;&lt;author&gt;Kabera, Justin N&lt;/author&gt;&lt;author&gt;Semana, Edmond&lt;/author&gt;&lt;author&gt;Mussa, Ally R&lt;/author&gt;&lt;author&gt;He, Xin&lt;/author&gt;&lt;/authors&gt;&lt;/contributors&gt;&lt;titles&gt;&lt;title&gt;Plant secondary metabolites: biosynthesis, classification, function and pharmacological properties&lt;/title&gt;&lt;secondary-title&gt;J Pharm Pharmacol&lt;/secondary-title&gt;&lt;/titles&gt;&lt;periodical&gt;&lt;full-title&gt;J Pharm Pharmacol&lt;/full-title&gt;&lt;/periodical&gt;&lt;pages&gt;377-392&lt;/pages&gt;&lt;volume&gt;2&lt;/volume&gt;&lt;dates&gt;&lt;year&gt;2014&lt;/year&gt;&lt;/dates&gt;&lt;urls&gt;&lt;/urls&gt;&lt;/record&gt;&lt;/Cite&gt;&lt;/EndNote&gt;</w:instrText>
      </w:r>
      <w:r w:rsidRPr="00DC3691">
        <w:fldChar w:fldCharType="separate"/>
      </w:r>
      <w:r>
        <w:rPr>
          <w:noProof/>
        </w:rPr>
        <w:t>(</w:t>
      </w:r>
      <w:hyperlink w:anchor="_ENREF_27" w:tooltip="Kabera, 2014 #1192" w:history="1">
        <w:r w:rsidRPr="00953710">
          <w:rPr>
            <w:smallCaps/>
            <w:noProof/>
          </w:rPr>
          <w:t>Kabera</w:t>
        </w:r>
        <w:r>
          <w:rPr>
            <w:noProof/>
          </w:rPr>
          <w:t xml:space="preserve"> et al., 2014</w:t>
        </w:r>
      </w:hyperlink>
      <w:r>
        <w:rPr>
          <w:noProof/>
        </w:rPr>
        <w:t>)</w:t>
      </w:r>
      <w:r w:rsidRPr="00DC3691">
        <w:fldChar w:fldCharType="end"/>
      </w:r>
      <w:r w:rsidRPr="00DC3691">
        <w:t xml:space="preserve">. Their accumulation in </w:t>
      </w:r>
      <w:r w:rsidRPr="00DC3691">
        <w:rPr>
          <w:i/>
        </w:rPr>
        <w:t>in vitro</w:t>
      </w:r>
      <w:r w:rsidRPr="00DC3691">
        <w:t xml:space="preserve"> cultures is therefore not beneficial for growth </w:t>
      </w:r>
      <w:r w:rsidRPr="00DC3691">
        <w:fldChar w:fldCharType="begin"/>
      </w:r>
      <w:r>
        <w:instrText xml:space="preserve"> ADDIN EN.CITE &lt;EndNote&gt;&lt;Cite&gt;&lt;Author&gt;Machakova&lt;/Author&gt;&lt;Year&gt;2008&lt;/Year&gt;&lt;RecNum&gt;800&lt;/RecNum&gt;&lt;DisplayText&gt;(&lt;style face="smallcaps"&gt;Machakova&lt;/style&gt; et al., 2008)&lt;/DisplayText&gt;&lt;record&gt;&lt;rec-number&gt;800&lt;/rec-number&gt;&lt;foreign-keys&gt;&lt;key app="EN" db-id="2vvxz55dge5xt7eddx4xrrd1pxsa9ps09zd2"&gt;800&lt;/key&gt;&lt;/foreign-keys&gt;&lt;ref-type name="Book Section"&gt;5&lt;/ref-type&gt;&lt;contributors&gt;&lt;authors&gt;&lt;author&gt;Machakova, I.&lt;/author&gt;&lt;author&gt;Zazimalova, E.&lt;/author&gt;&lt;author&gt;George, E.F.&lt;/author&gt;&lt;/authors&gt;&lt;secondary-authors&gt;&lt;author&gt;George, E.F.&lt;/author&gt;&lt;author&gt;Hall, M.&lt;/author&gt;&lt;author&gt;De Kerk, G.J.&lt;/author&gt;&lt;/secondary-authors&gt;&lt;/contributors&gt;&lt;titles&gt;&lt;title&gt;Plant growth regulators I: Introduction; auxins, their analogues and inhibitors&lt;/title&gt;&lt;secondary-title&gt;Plant Propagation by Tissue Culture&lt;/secondary-title&gt;&lt;/titles&gt;&lt;pages&gt;175-204&lt;/pages&gt;&lt;volume&gt;1&lt;/volume&gt;&lt;section&gt;5&lt;/section&gt;&lt;dates&gt;&lt;year&gt;2008&lt;/year&gt;&lt;/dates&gt;&lt;pub-location&gt;Dordrecht&lt;/pub-location&gt;&lt;publisher&gt;Springer&lt;/publisher&gt;&lt;urls&gt;&lt;/urls&gt;&lt;/record&gt;&lt;/Cite&gt;&lt;/EndNote&gt;</w:instrText>
      </w:r>
      <w:r w:rsidRPr="00DC3691">
        <w:fldChar w:fldCharType="separate"/>
      </w:r>
      <w:r>
        <w:rPr>
          <w:noProof/>
        </w:rPr>
        <w:t>(</w:t>
      </w:r>
      <w:hyperlink w:anchor="_ENREF_32" w:tooltip="Machakova, 2008 #800" w:history="1">
        <w:r w:rsidRPr="00953710">
          <w:rPr>
            <w:smallCaps/>
            <w:noProof/>
          </w:rPr>
          <w:t>Machakova</w:t>
        </w:r>
        <w:r>
          <w:rPr>
            <w:noProof/>
          </w:rPr>
          <w:t xml:space="preserve"> et al., 2008</w:t>
        </w:r>
      </w:hyperlink>
      <w:r>
        <w:rPr>
          <w:noProof/>
        </w:rPr>
        <w:t>)</w:t>
      </w:r>
      <w:r w:rsidRPr="00DC3691">
        <w:fldChar w:fldCharType="end"/>
      </w:r>
      <w:r w:rsidRPr="00DC3691">
        <w:t>.</w:t>
      </w:r>
    </w:p>
    <w:p w:rsidR="00A216D8" w:rsidRPr="0058331C" w:rsidRDefault="00A216D8" w:rsidP="00A216D8">
      <w:pPr>
        <w:autoSpaceDE w:val="0"/>
        <w:autoSpaceDN w:val="0"/>
        <w:adjustRightInd w:val="0"/>
        <w:spacing w:afterLines="200" w:after="480" w:line="480" w:lineRule="auto"/>
        <w:ind w:firstLine="708"/>
        <w:jc w:val="both"/>
      </w:pPr>
      <w:r w:rsidRPr="00DC3691">
        <w:rPr>
          <w:color w:val="131413"/>
        </w:rPr>
        <w:t xml:space="preserve">The results suggest that though </w:t>
      </w:r>
      <w:r w:rsidRPr="00DC3691">
        <w:t>NaN</w:t>
      </w:r>
      <w:r w:rsidRPr="00DC3691">
        <w:rPr>
          <w:vertAlign w:val="subscript"/>
        </w:rPr>
        <w:t xml:space="preserve">3 </w:t>
      </w:r>
      <w:r w:rsidRPr="00DC3691">
        <w:t xml:space="preserve">decreased pineapple </w:t>
      </w:r>
      <w:r w:rsidRPr="00DC3691">
        <w:rPr>
          <w:color w:val="000000"/>
        </w:rPr>
        <w:t>shoot m</w:t>
      </w:r>
      <w:r w:rsidRPr="00DC3691">
        <w:t xml:space="preserve">ultiplication rate within TIBs, </w:t>
      </w:r>
      <w:proofErr w:type="spellStart"/>
      <w:r w:rsidRPr="00DC3691">
        <w:t>propagants</w:t>
      </w:r>
      <w:proofErr w:type="spellEnd"/>
      <w:r w:rsidRPr="00DC3691">
        <w:t xml:space="preserve"> displayed no morphologically abnormalities, and when produced using 0.19 mM NaN</w:t>
      </w:r>
      <w:r w:rsidRPr="00DC3691">
        <w:rPr>
          <w:vertAlign w:val="subscript"/>
        </w:rPr>
        <w:t>3</w:t>
      </w:r>
      <w:r w:rsidRPr="00DC3691">
        <w:t xml:space="preserve"> exhibited enhanced levels </w:t>
      </w:r>
      <w:proofErr w:type="spellStart"/>
      <w:r w:rsidRPr="00DC3691">
        <w:t>photoprotective</w:t>
      </w:r>
      <w:proofErr w:type="spellEnd"/>
      <w:r w:rsidRPr="00DC3691">
        <w:t xml:space="preserve"> pigments and no obvious signs of enhanced lipid peroxidation. The mutagen can therefore</w:t>
      </w:r>
      <w:r w:rsidRPr="00DC3691">
        <w:rPr>
          <w:vertAlign w:val="subscript"/>
        </w:rPr>
        <w:t xml:space="preserve"> </w:t>
      </w:r>
      <w:r w:rsidRPr="00DC3691">
        <w:t>be used at this concentration to induce pineapple mutagenesis in TIB based studies aimed at producing agriculturally-useful mutants.</w:t>
      </w:r>
      <w:r w:rsidRPr="0058331C">
        <w:t xml:space="preserve"> </w:t>
      </w:r>
    </w:p>
    <w:p w:rsidR="00A216D8" w:rsidRPr="0058331C" w:rsidRDefault="00A216D8" w:rsidP="00A216D8">
      <w:pPr>
        <w:spacing w:afterLines="200" w:after="480" w:line="480" w:lineRule="auto"/>
        <w:jc w:val="both"/>
        <w:rPr>
          <w:b/>
          <w:snapToGrid w:val="0"/>
        </w:rPr>
      </w:pPr>
      <w:r w:rsidRPr="0058331C">
        <w:rPr>
          <w:b/>
          <w:snapToGrid w:val="0"/>
        </w:rPr>
        <w:t>Author contribution</w:t>
      </w:r>
    </w:p>
    <w:p w:rsidR="00A216D8" w:rsidRPr="0058331C" w:rsidRDefault="00A216D8" w:rsidP="00A216D8">
      <w:pPr>
        <w:autoSpaceDE w:val="0"/>
        <w:autoSpaceDN w:val="0"/>
        <w:adjustRightInd w:val="0"/>
        <w:spacing w:afterLines="200" w:after="480" w:line="480" w:lineRule="auto"/>
        <w:jc w:val="both"/>
        <w:rPr>
          <w:b/>
        </w:rPr>
      </w:pPr>
      <w:r w:rsidRPr="0058331C">
        <w:rPr>
          <w:color w:val="000000"/>
        </w:rPr>
        <w:t>DG</w:t>
      </w:r>
      <w:r w:rsidRPr="0058331C">
        <w:t xml:space="preserve">, LH, </w:t>
      </w:r>
      <w:r>
        <w:t xml:space="preserve">JM, </w:t>
      </w:r>
      <w:r w:rsidRPr="0058331C">
        <w:t xml:space="preserve">JQ, BEZ, S, LY and JCL </w:t>
      </w:r>
      <w:r w:rsidRPr="0058331C">
        <w:rPr>
          <w:rFonts w:eastAsia="Calibri"/>
        </w:rPr>
        <w:t xml:space="preserve">designed the research; </w:t>
      </w:r>
      <w:r w:rsidRPr="0058331C">
        <w:rPr>
          <w:color w:val="000000"/>
        </w:rPr>
        <w:t>DG</w:t>
      </w:r>
      <w:r>
        <w:rPr>
          <w:color w:val="000000"/>
        </w:rPr>
        <w:t>,</w:t>
      </w:r>
      <w:r w:rsidRPr="0058331C">
        <w:t xml:space="preserve"> LH</w:t>
      </w:r>
      <w:r>
        <w:t xml:space="preserve"> and JM</w:t>
      </w:r>
      <w:r w:rsidRPr="0058331C">
        <w:t xml:space="preserve"> </w:t>
      </w:r>
      <w:r w:rsidRPr="0058331C">
        <w:rPr>
          <w:rFonts w:eastAsia="Calibri"/>
        </w:rPr>
        <w:t xml:space="preserve">conducted the experiments; </w:t>
      </w:r>
      <w:r w:rsidRPr="0058331C">
        <w:rPr>
          <w:color w:val="000000"/>
        </w:rPr>
        <w:t>DG</w:t>
      </w:r>
      <w:r w:rsidRPr="0058331C">
        <w:t xml:space="preserve">, LH, </w:t>
      </w:r>
      <w:r>
        <w:t xml:space="preserve">JM, </w:t>
      </w:r>
      <w:r w:rsidRPr="0058331C">
        <w:t xml:space="preserve">JQ, BEZ, S, LY and JCL </w:t>
      </w:r>
      <w:r w:rsidRPr="0058331C">
        <w:rPr>
          <w:rFonts w:eastAsia="Calibri"/>
        </w:rPr>
        <w:t>analyzed the data and wrote the paper; and JCL had primary responsibility for the final content. All authors have read and approved the final manuscript.</w:t>
      </w:r>
    </w:p>
    <w:p w:rsidR="00A216D8" w:rsidRPr="0058331C" w:rsidRDefault="00A216D8" w:rsidP="00A216D8">
      <w:pPr>
        <w:autoSpaceDE w:val="0"/>
        <w:autoSpaceDN w:val="0"/>
        <w:adjustRightInd w:val="0"/>
        <w:snapToGrid w:val="0"/>
        <w:spacing w:afterLines="200" w:after="480" w:line="480" w:lineRule="auto"/>
        <w:jc w:val="both"/>
        <w:rPr>
          <w:b/>
          <w:color w:val="000000"/>
        </w:rPr>
      </w:pPr>
      <w:r w:rsidRPr="0058331C">
        <w:rPr>
          <w:b/>
          <w:color w:val="000000"/>
        </w:rPr>
        <w:t>Acknowledgements</w:t>
      </w:r>
    </w:p>
    <w:p w:rsidR="00A216D8" w:rsidRPr="0058331C" w:rsidRDefault="00A216D8" w:rsidP="00A216D8">
      <w:pPr>
        <w:pStyle w:val="authorgroup"/>
        <w:spacing w:before="0" w:afterLines="200" w:after="480" w:line="480" w:lineRule="auto"/>
        <w:jc w:val="both"/>
        <w:rPr>
          <w:b w:val="0"/>
          <w:lang w:val="en-US"/>
        </w:rPr>
      </w:pPr>
      <w:r w:rsidRPr="0058331C">
        <w:rPr>
          <w:b w:val="0"/>
          <w:lang w:val="en-US"/>
        </w:rPr>
        <w:lastRenderedPageBreak/>
        <w:t xml:space="preserve">This research was supported by the </w:t>
      </w:r>
      <w:proofErr w:type="spellStart"/>
      <w:r w:rsidRPr="0058331C">
        <w:rPr>
          <w:b w:val="0"/>
          <w:lang w:val="en-US"/>
        </w:rPr>
        <w:t>Bioplant</w:t>
      </w:r>
      <w:proofErr w:type="spellEnd"/>
      <w:r w:rsidRPr="0058331C">
        <w:rPr>
          <w:b w:val="0"/>
          <w:lang w:val="en-US"/>
        </w:rPr>
        <w:t xml:space="preserve"> Centre (University of Ciego de Ávila, Cuba), the </w:t>
      </w:r>
      <w:proofErr w:type="spellStart"/>
      <w:r w:rsidRPr="0058331C">
        <w:rPr>
          <w:b w:val="0"/>
          <w:lang w:val="en-US"/>
        </w:rPr>
        <w:t>Escuela</w:t>
      </w:r>
      <w:proofErr w:type="spellEnd"/>
      <w:r w:rsidRPr="0058331C">
        <w:rPr>
          <w:b w:val="0"/>
          <w:lang w:val="en-US"/>
        </w:rPr>
        <w:t xml:space="preserve"> Superior </w:t>
      </w:r>
      <w:proofErr w:type="spellStart"/>
      <w:r w:rsidRPr="0058331C">
        <w:rPr>
          <w:b w:val="0"/>
          <w:lang w:val="en-US"/>
        </w:rPr>
        <w:t>Politécnica</w:t>
      </w:r>
      <w:proofErr w:type="spellEnd"/>
      <w:r w:rsidRPr="0058331C">
        <w:rPr>
          <w:b w:val="0"/>
          <w:lang w:val="en-US"/>
        </w:rPr>
        <w:t xml:space="preserve"> </w:t>
      </w:r>
      <w:proofErr w:type="spellStart"/>
      <w:r w:rsidRPr="0058331C">
        <w:rPr>
          <w:b w:val="0"/>
          <w:lang w:val="en-US"/>
        </w:rPr>
        <w:t>Agropecuaria</w:t>
      </w:r>
      <w:proofErr w:type="spellEnd"/>
      <w:r w:rsidRPr="0058331C">
        <w:rPr>
          <w:b w:val="0"/>
          <w:lang w:val="en-US"/>
        </w:rPr>
        <w:t xml:space="preserve"> de Manabí Manuel Félix </w:t>
      </w:r>
      <w:proofErr w:type="spellStart"/>
      <w:r w:rsidRPr="0058331C">
        <w:rPr>
          <w:b w:val="0"/>
          <w:lang w:val="en-US"/>
        </w:rPr>
        <w:t>López</w:t>
      </w:r>
      <w:proofErr w:type="spellEnd"/>
      <w:r w:rsidRPr="0058331C">
        <w:rPr>
          <w:b w:val="0"/>
          <w:lang w:val="en-US"/>
        </w:rPr>
        <w:t xml:space="preserve"> (Ecuador), and the University of </w:t>
      </w:r>
      <w:proofErr w:type="spellStart"/>
      <w:r w:rsidRPr="0058331C">
        <w:rPr>
          <w:b w:val="0"/>
          <w:lang w:val="en-US"/>
        </w:rPr>
        <w:t>Kwazulu-Nathal</w:t>
      </w:r>
      <w:proofErr w:type="spellEnd"/>
      <w:r w:rsidRPr="0058331C">
        <w:rPr>
          <w:b w:val="0"/>
          <w:lang w:val="en-US"/>
        </w:rPr>
        <w:t xml:space="preserve"> (South Africa). </w:t>
      </w:r>
    </w:p>
    <w:p w:rsidR="00A216D8" w:rsidRPr="0058331C" w:rsidRDefault="00A216D8" w:rsidP="00A216D8">
      <w:pPr>
        <w:autoSpaceDE w:val="0"/>
        <w:autoSpaceDN w:val="0"/>
        <w:adjustRightInd w:val="0"/>
        <w:spacing w:afterLines="200" w:after="480" w:line="480" w:lineRule="auto"/>
        <w:jc w:val="both"/>
        <w:rPr>
          <w:b/>
        </w:rPr>
      </w:pPr>
      <w:r w:rsidRPr="0058331C">
        <w:rPr>
          <w:b/>
        </w:rPr>
        <w:t>Compliance with ethical standards</w:t>
      </w:r>
    </w:p>
    <w:p w:rsidR="00A216D8" w:rsidRPr="0058331C" w:rsidRDefault="00A216D8" w:rsidP="00A216D8">
      <w:pPr>
        <w:autoSpaceDE w:val="0"/>
        <w:autoSpaceDN w:val="0"/>
        <w:adjustRightInd w:val="0"/>
        <w:spacing w:afterLines="200" w:after="480" w:line="480" w:lineRule="auto"/>
        <w:jc w:val="both"/>
      </w:pPr>
      <w:r w:rsidRPr="0058331C">
        <w:rPr>
          <w:b/>
        </w:rPr>
        <w:t>Conflict of interest</w:t>
      </w:r>
      <w:r w:rsidRPr="0058331C">
        <w:t xml:space="preserve"> Authors do not have any conflict of interests.</w:t>
      </w:r>
    </w:p>
    <w:p w:rsidR="00A216D8" w:rsidRPr="0058331C" w:rsidRDefault="00A216D8" w:rsidP="00A216D8">
      <w:pPr>
        <w:autoSpaceDE w:val="0"/>
        <w:autoSpaceDN w:val="0"/>
        <w:adjustRightInd w:val="0"/>
        <w:spacing w:afterLines="200" w:after="480" w:line="480" w:lineRule="auto"/>
        <w:jc w:val="both"/>
        <w:rPr>
          <w:snapToGrid w:val="0"/>
        </w:rPr>
      </w:pPr>
      <w:r w:rsidRPr="0058331C">
        <w:rPr>
          <w:b/>
        </w:rPr>
        <w:t>Human and animal rights</w:t>
      </w:r>
      <w:r w:rsidRPr="0058331C">
        <w:t xml:space="preserve"> </w:t>
      </w:r>
      <w:proofErr w:type="gramStart"/>
      <w:r w:rsidRPr="0058331C">
        <w:t>This</w:t>
      </w:r>
      <w:proofErr w:type="gramEnd"/>
      <w:r w:rsidRPr="0058331C">
        <w:t xml:space="preserve"> research did not involve experiments with human or animal participants.</w:t>
      </w:r>
    </w:p>
    <w:p w:rsidR="00A216D8" w:rsidRPr="0058331C" w:rsidRDefault="00A216D8" w:rsidP="00A216D8">
      <w:pPr>
        <w:spacing w:afterLines="200" w:after="480" w:line="480" w:lineRule="auto"/>
        <w:jc w:val="both"/>
      </w:pPr>
      <w:r w:rsidRPr="0058331C">
        <w:rPr>
          <w:rStyle w:val="Textoennegrita"/>
        </w:rPr>
        <w:t>Informed consent:</w:t>
      </w:r>
      <w:r w:rsidRPr="0058331C">
        <w:t xml:space="preserve"> Informed consent was obtained from all individual participants included in the study. Additional informed consent was obtained from all individual participants for whom identifying information is included in this article.</w:t>
      </w:r>
    </w:p>
    <w:p w:rsidR="00A216D8" w:rsidRPr="0058331C" w:rsidRDefault="00A216D8" w:rsidP="00A216D8">
      <w:pPr>
        <w:spacing w:afterLines="200" w:after="480" w:line="480" w:lineRule="auto"/>
        <w:jc w:val="both"/>
        <w:rPr>
          <w:b/>
          <w:color w:val="000000"/>
        </w:rPr>
      </w:pPr>
      <w:r w:rsidRPr="0058331C">
        <w:rPr>
          <w:b/>
          <w:color w:val="000000"/>
        </w:rPr>
        <w:t>References</w:t>
      </w:r>
    </w:p>
    <w:p w:rsidR="00A216D8" w:rsidRPr="00C009C1" w:rsidRDefault="00A216D8" w:rsidP="00A216D8">
      <w:pPr>
        <w:pStyle w:val="EndNoteBibliography"/>
        <w:spacing w:line="480" w:lineRule="auto"/>
        <w:ind w:left="720" w:hanging="720"/>
        <w:jc w:val="both"/>
      </w:pPr>
      <w:r w:rsidRPr="007F1F32">
        <w:rPr>
          <w:lang w:val="en-US"/>
        </w:rPr>
        <w:fldChar w:fldCharType="begin"/>
      </w:r>
      <w:r w:rsidRPr="007F1F32">
        <w:rPr>
          <w:lang w:val="en-US"/>
        </w:rPr>
        <w:instrText xml:space="preserve"> ADDIN EN.REFLIST </w:instrText>
      </w:r>
      <w:r w:rsidRPr="007F1F32">
        <w:rPr>
          <w:lang w:val="en-US"/>
        </w:rPr>
        <w:fldChar w:fldCharType="separate"/>
      </w:r>
      <w:bookmarkStart w:id="1" w:name="_ENREF_1"/>
      <w:r w:rsidRPr="00C009C1">
        <w:rPr>
          <w:smallCaps/>
        </w:rPr>
        <w:t>Adamu, A.K.</w:t>
      </w:r>
      <w:r w:rsidRPr="00C009C1">
        <w:t xml:space="preserve">, </w:t>
      </w:r>
      <w:r w:rsidRPr="00C009C1">
        <w:rPr>
          <w:smallCaps/>
        </w:rPr>
        <w:t>Aliyu, M.</w:t>
      </w:r>
      <w:r w:rsidRPr="00C009C1">
        <w:t>, 2007: Morphogical effects of sodium azide on tomato (</w:t>
      </w:r>
      <w:r w:rsidRPr="00C009C1">
        <w:rPr>
          <w:i/>
        </w:rPr>
        <w:t>Lycopersicon esculentum</w:t>
      </w:r>
      <w:r w:rsidRPr="00C009C1">
        <w:t xml:space="preserve"> Mill). Sci. World J. </w:t>
      </w:r>
      <w:hyperlink r:id="rId8" w:history="1">
        <w:r w:rsidRPr="00C009C1">
          <w:rPr>
            <w:rStyle w:val="Hipervnculo"/>
          </w:rPr>
          <w:t>http://dx.doi.org/10.4314/swj.v2i4.51755</w:t>
        </w:r>
      </w:hyperlink>
      <w:r w:rsidRPr="00C009C1">
        <w:t xml:space="preserve"> 2.</w:t>
      </w:r>
      <w:bookmarkEnd w:id="1"/>
    </w:p>
    <w:p w:rsidR="00A216D8" w:rsidRPr="00C009C1" w:rsidRDefault="00A216D8" w:rsidP="00A216D8">
      <w:pPr>
        <w:pStyle w:val="EndNoteBibliography"/>
        <w:spacing w:line="480" w:lineRule="auto"/>
        <w:ind w:left="720" w:hanging="720"/>
        <w:jc w:val="both"/>
      </w:pPr>
      <w:bookmarkStart w:id="2" w:name="_ENREF_2"/>
      <w:r w:rsidRPr="00C009C1">
        <w:rPr>
          <w:smallCaps/>
        </w:rPr>
        <w:t>Albro, P.W.</w:t>
      </w:r>
      <w:r w:rsidRPr="00C009C1">
        <w:t xml:space="preserve">, </w:t>
      </w:r>
      <w:r w:rsidRPr="00C009C1">
        <w:rPr>
          <w:smallCaps/>
        </w:rPr>
        <w:t>Corbett, J.T.</w:t>
      </w:r>
      <w:r w:rsidRPr="00C009C1">
        <w:t xml:space="preserve">, </w:t>
      </w:r>
      <w:r w:rsidRPr="00C009C1">
        <w:rPr>
          <w:smallCaps/>
        </w:rPr>
        <w:t>Schroeder, J.L.</w:t>
      </w:r>
      <w:r w:rsidRPr="00C009C1">
        <w:t>, 1986: Application of the thiobarbituric acid assay to the measurement of lipid peroxidation products in microsomes. J. Biochem. Biophys. Meth. 13, 185-194.</w:t>
      </w:r>
      <w:bookmarkEnd w:id="2"/>
    </w:p>
    <w:p w:rsidR="00A216D8" w:rsidRPr="00C009C1" w:rsidRDefault="00A216D8" w:rsidP="00A216D8">
      <w:pPr>
        <w:pStyle w:val="EndNoteBibliography"/>
        <w:spacing w:line="480" w:lineRule="auto"/>
        <w:ind w:left="720" w:hanging="720"/>
        <w:jc w:val="both"/>
      </w:pPr>
      <w:bookmarkStart w:id="3" w:name="_ENREF_3"/>
      <w:r w:rsidRPr="00C009C1">
        <w:rPr>
          <w:smallCaps/>
        </w:rPr>
        <w:t>Alvard, D.</w:t>
      </w:r>
      <w:r w:rsidRPr="00C009C1">
        <w:t xml:space="preserve">, </w:t>
      </w:r>
      <w:r w:rsidRPr="00C009C1">
        <w:rPr>
          <w:smallCaps/>
        </w:rPr>
        <w:t>Cote, F.</w:t>
      </w:r>
      <w:r w:rsidRPr="00C009C1">
        <w:t xml:space="preserve">, </w:t>
      </w:r>
      <w:r w:rsidRPr="00C009C1">
        <w:rPr>
          <w:smallCaps/>
        </w:rPr>
        <w:t>Teisson, C.</w:t>
      </w:r>
      <w:r w:rsidRPr="00C009C1">
        <w:t>, 1993: Comparison of methods of liquid medium culture for banana micropropagation. Plant Cell Tiss Org Cult 32, 55-60.</w:t>
      </w:r>
      <w:bookmarkEnd w:id="3"/>
    </w:p>
    <w:p w:rsidR="00A216D8" w:rsidRPr="00C009C1" w:rsidRDefault="00A216D8" w:rsidP="00A216D8">
      <w:pPr>
        <w:pStyle w:val="EndNoteBibliography"/>
        <w:spacing w:line="480" w:lineRule="auto"/>
        <w:ind w:left="720" w:hanging="720"/>
        <w:jc w:val="both"/>
      </w:pPr>
      <w:bookmarkStart w:id="4" w:name="_ENREF_4"/>
      <w:r w:rsidRPr="00C009C1">
        <w:rPr>
          <w:smallCaps/>
        </w:rPr>
        <w:lastRenderedPageBreak/>
        <w:t>Bettaieb, I.</w:t>
      </w:r>
      <w:r w:rsidRPr="00C009C1">
        <w:t xml:space="preserve">, </w:t>
      </w:r>
      <w:r w:rsidRPr="00C009C1">
        <w:rPr>
          <w:smallCaps/>
        </w:rPr>
        <w:t>Bourgou, S.</w:t>
      </w:r>
      <w:r w:rsidRPr="00C009C1">
        <w:t xml:space="preserve">, </w:t>
      </w:r>
      <w:r w:rsidRPr="00C009C1">
        <w:rPr>
          <w:smallCaps/>
        </w:rPr>
        <w:t>Hamrouni-Sellami, I.</w:t>
      </w:r>
      <w:r w:rsidRPr="00C009C1">
        <w:t xml:space="preserve">, </w:t>
      </w:r>
      <w:r w:rsidRPr="00C009C1">
        <w:rPr>
          <w:smallCaps/>
        </w:rPr>
        <w:t>Limam, F.</w:t>
      </w:r>
      <w:r w:rsidRPr="00C009C1">
        <w:t xml:space="preserve">, </w:t>
      </w:r>
      <w:r w:rsidRPr="00C009C1">
        <w:rPr>
          <w:smallCaps/>
        </w:rPr>
        <w:t>Marzouk, B.</w:t>
      </w:r>
      <w:r w:rsidRPr="00C009C1">
        <w:t xml:space="preserve">, 2011: Drought effects on polyphenol composition and antioxidant activities in aerial parts of </w:t>
      </w:r>
      <w:r w:rsidRPr="00C009C1">
        <w:rPr>
          <w:i/>
        </w:rPr>
        <w:t>Salvia ofﬁcinalis</w:t>
      </w:r>
      <w:r w:rsidRPr="00C009C1">
        <w:t xml:space="preserve"> L. Acta Physiol. Plant. 33, 1103-1111.</w:t>
      </w:r>
      <w:bookmarkEnd w:id="4"/>
    </w:p>
    <w:p w:rsidR="00A216D8" w:rsidRPr="00C009C1" w:rsidRDefault="00A216D8" w:rsidP="00A216D8">
      <w:pPr>
        <w:pStyle w:val="EndNoteBibliography"/>
        <w:spacing w:line="480" w:lineRule="auto"/>
        <w:ind w:left="720" w:hanging="720"/>
        <w:jc w:val="both"/>
      </w:pPr>
      <w:bookmarkStart w:id="5" w:name="_ENREF_5"/>
      <w:r w:rsidRPr="00C009C1">
        <w:rPr>
          <w:smallCaps/>
        </w:rPr>
        <w:t>Cabrera, H.</w:t>
      </w:r>
      <w:r w:rsidRPr="00C009C1">
        <w:t>, 2002: Respuestas ecofisiológicas de plantas en ecosistemas de zonas con clima mediterráneo y ambientes de altamontaña. Revista chilena de Historia natural 75, 625-637.</w:t>
      </w:r>
      <w:bookmarkEnd w:id="5"/>
    </w:p>
    <w:p w:rsidR="00A216D8" w:rsidRPr="00C009C1" w:rsidRDefault="00A216D8" w:rsidP="00A216D8">
      <w:pPr>
        <w:pStyle w:val="EndNoteBibliography"/>
        <w:spacing w:line="480" w:lineRule="auto"/>
        <w:ind w:left="720" w:hanging="720"/>
        <w:jc w:val="both"/>
      </w:pPr>
      <w:bookmarkStart w:id="6" w:name="_ENREF_6"/>
      <w:r w:rsidRPr="00C009C1">
        <w:rPr>
          <w:smallCaps/>
        </w:rPr>
        <w:t>Castillo, A.M.</w:t>
      </w:r>
      <w:r w:rsidRPr="00C009C1">
        <w:t xml:space="preserve">, </w:t>
      </w:r>
      <w:r w:rsidRPr="00C009C1">
        <w:rPr>
          <w:smallCaps/>
        </w:rPr>
        <w:t>Cistué, L.</w:t>
      </w:r>
      <w:r w:rsidRPr="00C009C1">
        <w:t xml:space="preserve">, </w:t>
      </w:r>
      <w:r w:rsidRPr="00C009C1">
        <w:rPr>
          <w:smallCaps/>
        </w:rPr>
        <w:t>Vallés, M.P.</w:t>
      </w:r>
      <w:r w:rsidRPr="00C009C1">
        <w:t xml:space="preserve">, </w:t>
      </w:r>
      <w:r w:rsidRPr="00C009C1">
        <w:rPr>
          <w:smallCaps/>
        </w:rPr>
        <w:t>Sanz, J.M.</w:t>
      </w:r>
      <w:r w:rsidRPr="00C009C1">
        <w:t xml:space="preserve">, </w:t>
      </w:r>
      <w:r w:rsidRPr="00C009C1">
        <w:rPr>
          <w:smallCaps/>
        </w:rPr>
        <w:t>Romagosa, I.</w:t>
      </w:r>
      <w:r w:rsidRPr="00C009C1">
        <w:t xml:space="preserve">, </w:t>
      </w:r>
      <w:r w:rsidRPr="00C009C1">
        <w:rPr>
          <w:smallCaps/>
        </w:rPr>
        <w:t>Molina-Cano, J.L.</w:t>
      </w:r>
      <w:r w:rsidRPr="00C009C1">
        <w:t>, 2001: Efficient production of androgenic doubled-haploid mutants in barley by the application of sodium azide to anther and microspore cultures. Plant Cell Rep. 20, 105–111.</w:t>
      </w:r>
      <w:bookmarkEnd w:id="6"/>
    </w:p>
    <w:p w:rsidR="00A216D8" w:rsidRPr="00C009C1" w:rsidRDefault="00A216D8" w:rsidP="00A216D8">
      <w:pPr>
        <w:pStyle w:val="EndNoteBibliography"/>
        <w:spacing w:line="480" w:lineRule="auto"/>
        <w:ind w:left="720" w:hanging="720"/>
        <w:jc w:val="both"/>
      </w:pPr>
      <w:bookmarkStart w:id="7" w:name="_ENREF_7"/>
      <w:r w:rsidRPr="00C009C1">
        <w:rPr>
          <w:smallCaps/>
        </w:rPr>
        <w:t>Chandra, S.</w:t>
      </w:r>
      <w:r w:rsidRPr="00C009C1">
        <w:t xml:space="preserve">, </w:t>
      </w:r>
      <w:r w:rsidRPr="00C009C1">
        <w:rPr>
          <w:smallCaps/>
        </w:rPr>
        <w:t>Bandopadhyay, R.</w:t>
      </w:r>
      <w:r w:rsidRPr="00C009C1">
        <w:t xml:space="preserve">, </w:t>
      </w:r>
      <w:r w:rsidRPr="00C009C1">
        <w:rPr>
          <w:smallCaps/>
        </w:rPr>
        <w:t>Kumar, V.</w:t>
      </w:r>
      <w:r w:rsidRPr="00C009C1">
        <w:t xml:space="preserve">, </w:t>
      </w:r>
      <w:r w:rsidRPr="00C009C1">
        <w:rPr>
          <w:smallCaps/>
        </w:rPr>
        <w:t>Chandra, R.</w:t>
      </w:r>
      <w:r w:rsidRPr="00C009C1">
        <w:t>, 2010: Acclimatization of tissue cultured plantlets: from laboratory to land. Biotech. Lett. 32, 1199-1205.</w:t>
      </w:r>
      <w:bookmarkEnd w:id="7"/>
    </w:p>
    <w:p w:rsidR="00A216D8" w:rsidRPr="00C009C1" w:rsidRDefault="00A216D8" w:rsidP="00A216D8">
      <w:pPr>
        <w:pStyle w:val="EndNoteBibliography"/>
        <w:spacing w:line="480" w:lineRule="auto"/>
        <w:ind w:left="720" w:hanging="720"/>
        <w:jc w:val="both"/>
      </w:pPr>
      <w:bookmarkStart w:id="8" w:name="_ENREF_8"/>
      <w:r w:rsidRPr="00C009C1">
        <w:rPr>
          <w:smallCaps/>
        </w:rPr>
        <w:t>Chen, C.L.</w:t>
      </w:r>
      <w:r w:rsidRPr="00C009C1">
        <w:t xml:space="preserve">, </w:t>
      </w:r>
      <w:r w:rsidRPr="00C009C1">
        <w:rPr>
          <w:smallCaps/>
        </w:rPr>
        <w:t>Wang, H.H.</w:t>
      </w:r>
      <w:r w:rsidRPr="00C009C1">
        <w:t xml:space="preserve">, </w:t>
      </w:r>
      <w:r w:rsidRPr="00C009C1">
        <w:rPr>
          <w:smallCaps/>
        </w:rPr>
        <w:t>Jeng, T.L.</w:t>
      </w:r>
      <w:r w:rsidRPr="00C009C1">
        <w:t xml:space="preserve">, </w:t>
      </w:r>
      <w:r w:rsidRPr="00C009C1">
        <w:rPr>
          <w:smallCaps/>
        </w:rPr>
        <w:t>Chuang, S.J.</w:t>
      </w:r>
      <w:r w:rsidRPr="00C009C1">
        <w:t xml:space="preserve">, </w:t>
      </w:r>
      <w:r w:rsidRPr="00C009C1">
        <w:rPr>
          <w:smallCaps/>
        </w:rPr>
        <w:t>Wei, M.L.</w:t>
      </w:r>
      <w:r w:rsidRPr="00C009C1">
        <w:t xml:space="preserve">, </w:t>
      </w:r>
      <w:r w:rsidRPr="00C009C1">
        <w:rPr>
          <w:smallCaps/>
        </w:rPr>
        <w:t>Jih Min, S.</w:t>
      </w:r>
      <w:r w:rsidRPr="00C009C1">
        <w:t>, 2011: Genetic diversity in NaN</w:t>
      </w:r>
      <w:r w:rsidRPr="00C009C1">
        <w:rPr>
          <w:vertAlign w:val="subscript"/>
        </w:rPr>
        <w:t>3</w:t>
      </w:r>
      <w:r w:rsidRPr="00C009C1">
        <w:t>-induced common bean mutants and commercial varieties detected by AFLP. Crop Breed. Appl. Biotechnol. 11, 365-369.</w:t>
      </w:r>
      <w:bookmarkEnd w:id="8"/>
    </w:p>
    <w:p w:rsidR="00A216D8" w:rsidRPr="00C009C1" w:rsidRDefault="00A216D8" w:rsidP="00A216D8">
      <w:pPr>
        <w:pStyle w:val="EndNoteBibliography"/>
        <w:spacing w:line="480" w:lineRule="auto"/>
        <w:ind w:left="720" w:hanging="720"/>
        <w:jc w:val="both"/>
      </w:pPr>
      <w:bookmarkStart w:id="9" w:name="_ENREF_9"/>
      <w:r w:rsidRPr="00C009C1">
        <w:rPr>
          <w:smallCaps/>
        </w:rPr>
        <w:t>Daquinta, M.</w:t>
      </w:r>
      <w:r w:rsidRPr="00C009C1">
        <w:t xml:space="preserve">, </w:t>
      </w:r>
      <w:r w:rsidRPr="00C009C1">
        <w:rPr>
          <w:smallCaps/>
        </w:rPr>
        <w:t>Benegas, R.</w:t>
      </w:r>
      <w:r w:rsidRPr="00C009C1">
        <w:t>, 1997: Brief review of tissue culture of pineapple. Pineapple Newsl. 3, 7-9.</w:t>
      </w:r>
      <w:bookmarkEnd w:id="9"/>
    </w:p>
    <w:p w:rsidR="00A216D8" w:rsidRPr="00C009C1" w:rsidRDefault="00A216D8" w:rsidP="00A216D8">
      <w:pPr>
        <w:pStyle w:val="EndNoteBibliography"/>
        <w:spacing w:line="480" w:lineRule="auto"/>
        <w:ind w:left="720" w:hanging="720"/>
        <w:jc w:val="both"/>
      </w:pPr>
      <w:bookmarkStart w:id="10" w:name="_ENREF_10"/>
      <w:r w:rsidRPr="00C009C1">
        <w:rPr>
          <w:smallCaps/>
        </w:rPr>
        <w:t>Divanli-Türkan, A.</w:t>
      </w:r>
      <w:r w:rsidRPr="00C009C1">
        <w:t xml:space="preserve">, </w:t>
      </w:r>
      <w:r w:rsidRPr="00C009C1">
        <w:rPr>
          <w:smallCaps/>
        </w:rPr>
        <w:t>Mahmood, K.</w:t>
      </w:r>
      <w:r w:rsidRPr="00C009C1">
        <w:t xml:space="preserve">, </w:t>
      </w:r>
      <w:r w:rsidRPr="00C009C1">
        <w:rPr>
          <w:smallCaps/>
        </w:rPr>
        <w:t>Khawar, C.</w:t>
      </w:r>
      <w:r w:rsidRPr="00C009C1">
        <w:t xml:space="preserve">, </w:t>
      </w:r>
      <w:r w:rsidRPr="00C009C1">
        <w:rPr>
          <w:smallCaps/>
        </w:rPr>
        <w:t>Yaşar, C.</w:t>
      </w:r>
      <w:r w:rsidRPr="00C009C1">
        <w:t xml:space="preserve">, </w:t>
      </w:r>
      <w:r w:rsidRPr="00C009C1">
        <w:rPr>
          <w:smallCaps/>
        </w:rPr>
        <w:t>Ozcan, S.</w:t>
      </w:r>
      <w:r w:rsidRPr="00C009C1">
        <w:t>, 2006: Effects of mutagenic sodium azide (NaN</w:t>
      </w:r>
      <w:r w:rsidRPr="00C009C1">
        <w:rPr>
          <w:vertAlign w:val="subscript"/>
        </w:rPr>
        <w:t>3</w:t>
      </w:r>
      <w:r w:rsidRPr="00C009C1">
        <w:t xml:space="preserve">) on </w:t>
      </w:r>
      <w:r w:rsidRPr="00C009C1">
        <w:rPr>
          <w:i/>
        </w:rPr>
        <w:t>in vitro</w:t>
      </w:r>
      <w:r w:rsidRPr="00C009C1">
        <w:t xml:space="preserve"> development of four pea (</w:t>
      </w:r>
      <w:r w:rsidRPr="00C009C1">
        <w:rPr>
          <w:i/>
        </w:rPr>
        <w:t>Pisum sativum</w:t>
      </w:r>
      <w:r w:rsidRPr="00C009C1">
        <w:t xml:space="preserve"> L.) cultivars. Int. J. Agric. Biol. 8.</w:t>
      </w:r>
      <w:bookmarkEnd w:id="10"/>
    </w:p>
    <w:p w:rsidR="00A216D8" w:rsidRPr="00C009C1" w:rsidRDefault="00A216D8" w:rsidP="00A216D8">
      <w:pPr>
        <w:pStyle w:val="EndNoteBibliography"/>
        <w:spacing w:line="480" w:lineRule="auto"/>
        <w:ind w:left="720" w:hanging="720"/>
        <w:jc w:val="both"/>
      </w:pPr>
      <w:bookmarkStart w:id="11" w:name="_ENREF_11"/>
      <w:r w:rsidRPr="00C009C1">
        <w:rPr>
          <w:smallCaps/>
        </w:rPr>
        <w:t>Dubey, S.</w:t>
      </w:r>
      <w:r w:rsidRPr="00C009C1">
        <w:t xml:space="preserve">, </w:t>
      </w:r>
      <w:r w:rsidRPr="00C009C1">
        <w:rPr>
          <w:smallCaps/>
        </w:rPr>
        <w:t>Bist, R.</w:t>
      </w:r>
      <w:r w:rsidRPr="00C009C1">
        <w:t xml:space="preserve">, </w:t>
      </w:r>
      <w:r w:rsidRPr="00C009C1">
        <w:rPr>
          <w:smallCaps/>
        </w:rPr>
        <w:t>Misra, S.</w:t>
      </w:r>
      <w:r w:rsidRPr="00C009C1">
        <w:t>, 2017: Sodium azide induced mutagenesis in wheat plant. World J. Pharm. Pharmac. Sci. 6, 294-304.</w:t>
      </w:r>
      <w:bookmarkEnd w:id="11"/>
    </w:p>
    <w:p w:rsidR="00A216D8" w:rsidRPr="00C009C1" w:rsidRDefault="00A216D8" w:rsidP="00A216D8">
      <w:pPr>
        <w:pStyle w:val="EndNoteBibliography"/>
        <w:spacing w:line="480" w:lineRule="auto"/>
        <w:ind w:left="720" w:hanging="720"/>
        <w:jc w:val="both"/>
      </w:pPr>
      <w:bookmarkStart w:id="12" w:name="_ENREF_12"/>
      <w:r w:rsidRPr="00C009C1">
        <w:rPr>
          <w:smallCaps/>
        </w:rPr>
        <w:t>Dumet, D.</w:t>
      </w:r>
      <w:r w:rsidRPr="00C009C1">
        <w:t xml:space="preserve">, </w:t>
      </w:r>
      <w:r w:rsidRPr="00C009C1">
        <w:rPr>
          <w:smallCaps/>
        </w:rPr>
        <w:t>Benson, E.E.</w:t>
      </w:r>
      <w:r w:rsidRPr="00C009C1">
        <w:t xml:space="preserve">, 2000: The use of physical and biochemical studies to elucidate and reduce cryopreservation induced damage in hydrated/desiccated plant germplasm. In: </w:t>
      </w:r>
      <w:r w:rsidRPr="00C009C1">
        <w:rPr>
          <w:smallCaps/>
        </w:rPr>
        <w:t>F. Engelmann</w:t>
      </w:r>
      <w:r w:rsidRPr="00C009C1">
        <w:t xml:space="preserve">, </w:t>
      </w:r>
      <w:r w:rsidRPr="00C009C1">
        <w:rPr>
          <w:smallCaps/>
        </w:rPr>
        <w:t>H. Takagi</w:t>
      </w:r>
      <w:r w:rsidRPr="00C009C1">
        <w:t xml:space="preserve"> (eds) Cryopreservation of Tropical </w:t>
      </w:r>
      <w:r w:rsidRPr="00C009C1">
        <w:lastRenderedPageBreak/>
        <w:t>Plant Germplasm: Current Research Progress and Application. JIRCAS/IPGRI, Tsukuba/Rome.</w:t>
      </w:r>
      <w:bookmarkEnd w:id="12"/>
    </w:p>
    <w:p w:rsidR="00A216D8" w:rsidRPr="00C009C1" w:rsidRDefault="00A216D8" w:rsidP="00A216D8">
      <w:pPr>
        <w:pStyle w:val="EndNoteBibliography"/>
        <w:spacing w:line="480" w:lineRule="auto"/>
        <w:ind w:left="720" w:hanging="720"/>
        <w:jc w:val="both"/>
      </w:pPr>
      <w:bookmarkStart w:id="13" w:name="_ENREF_13"/>
      <w:r w:rsidRPr="00C009C1">
        <w:rPr>
          <w:smallCaps/>
        </w:rPr>
        <w:t>El Kaaby, E.</w:t>
      </w:r>
      <w:r w:rsidRPr="00C009C1">
        <w:t xml:space="preserve">, </w:t>
      </w:r>
      <w:r w:rsidRPr="00C009C1">
        <w:rPr>
          <w:smallCaps/>
        </w:rPr>
        <w:t>Abdulkareem, J.</w:t>
      </w:r>
      <w:r w:rsidRPr="00C009C1">
        <w:t xml:space="preserve">, </w:t>
      </w:r>
      <w:r w:rsidRPr="00C009C1">
        <w:rPr>
          <w:smallCaps/>
        </w:rPr>
        <w:t>Al-Ajeel, S.</w:t>
      </w:r>
      <w:r w:rsidRPr="00C009C1">
        <w:t xml:space="preserve">, </w:t>
      </w:r>
      <w:r w:rsidRPr="00C009C1">
        <w:rPr>
          <w:smallCaps/>
        </w:rPr>
        <w:t>Abdulhadi, A.</w:t>
      </w:r>
      <w:r w:rsidRPr="00C009C1">
        <w:t xml:space="preserve">, </w:t>
      </w:r>
      <w:r w:rsidRPr="00C009C1">
        <w:rPr>
          <w:smallCaps/>
        </w:rPr>
        <w:t>Jenan, A.</w:t>
      </w:r>
      <w:r w:rsidRPr="00C009C1">
        <w:t xml:space="preserve">, </w:t>
      </w:r>
      <w:r w:rsidRPr="00C009C1">
        <w:rPr>
          <w:smallCaps/>
        </w:rPr>
        <w:t>Al-Aubaidy, A.</w:t>
      </w:r>
      <w:r w:rsidRPr="00C009C1">
        <w:t xml:space="preserve">, </w:t>
      </w:r>
      <w:r w:rsidRPr="00C009C1">
        <w:rPr>
          <w:smallCaps/>
        </w:rPr>
        <w:t>Ammar, K.</w:t>
      </w:r>
      <w:r w:rsidRPr="00C009C1">
        <w:t xml:space="preserve">, 2015: Effect of the chemical mutagens sodium azide on plant regeneration of two tomato cultivars under salinity stress condition </w:t>
      </w:r>
      <w:r w:rsidRPr="00C009C1">
        <w:rPr>
          <w:i/>
        </w:rPr>
        <w:t>in vitro</w:t>
      </w:r>
      <w:r w:rsidRPr="00C009C1">
        <w:t>. J. Life Sci. 9, 27-31.</w:t>
      </w:r>
      <w:bookmarkEnd w:id="13"/>
    </w:p>
    <w:p w:rsidR="00A216D8" w:rsidRPr="00C009C1" w:rsidRDefault="00A216D8" w:rsidP="00A216D8">
      <w:pPr>
        <w:pStyle w:val="EndNoteBibliography"/>
        <w:spacing w:line="480" w:lineRule="auto"/>
        <w:ind w:left="720" w:hanging="720"/>
        <w:jc w:val="both"/>
      </w:pPr>
      <w:bookmarkStart w:id="14" w:name="_ENREF_14"/>
      <w:r w:rsidRPr="00C009C1">
        <w:rPr>
          <w:smallCaps/>
        </w:rPr>
        <w:t>Escalona, M.</w:t>
      </w:r>
      <w:r w:rsidRPr="00C009C1">
        <w:t xml:space="preserve">, </w:t>
      </w:r>
      <w:r w:rsidRPr="00C009C1">
        <w:rPr>
          <w:smallCaps/>
        </w:rPr>
        <w:t>Lorenzo, J.C.</w:t>
      </w:r>
      <w:r w:rsidRPr="00C009C1">
        <w:t xml:space="preserve">, </w:t>
      </w:r>
      <w:r w:rsidRPr="00C009C1">
        <w:rPr>
          <w:smallCaps/>
        </w:rPr>
        <w:t>González, B.</w:t>
      </w:r>
      <w:r w:rsidRPr="00C009C1">
        <w:t xml:space="preserve">, </w:t>
      </w:r>
      <w:r w:rsidRPr="00C009C1">
        <w:rPr>
          <w:smallCaps/>
        </w:rPr>
        <w:t>Daquinta, M.</w:t>
      </w:r>
      <w:r w:rsidRPr="00C009C1">
        <w:t xml:space="preserve">, </w:t>
      </w:r>
      <w:r w:rsidRPr="00C009C1">
        <w:rPr>
          <w:smallCaps/>
        </w:rPr>
        <w:t>Borroto, C.</w:t>
      </w:r>
      <w:r w:rsidRPr="00C009C1">
        <w:t xml:space="preserve">, </w:t>
      </w:r>
      <w:r w:rsidRPr="00C009C1">
        <w:rPr>
          <w:smallCaps/>
        </w:rPr>
        <w:t>González, J.L.</w:t>
      </w:r>
      <w:r w:rsidRPr="00C009C1">
        <w:t xml:space="preserve">, </w:t>
      </w:r>
      <w:r w:rsidRPr="00C009C1">
        <w:rPr>
          <w:smallCaps/>
        </w:rPr>
        <w:t>Desjardines, Y.</w:t>
      </w:r>
      <w:r w:rsidRPr="00C009C1">
        <w:t>, 1999: Pineapple micropropagation in temporary immersion systems. Plant Cell Rep. 18, 743-748.</w:t>
      </w:r>
      <w:bookmarkEnd w:id="14"/>
    </w:p>
    <w:p w:rsidR="00A216D8" w:rsidRPr="00C009C1" w:rsidRDefault="00A216D8" w:rsidP="00A216D8">
      <w:pPr>
        <w:pStyle w:val="EndNoteBibliography"/>
        <w:spacing w:line="480" w:lineRule="auto"/>
        <w:ind w:left="720" w:hanging="720"/>
        <w:jc w:val="both"/>
      </w:pPr>
      <w:bookmarkStart w:id="15" w:name="_ENREF_15"/>
      <w:r w:rsidRPr="00C009C1">
        <w:rPr>
          <w:smallCaps/>
        </w:rPr>
        <w:t>FAOSTAT</w:t>
      </w:r>
      <w:r w:rsidRPr="00C009C1">
        <w:t xml:space="preserve">, 2016: </w:t>
      </w:r>
      <w:hyperlink r:id="rId9" w:history="1">
        <w:r w:rsidRPr="00C009C1">
          <w:rPr>
            <w:rStyle w:val="Hipervnculo"/>
          </w:rPr>
          <w:t>http://faostat.fao.org/site/567/DesktopDefault.aspx?PageID=567</w:t>
        </w:r>
      </w:hyperlink>
      <w:r w:rsidRPr="00C009C1">
        <w:t>.</w:t>
      </w:r>
      <w:bookmarkEnd w:id="15"/>
    </w:p>
    <w:p w:rsidR="00A216D8" w:rsidRPr="00C009C1" w:rsidRDefault="00A216D8" w:rsidP="00A216D8">
      <w:pPr>
        <w:pStyle w:val="EndNoteBibliography"/>
        <w:spacing w:line="480" w:lineRule="auto"/>
        <w:ind w:left="720" w:hanging="720"/>
        <w:jc w:val="both"/>
      </w:pPr>
      <w:bookmarkStart w:id="16" w:name="_ENREF_16"/>
      <w:r w:rsidRPr="00C009C1">
        <w:rPr>
          <w:smallCaps/>
        </w:rPr>
        <w:t>Gruszka, D.</w:t>
      </w:r>
      <w:r w:rsidRPr="00C009C1">
        <w:t xml:space="preserve">, </w:t>
      </w:r>
      <w:r w:rsidRPr="00C009C1">
        <w:rPr>
          <w:smallCaps/>
        </w:rPr>
        <w:t>Szarejko, I.</w:t>
      </w:r>
      <w:r w:rsidRPr="00C009C1">
        <w:t xml:space="preserve">, </w:t>
      </w:r>
      <w:r w:rsidRPr="00C009C1">
        <w:rPr>
          <w:smallCaps/>
        </w:rPr>
        <w:t>Maluszynski, M.</w:t>
      </w:r>
      <w:r w:rsidRPr="00C009C1">
        <w:t xml:space="preserve">, 2012: Sodium azide as a mutagen. In: </w:t>
      </w:r>
      <w:r w:rsidRPr="00C009C1">
        <w:rPr>
          <w:smallCaps/>
        </w:rPr>
        <w:t>Q.Y. Shu</w:t>
      </w:r>
      <w:r w:rsidRPr="00C009C1">
        <w:t xml:space="preserve">, </w:t>
      </w:r>
      <w:r w:rsidRPr="00C009C1">
        <w:rPr>
          <w:smallCaps/>
        </w:rPr>
        <w:t>B.P. Forster</w:t>
      </w:r>
      <w:r w:rsidRPr="00C009C1">
        <w:t xml:space="preserve">, </w:t>
      </w:r>
      <w:r w:rsidRPr="00C009C1">
        <w:rPr>
          <w:smallCaps/>
        </w:rPr>
        <w:t>H. Nakagawa</w:t>
      </w:r>
      <w:r w:rsidRPr="00C009C1">
        <w:t xml:space="preserve"> (eds) Plant mutation breeding and biotechnology. CABI, The United Kingdom.</w:t>
      </w:r>
      <w:bookmarkEnd w:id="16"/>
    </w:p>
    <w:p w:rsidR="00A216D8" w:rsidRPr="00C009C1" w:rsidRDefault="00A216D8" w:rsidP="00A216D8">
      <w:pPr>
        <w:pStyle w:val="EndNoteBibliography"/>
        <w:spacing w:line="480" w:lineRule="auto"/>
        <w:ind w:left="720" w:hanging="720"/>
        <w:jc w:val="both"/>
      </w:pPr>
      <w:bookmarkStart w:id="17" w:name="_ENREF_17"/>
      <w:r w:rsidRPr="00C009C1">
        <w:rPr>
          <w:smallCaps/>
        </w:rPr>
        <w:t>Gurr, S.</w:t>
      </w:r>
      <w:r w:rsidRPr="00C009C1">
        <w:t xml:space="preserve">, </w:t>
      </w:r>
      <w:r w:rsidRPr="00C009C1">
        <w:rPr>
          <w:smallCaps/>
        </w:rPr>
        <w:t>McPherson, J.</w:t>
      </w:r>
      <w:r w:rsidRPr="00C009C1">
        <w:t xml:space="preserve">, </w:t>
      </w:r>
      <w:r w:rsidRPr="00C009C1">
        <w:rPr>
          <w:smallCaps/>
        </w:rPr>
        <w:t>Bowles, D.</w:t>
      </w:r>
      <w:r w:rsidRPr="00C009C1">
        <w:t xml:space="preserve">, 1992: Lignin and associated phenolic acids in cell walls. In: </w:t>
      </w:r>
      <w:r w:rsidRPr="00C009C1">
        <w:rPr>
          <w:smallCaps/>
        </w:rPr>
        <w:t>D.L. Wilkinson</w:t>
      </w:r>
      <w:r w:rsidRPr="00C009C1">
        <w:t xml:space="preserve"> (ed) Molecular Plant Pathology. Oxford Press, Oxford.</w:t>
      </w:r>
      <w:bookmarkEnd w:id="17"/>
    </w:p>
    <w:p w:rsidR="00A216D8" w:rsidRPr="00C009C1" w:rsidRDefault="00A216D8" w:rsidP="00A216D8">
      <w:pPr>
        <w:pStyle w:val="EndNoteBibliography"/>
        <w:spacing w:line="480" w:lineRule="auto"/>
        <w:ind w:left="720" w:hanging="720"/>
        <w:jc w:val="both"/>
      </w:pPr>
      <w:bookmarkStart w:id="18" w:name="_ENREF_18"/>
      <w:r w:rsidRPr="00C009C1">
        <w:rPr>
          <w:smallCaps/>
        </w:rPr>
        <w:t>Hazarika, B.N.</w:t>
      </w:r>
      <w:r w:rsidRPr="00C009C1">
        <w:t xml:space="preserve">, </w:t>
      </w:r>
      <w:r w:rsidRPr="00C009C1">
        <w:rPr>
          <w:smallCaps/>
        </w:rPr>
        <w:t>da Silva, J.A.T.</w:t>
      </w:r>
      <w:r w:rsidRPr="00C009C1">
        <w:t xml:space="preserve">, </w:t>
      </w:r>
      <w:r w:rsidRPr="00C009C1">
        <w:rPr>
          <w:smallCaps/>
        </w:rPr>
        <w:t>Talukdar, A.</w:t>
      </w:r>
      <w:r w:rsidRPr="00C009C1">
        <w:t>, 2006: Effective Acclimatization of in Vitro Cultured Plants: Methods, Physiology and Genetics. Floriculture, Ornamental and Plant Biotechnology 2, 427-438.</w:t>
      </w:r>
      <w:bookmarkEnd w:id="18"/>
    </w:p>
    <w:p w:rsidR="00A216D8" w:rsidRPr="00C009C1" w:rsidRDefault="00A216D8" w:rsidP="00A216D8">
      <w:pPr>
        <w:pStyle w:val="EndNoteBibliography"/>
        <w:spacing w:line="480" w:lineRule="auto"/>
        <w:ind w:left="720" w:hanging="720"/>
        <w:jc w:val="both"/>
      </w:pPr>
      <w:bookmarkStart w:id="19" w:name="_ENREF_19"/>
      <w:r w:rsidRPr="00C009C1">
        <w:rPr>
          <w:smallCaps/>
        </w:rPr>
        <w:t>He, Y.</w:t>
      </w:r>
      <w:r w:rsidRPr="00C009C1">
        <w:t xml:space="preserve">, </w:t>
      </w:r>
      <w:r w:rsidRPr="00C009C1">
        <w:rPr>
          <w:smallCaps/>
        </w:rPr>
        <w:t>Wan, G.</w:t>
      </w:r>
      <w:r w:rsidRPr="00C009C1">
        <w:t xml:space="preserve">, </w:t>
      </w:r>
      <w:r w:rsidRPr="00C009C1">
        <w:rPr>
          <w:smallCaps/>
        </w:rPr>
        <w:t>Jin, Z.</w:t>
      </w:r>
      <w:r w:rsidRPr="00C009C1">
        <w:t xml:space="preserve">, </w:t>
      </w:r>
      <w:r w:rsidRPr="00C009C1">
        <w:rPr>
          <w:smallCaps/>
        </w:rPr>
        <w:t>Xu, L.</w:t>
      </w:r>
      <w:r w:rsidRPr="00C009C1">
        <w:t xml:space="preserve">, </w:t>
      </w:r>
      <w:r w:rsidRPr="00C009C1">
        <w:rPr>
          <w:smallCaps/>
        </w:rPr>
        <w:t>Tang, G.</w:t>
      </w:r>
      <w:r w:rsidRPr="00C009C1">
        <w:t xml:space="preserve">, </w:t>
      </w:r>
      <w:r w:rsidRPr="00C009C1">
        <w:rPr>
          <w:smallCaps/>
        </w:rPr>
        <w:t>Zhou, W.</w:t>
      </w:r>
      <w:r w:rsidRPr="00C009C1">
        <w:t>, 2011: Mutagenic treatments of cotyledons for</w:t>
      </w:r>
      <w:r w:rsidRPr="00C009C1">
        <w:rPr>
          <w:i/>
        </w:rPr>
        <w:t xml:space="preserve"> in vitro</w:t>
      </w:r>
      <w:r w:rsidRPr="00C009C1">
        <w:t xml:space="preserve"> plant regeneration in oilseed rape. Biotechnol.: Gen. Appl. 54.</w:t>
      </w:r>
      <w:bookmarkEnd w:id="19"/>
    </w:p>
    <w:p w:rsidR="00A216D8" w:rsidRPr="00C009C1" w:rsidRDefault="00A216D8" w:rsidP="00A216D8">
      <w:pPr>
        <w:pStyle w:val="EndNoteBibliography"/>
        <w:spacing w:line="480" w:lineRule="auto"/>
        <w:ind w:left="720" w:hanging="720"/>
        <w:jc w:val="both"/>
      </w:pPr>
      <w:bookmarkStart w:id="20" w:name="_ENREF_20"/>
      <w:r w:rsidRPr="00C009C1">
        <w:rPr>
          <w:smallCaps/>
        </w:rPr>
        <w:t>Heath, R.</w:t>
      </w:r>
      <w:r w:rsidRPr="00C009C1">
        <w:t xml:space="preserve">, </w:t>
      </w:r>
      <w:r w:rsidRPr="00C009C1">
        <w:rPr>
          <w:smallCaps/>
        </w:rPr>
        <w:t>Packer, J.</w:t>
      </w:r>
      <w:r w:rsidRPr="00C009C1">
        <w:t>, 1968: Photoperoxidation in isolated chloroplast: I. Kinetics and stoichiometry of fatty acid peroxidation. Arch Biochem Biophys 125, 189-198.</w:t>
      </w:r>
      <w:bookmarkEnd w:id="20"/>
    </w:p>
    <w:p w:rsidR="00A216D8" w:rsidRPr="00C009C1" w:rsidRDefault="00A216D8" w:rsidP="00A216D8">
      <w:pPr>
        <w:pStyle w:val="EndNoteBibliography"/>
        <w:spacing w:line="480" w:lineRule="auto"/>
        <w:ind w:left="720" w:hanging="720"/>
        <w:jc w:val="both"/>
      </w:pPr>
      <w:bookmarkStart w:id="21" w:name="_ENREF_21"/>
      <w:r w:rsidRPr="00C009C1">
        <w:rPr>
          <w:smallCaps/>
        </w:rPr>
        <w:lastRenderedPageBreak/>
        <w:t>Heslot, H.</w:t>
      </w:r>
      <w:r w:rsidRPr="00C009C1">
        <w:t>, 1977: Review of main mutagenic compounds.  Manual on Mutation Breeding: Technical Reports. IAEA, Vienna.</w:t>
      </w:r>
      <w:bookmarkEnd w:id="21"/>
    </w:p>
    <w:p w:rsidR="00A216D8" w:rsidRPr="00C009C1" w:rsidRDefault="00A216D8" w:rsidP="00A216D8">
      <w:pPr>
        <w:pStyle w:val="EndNoteBibliography"/>
        <w:spacing w:line="480" w:lineRule="auto"/>
        <w:ind w:left="720" w:hanging="720"/>
        <w:jc w:val="both"/>
      </w:pPr>
      <w:bookmarkStart w:id="22" w:name="_ENREF_22"/>
      <w:r w:rsidRPr="00C009C1">
        <w:rPr>
          <w:smallCaps/>
        </w:rPr>
        <w:t>Hoagland, R.E.</w:t>
      </w:r>
      <w:r w:rsidRPr="00C009C1">
        <w:t xml:space="preserve">, 1990: </w:t>
      </w:r>
      <w:r w:rsidRPr="00C009C1">
        <w:rPr>
          <w:i/>
        </w:rPr>
        <w:t>Alternaria cassiae</w:t>
      </w:r>
      <w:r w:rsidRPr="00C009C1">
        <w:t xml:space="preserve"> alters phenylpropanoid metabolism in Sicklepod (</w:t>
      </w:r>
      <w:r w:rsidRPr="00C009C1">
        <w:rPr>
          <w:i/>
        </w:rPr>
        <w:t>Casia obstusifolia</w:t>
      </w:r>
      <w:r w:rsidRPr="00C009C1">
        <w:t>). J. Phytopathol. 130, 177-187.</w:t>
      </w:r>
      <w:bookmarkEnd w:id="22"/>
    </w:p>
    <w:p w:rsidR="00A216D8" w:rsidRPr="00C009C1" w:rsidRDefault="00A216D8" w:rsidP="00A216D8">
      <w:pPr>
        <w:pStyle w:val="EndNoteBibliography"/>
        <w:spacing w:line="480" w:lineRule="auto"/>
        <w:ind w:left="720" w:hanging="720"/>
        <w:jc w:val="both"/>
      </w:pPr>
      <w:bookmarkStart w:id="23" w:name="_ENREF_23"/>
      <w:r w:rsidRPr="00C009C1">
        <w:rPr>
          <w:smallCaps/>
        </w:rPr>
        <w:t>Hussain, S.</w:t>
      </w:r>
      <w:r w:rsidRPr="00C009C1">
        <w:t xml:space="preserve">, </w:t>
      </w:r>
      <w:r w:rsidRPr="00C009C1">
        <w:rPr>
          <w:smallCaps/>
        </w:rPr>
        <w:t>Khan, W.M.</w:t>
      </w:r>
      <w:r w:rsidRPr="00C009C1">
        <w:t xml:space="preserve">, </w:t>
      </w:r>
      <w:r w:rsidRPr="00C009C1">
        <w:rPr>
          <w:smallCaps/>
        </w:rPr>
        <w:t>Khan, M.S.</w:t>
      </w:r>
      <w:r w:rsidRPr="00C009C1">
        <w:t xml:space="preserve">, </w:t>
      </w:r>
      <w:r w:rsidRPr="00C009C1">
        <w:rPr>
          <w:smallCaps/>
        </w:rPr>
        <w:t>Akhtar, N.</w:t>
      </w:r>
      <w:r w:rsidRPr="00C009C1">
        <w:t xml:space="preserve">, </w:t>
      </w:r>
      <w:r w:rsidRPr="00C009C1">
        <w:rPr>
          <w:smallCaps/>
        </w:rPr>
        <w:t>Umar, N.</w:t>
      </w:r>
      <w:r w:rsidRPr="00C009C1">
        <w:t xml:space="preserve">, </w:t>
      </w:r>
      <w:r w:rsidRPr="00C009C1">
        <w:rPr>
          <w:smallCaps/>
        </w:rPr>
        <w:t>Ali, S.</w:t>
      </w:r>
      <w:r w:rsidRPr="00C009C1">
        <w:t xml:space="preserve">, </w:t>
      </w:r>
      <w:r w:rsidRPr="00C009C1">
        <w:rPr>
          <w:smallCaps/>
        </w:rPr>
        <w:t>Ahmed, S.</w:t>
      </w:r>
      <w:r w:rsidRPr="00C009C1">
        <w:t xml:space="preserve">, </w:t>
      </w:r>
      <w:r w:rsidRPr="00C009C1">
        <w:rPr>
          <w:smallCaps/>
        </w:rPr>
        <w:t>Shah, S.S.</w:t>
      </w:r>
      <w:r w:rsidRPr="00C009C1">
        <w:t>, 2017: Mutagenic effect of sodium azide (NaN</w:t>
      </w:r>
      <w:r w:rsidRPr="00C009C1">
        <w:rPr>
          <w:vertAlign w:val="subscript"/>
        </w:rPr>
        <w:t>3</w:t>
      </w:r>
      <w:r w:rsidRPr="00C009C1">
        <w:t>) on M</w:t>
      </w:r>
      <w:r w:rsidRPr="00C009C1">
        <w:rPr>
          <w:vertAlign w:val="subscript"/>
        </w:rPr>
        <w:t>2</w:t>
      </w:r>
      <w:r w:rsidRPr="00C009C1">
        <w:t xml:space="preserve"> generation of </w:t>
      </w:r>
      <w:r w:rsidRPr="00C009C1">
        <w:rPr>
          <w:i/>
        </w:rPr>
        <w:t>Brassica napus</w:t>
      </w:r>
      <w:r w:rsidRPr="00C009C1">
        <w:t xml:space="preserve"> L. (variety Dunkled) Pure. Appl. Biol. 6, 226-236, </w:t>
      </w:r>
      <w:hyperlink r:id="rId10" w:history="1">
        <w:r w:rsidRPr="00C009C1">
          <w:rPr>
            <w:rStyle w:val="Hipervnculo"/>
          </w:rPr>
          <w:t>http://dx.doi.org/10.19045/bspab.2017.60018</w:t>
        </w:r>
      </w:hyperlink>
      <w:r w:rsidRPr="00C009C1">
        <w:t>.</w:t>
      </w:r>
      <w:bookmarkEnd w:id="23"/>
    </w:p>
    <w:p w:rsidR="00A216D8" w:rsidRPr="00C009C1" w:rsidRDefault="00A216D8" w:rsidP="00A216D8">
      <w:pPr>
        <w:pStyle w:val="EndNoteBibliography"/>
        <w:spacing w:line="480" w:lineRule="auto"/>
        <w:ind w:left="720" w:hanging="720"/>
        <w:jc w:val="both"/>
      </w:pPr>
      <w:bookmarkStart w:id="24" w:name="_ENREF_24"/>
      <w:r w:rsidRPr="00C009C1">
        <w:rPr>
          <w:smallCaps/>
        </w:rPr>
        <w:t>Ibrahim, R.</w:t>
      </w:r>
      <w:r w:rsidRPr="00C009C1">
        <w:t xml:space="preserve">, </w:t>
      </w:r>
      <w:r w:rsidRPr="00C009C1">
        <w:rPr>
          <w:smallCaps/>
        </w:rPr>
        <w:t>Hamzah, A.</w:t>
      </w:r>
      <w:r w:rsidRPr="00C009C1">
        <w:t xml:space="preserve">, </w:t>
      </w:r>
      <w:r w:rsidRPr="00C009C1">
        <w:rPr>
          <w:smallCaps/>
        </w:rPr>
        <w:t>Jam, Z.J.</w:t>
      </w:r>
      <w:r w:rsidRPr="00C009C1">
        <w:t xml:space="preserve">, </w:t>
      </w:r>
      <w:r w:rsidRPr="00C009C1">
        <w:rPr>
          <w:smallCaps/>
        </w:rPr>
        <w:t>Bahagia, M.</w:t>
      </w:r>
      <w:r w:rsidRPr="00C009C1">
        <w:t xml:space="preserve">, </w:t>
      </w:r>
      <w:r w:rsidRPr="00C009C1">
        <w:rPr>
          <w:smallCaps/>
        </w:rPr>
        <w:t>Joyo, M.</w:t>
      </w:r>
      <w:r w:rsidRPr="00C009C1">
        <w:t>, 2009: Gamma Irradiation-Induced Mutation for the Improvement of Josapine Pineapple Against Bacterial Heart Rot Disease and Improved Fruit Quality. International Atomic Energy Agency, Vienna, 276-278.</w:t>
      </w:r>
      <w:bookmarkEnd w:id="24"/>
    </w:p>
    <w:p w:rsidR="00A216D8" w:rsidRPr="00C009C1" w:rsidRDefault="00A216D8" w:rsidP="00A216D8">
      <w:pPr>
        <w:pStyle w:val="EndNoteBibliography"/>
        <w:spacing w:line="480" w:lineRule="auto"/>
        <w:ind w:left="720" w:hanging="720"/>
        <w:jc w:val="both"/>
      </w:pPr>
      <w:bookmarkStart w:id="25" w:name="_ENREF_25"/>
      <w:r w:rsidRPr="00C009C1">
        <w:rPr>
          <w:smallCaps/>
        </w:rPr>
        <w:t>Jiménez, E.</w:t>
      </w:r>
      <w:r w:rsidRPr="00C009C1">
        <w:t xml:space="preserve">, </w:t>
      </w:r>
      <w:r w:rsidRPr="00C009C1">
        <w:rPr>
          <w:smallCaps/>
        </w:rPr>
        <w:t>Pérez, N.</w:t>
      </w:r>
      <w:r w:rsidRPr="00C009C1">
        <w:t xml:space="preserve">, </w:t>
      </w:r>
      <w:r w:rsidRPr="00C009C1">
        <w:rPr>
          <w:smallCaps/>
        </w:rPr>
        <w:t>De Feria, M.</w:t>
      </w:r>
      <w:r w:rsidRPr="00C009C1">
        <w:t xml:space="preserve">, </w:t>
      </w:r>
      <w:r w:rsidRPr="00C009C1">
        <w:rPr>
          <w:smallCaps/>
        </w:rPr>
        <w:t>Barbón, R.</w:t>
      </w:r>
      <w:r w:rsidRPr="00C009C1">
        <w:t xml:space="preserve">, </w:t>
      </w:r>
      <w:r w:rsidRPr="00C009C1">
        <w:rPr>
          <w:smallCaps/>
        </w:rPr>
        <w:t>Capote, A.</w:t>
      </w:r>
      <w:r w:rsidRPr="00C009C1">
        <w:t xml:space="preserve">, </w:t>
      </w:r>
      <w:r w:rsidRPr="00C009C1">
        <w:rPr>
          <w:smallCaps/>
        </w:rPr>
        <w:t>Chávez, M.</w:t>
      </w:r>
      <w:r w:rsidRPr="00C009C1">
        <w:t xml:space="preserve">, </w:t>
      </w:r>
      <w:r w:rsidRPr="00C009C1">
        <w:rPr>
          <w:smallCaps/>
        </w:rPr>
        <w:t>Quiala, E.</w:t>
      </w:r>
      <w:r w:rsidRPr="00C009C1">
        <w:t xml:space="preserve">, </w:t>
      </w:r>
      <w:r w:rsidRPr="00C009C1">
        <w:rPr>
          <w:smallCaps/>
        </w:rPr>
        <w:t>Pérez, J.C.</w:t>
      </w:r>
      <w:r w:rsidRPr="00C009C1">
        <w:t>, 1999: Improved production of potato microtubers using temporary immersion system. Plant Cell Tiss. Org. Cult. 59, 19-23.</w:t>
      </w:r>
      <w:bookmarkEnd w:id="25"/>
    </w:p>
    <w:p w:rsidR="00A216D8" w:rsidRPr="00C009C1" w:rsidRDefault="00A216D8" w:rsidP="00A216D8">
      <w:pPr>
        <w:pStyle w:val="EndNoteBibliography"/>
        <w:spacing w:line="480" w:lineRule="auto"/>
        <w:ind w:left="720" w:hanging="720"/>
        <w:jc w:val="both"/>
      </w:pPr>
      <w:bookmarkStart w:id="26" w:name="_ENREF_26"/>
      <w:r w:rsidRPr="00C009C1">
        <w:rPr>
          <w:smallCaps/>
        </w:rPr>
        <w:t>Joseph, E.A.</w:t>
      </w:r>
      <w:r w:rsidRPr="00C009C1">
        <w:t xml:space="preserve">, </w:t>
      </w:r>
      <w:r w:rsidRPr="00C009C1">
        <w:rPr>
          <w:smallCaps/>
        </w:rPr>
        <w:t>Radhakrishnan, V.</w:t>
      </w:r>
      <w:r w:rsidRPr="00C009C1">
        <w:t xml:space="preserve">, </w:t>
      </w:r>
      <w:r w:rsidRPr="00C009C1">
        <w:rPr>
          <w:smallCaps/>
        </w:rPr>
        <w:t>Mohanan, K.</w:t>
      </w:r>
      <w:r w:rsidRPr="00C009C1">
        <w:t>, 2015: Variation in accumulation of phenolics in some native rice cultivars of north Kerala, India in response to salt stress. Asian J. Agric. Res 9, 315-324.</w:t>
      </w:r>
      <w:bookmarkEnd w:id="26"/>
    </w:p>
    <w:p w:rsidR="00A216D8" w:rsidRPr="00C009C1" w:rsidRDefault="00A216D8" w:rsidP="00A216D8">
      <w:pPr>
        <w:pStyle w:val="EndNoteBibliography"/>
        <w:spacing w:line="480" w:lineRule="auto"/>
        <w:ind w:left="720" w:hanging="720"/>
        <w:jc w:val="both"/>
      </w:pPr>
      <w:bookmarkStart w:id="27" w:name="_ENREF_27"/>
      <w:r w:rsidRPr="00C009C1">
        <w:rPr>
          <w:smallCaps/>
        </w:rPr>
        <w:t>Kabera, J.N.</w:t>
      </w:r>
      <w:r w:rsidRPr="00C009C1">
        <w:t xml:space="preserve">, </w:t>
      </w:r>
      <w:r w:rsidRPr="00C009C1">
        <w:rPr>
          <w:smallCaps/>
        </w:rPr>
        <w:t>Semana, E.</w:t>
      </w:r>
      <w:r w:rsidRPr="00C009C1">
        <w:t xml:space="preserve">, </w:t>
      </w:r>
      <w:r w:rsidRPr="00C009C1">
        <w:rPr>
          <w:smallCaps/>
        </w:rPr>
        <w:t>Mussa, A.R.</w:t>
      </w:r>
      <w:r w:rsidRPr="00C009C1">
        <w:t xml:space="preserve">, </w:t>
      </w:r>
      <w:r w:rsidRPr="00C009C1">
        <w:rPr>
          <w:smallCaps/>
        </w:rPr>
        <w:t>He, X.</w:t>
      </w:r>
      <w:r w:rsidRPr="00C009C1">
        <w:t>, 2014: Plant secondary metabolites: biosynthesis, classification, function and pharmacological properties. J Pharm Pharmacol 2, 377-392.</w:t>
      </w:r>
      <w:bookmarkEnd w:id="27"/>
    </w:p>
    <w:p w:rsidR="00A216D8" w:rsidRPr="00C009C1" w:rsidRDefault="00A216D8" w:rsidP="00A216D8">
      <w:pPr>
        <w:pStyle w:val="EndNoteBibliography"/>
        <w:spacing w:line="480" w:lineRule="auto"/>
        <w:ind w:left="720" w:hanging="720"/>
        <w:jc w:val="both"/>
      </w:pPr>
      <w:bookmarkStart w:id="28" w:name="_ENREF_28"/>
      <w:r w:rsidRPr="00C009C1">
        <w:rPr>
          <w:smallCaps/>
        </w:rPr>
        <w:t>Lamo, K.</w:t>
      </w:r>
      <w:r w:rsidRPr="00C009C1">
        <w:t xml:space="preserve">, </w:t>
      </w:r>
      <w:r w:rsidRPr="00C009C1">
        <w:rPr>
          <w:smallCaps/>
        </w:rPr>
        <w:t>Bhat, D.J.</w:t>
      </w:r>
      <w:r w:rsidRPr="00C009C1">
        <w:t xml:space="preserve">, </w:t>
      </w:r>
      <w:r w:rsidRPr="00C009C1">
        <w:rPr>
          <w:smallCaps/>
        </w:rPr>
        <w:t>Kour, K.</w:t>
      </w:r>
      <w:r w:rsidRPr="00C009C1">
        <w:t xml:space="preserve">, </w:t>
      </w:r>
      <w:r w:rsidRPr="00C009C1">
        <w:rPr>
          <w:smallCaps/>
        </w:rPr>
        <w:t>Solanki, S.P.S.</w:t>
      </w:r>
      <w:r w:rsidRPr="00C009C1">
        <w:t>, 2017: Mutation Studies in Fruit Crops: A Review. Int. J. Curr. Microbiol. App. Sci 6, 3620-3633.</w:t>
      </w:r>
      <w:bookmarkEnd w:id="28"/>
    </w:p>
    <w:p w:rsidR="00A216D8" w:rsidRPr="00C009C1" w:rsidRDefault="00A216D8" w:rsidP="00A216D8">
      <w:pPr>
        <w:pStyle w:val="EndNoteBibliography"/>
        <w:spacing w:line="480" w:lineRule="auto"/>
        <w:ind w:left="720" w:hanging="720"/>
        <w:jc w:val="both"/>
      </w:pPr>
      <w:bookmarkStart w:id="29" w:name="_ENREF_29"/>
      <w:r w:rsidRPr="00C009C1">
        <w:rPr>
          <w:smallCaps/>
        </w:rPr>
        <w:t>Lichtenthaler, H.K.</w:t>
      </w:r>
      <w:r w:rsidRPr="00C009C1">
        <w:t>, 1987: Chlorophylls and carotenoids: pigments of photosynthetic biomembranes. Meth Enzymol. 148, 350-382.</w:t>
      </w:r>
      <w:bookmarkEnd w:id="29"/>
    </w:p>
    <w:p w:rsidR="00A216D8" w:rsidRPr="00C009C1" w:rsidRDefault="00A216D8" w:rsidP="00A216D8">
      <w:pPr>
        <w:pStyle w:val="EndNoteBibliography"/>
        <w:spacing w:line="480" w:lineRule="auto"/>
        <w:ind w:left="720" w:hanging="720"/>
        <w:jc w:val="both"/>
      </w:pPr>
      <w:bookmarkStart w:id="30" w:name="_ENREF_30"/>
      <w:r w:rsidRPr="00C009C1">
        <w:rPr>
          <w:smallCaps/>
        </w:rPr>
        <w:lastRenderedPageBreak/>
        <w:t>Loison-Cabot, C.</w:t>
      </w:r>
      <w:r w:rsidRPr="00C009C1">
        <w:t xml:space="preserve">, </w:t>
      </w:r>
      <w:r w:rsidRPr="00C009C1">
        <w:rPr>
          <w:smallCaps/>
        </w:rPr>
        <w:t>Lacoeuilhe, J.-J.</w:t>
      </w:r>
      <w:r w:rsidRPr="00C009C1">
        <w:t>, 1989: A genetic hybridization programme for improving pineapple quality.  International Symposium on the Culture of Subtropical and Tropical Fruits and Crops.</w:t>
      </w:r>
      <w:bookmarkEnd w:id="30"/>
    </w:p>
    <w:p w:rsidR="00A216D8" w:rsidRPr="00C009C1" w:rsidRDefault="00A216D8" w:rsidP="00A216D8">
      <w:pPr>
        <w:pStyle w:val="EndNoteBibliography"/>
        <w:spacing w:line="480" w:lineRule="auto"/>
        <w:ind w:left="720" w:hanging="720"/>
        <w:jc w:val="both"/>
      </w:pPr>
      <w:bookmarkStart w:id="31" w:name="_ENREF_31"/>
      <w:r w:rsidRPr="00C009C1">
        <w:rPr>
          <w:smallCaps/>
          <w:sz w:val="20"/>
        </w:rPr>
        <w:t>Lorenzo, J.C.</w:t>
      </w:r>
      <w:r w:rsidRPr="00C009C1">
        <w:t xml:space="preserve">, </w:t>
      </w:r>
      <w:r w:rsidRPr="00C009C1">
        <w:rPr>
          <w:smallCaps/>
          <w:sz w:val="20"/>
        </w:rPr>
        <w:t>Yabor, L.</w:t>
      </w:r>
      <w:r w:rsidRPr="00C009C1">
        <w:t xml:space="preserve">, </w:t>
      </w:r>
      <w:r w:rsidRPr="00C009C1">
        <w:rPr>
          <w:smallCaps/>
          <w:sz w:val="20"/>
        </w:rPr>
        <w:t>Medina, N.</w:t>
      </w:r>
      <w:r w:rsidRPr="00C009C1">
        <w:t xml:space="preserve">, </w:t>
      </w:r>
      <w:r w:rsidRPr="00C009C1">
        <w:rPr>
          <w:smallCaps/>
          <w:sz w:val="20"/>
        </w:rPr>
        <w:t>Quintana, N.</w:t>
      </w:r>
      <w:r w:rsidRPr="00C009C1">
        <w:t xml:space="preserve">, </w:t>
      </w:r>
      <w:r w:rsidRPr="00C009C1">
        <w:rPr>
          <w:smallCaps/>
          <w:sz w:val="20"/>
        </w:rPr>
        <w:t>Wells, V.</w:t>
      </w:r>
      <w:r w:rsidRPr="00C009C1">
        <w:t xml:space="preserve">, </w:t>
      </w:r>
      <w:r w:rsidRPr="00C009C1">
        <w:rPr>
          <w:sz w:val="20"/>
        </w:rPr>
        <w:t>2015</w:t>
      </w:r>
      <w:r w:rsidRPr="00C009C1">
        <w:t xml:space="preserve">: </w:t>
      </w:r>
      <w:r w:rsidRPr="00C009C1">
        <w:rPr>
          <w:sz w:val="20"/>
        </w:rPr>
        <w:t>Coefficient of variation can identify the most important effects of experimental treatments</w:t>
      </w:r>
      <w:r w:rsidRPr="00C009C1">
        <w:t xml:space="preserve">. Not. Bot. Horti. Agrobo. Cluj-Nap. </w:t>
      </w:r>
      <w:r w:rsidRPr="00C009C1">
        <w:rPr>
          <w:sz w:val="20"/>
        </w:rPr>
        <w:t>DOI:10.15835/nbha4319881. 43</w:t>
      </w:r>
      <w:r w:rsidRPr="00C009C1">
        <w:t>, 287-291.</w:t>
      </w:r>
      <w:bookmarkEnd w:id="31"/>
    </w:p>
    <w:p w:rsidR="00A216D8" w:rsidRPr="00C009C1" w:rsidRDefault="00A216D8" w:rsidP="00A216D8">
      <w:pPr>
        <w:pStyle w:val="EndNoteBibliography"/>
        <w:spacing w:line="480" w:lineRule="auto"/>
        <w:ind w:left="720" w:hanging="720"/>
        <w:jc w:val="both"/>
      </w:pPr>
      <w:bookmarkStart w:id="32" w:name="_ENREF_32"/>
      <w:r w:rsidRPr="00C009C1">
        <w:rPr>
          <w:smallCaps/>
        </w:rPr>
        <w:t>Machakova, I.</w:t>
      </w:r>
      <w:r w:rsidRPr="00C009C1">
        <w:t xml:space="preserve">, </w:t>
      </w:r>
      <w:r w:rsidRPr="00C009C1">
        <w:rPr>
          <w:smallCaps/>
        </w:rPr>
        <w:t>Zazimalova, E.</w:t>
      </w:r>
      <w:r w:rsidRPr="00C009C1">
        <w:t xml:space="preserve">, </w:t>
      </w:r>
      <w:r w:rsidRPr="00C009C1">
        <w:rPr>
          <w:smallCaps/>
        </w:rPr>
        <w:t>George, E.F.</w:t>
      </w:r>
      <w:r w:rsidRPr="00C009C1">
        <w:t xml:space="preserve">, 2008: Plant growth regulators I: Introduction; auxins, their analogues and inhibitors. In: </w:t>
      </w:r>
      <w:r w:rsidRPr="00C009C1">
        <w:rPr>
          <w:smallCaps/>
        </w:rPr>
        <w:t>E.F. George</w:t>
      </w:r>
      <w:r w:rsidRPr="00C009C1">
        <w:t xml:space="preserve">, </w:t>
      </w:r>
      <w:r w:rsidRPr="00C009C1">
        <w:rPr>
          <w:smallCaps/>
        </w:rPr>
        <w:t>M. Hall</w:t>
      </w:r>
      <w:r w:rsidRPr="00C009C1">
        <w:t xml:space="preserve">, </w:t>
      </w:r>
      <w:r w:rsidRPr="00C009C1">
        <w:rPr>
          <w:smallCaps/>
        </w:rPr>
        <w:t>G.J. De Kerk</w:t>
      </w:r>
      <w:r w:rsidRPr="00C009C1">
        <w:t xml:space="preserve"> (eds) Plant Propagation by Tissue Culture. Springer, Dordrecht.</w:t>
      </w:r>
      <w:bookmarkEnd w:id="32"/>
    </w:p>
    <w:p w:rsidR="00A216D8" w:rsidRPr="00C009C1" w:rsidRDefault="00A216D8" w:rsidP="00A216D8">
      <w:pPr>
        <w:pStyle w:val="EndNoteBibliography"/>
        <w:spacing w:line="480" w:lineRule="auto"/>
        <w:ind w:left="720" w:hanging="720"/>
        <w:jc w:val="both"/>
      </w:pPr>
      <w:bookmarkStart w:id="33" w:name="_ENREF_33"/>
      <w:r w:rsidRPr="00C009C1">
        <w:rPr>
          <w:smallCaps/>
        </w:rPr>
        <w:t>Martín, E.C.</w:t>
      </w:r>
      <w:r w:rsidRPr="00C009C1">
        <w:t xml:space="preserve">, </w:t>
      </w:r>
      <w:r w:rsidRPr="00C009C1">
        <w:rPr>
          <w:smallCaps/>
        </w:rPr>
        <w:t>Arana, A.</w:t>
      </w:r>
      <w:r w:rsidRPr="00C009C1">
        <w:t xml:space="preserve">, </w:t>
      </w:r>
      <w:r w:rsidRPr="00C009C1">
        <w:rPr>
          <w:smallCaps/>
        </w:rPr>
        <w:t>González, J.J.R.</w:t>
      </w:r>
      <w:r w:rsidRPr="00C009C1">
        <w:t xml:space="preserve">, </w:t>
      </w:r>
      <w:r w:rsidRPr="00C009C1">
        <w:rPr>
          <w:smallCaps/>
        </w:rPr>
        <w:t>Encina, C.L.</w:t>
      </w:r>
      <w:r w:rsidRPr="00C009C1">
        <w:t>, 2015: Piña tropical (</w:t>
      </w:r>
      <w:r w:rsidRPr="00C009C1">
        <w:rPr>
          <w:i/>
        </w:rPr>
        <w:t>Ananas comosus</w:t>
      </w:r>
      <w:r w:rsidRPr="00C009C1">
        <w:t xml:space="preserve"> L.): origen, distribución e importancia. Variedades y germoplasma. Agríc. Verg.: Frut., Horticult., Floricult. 34, 249-252.</w:t>
      </w:r>
      <w:bookmarkEnd w:id="33"/>
    </w:p>
    <w:p w:rsidR="00A216D8" w:rsidRPr="00C009C1" w:rsidRDefault="00A216D8" w:rsidP="00A216D8">
      <w:pPr>
        <w:pStyle w:val="EndNoteBibliography"/>
        <w:spacing w:line="480" w:lineRule="auto"/>
        <w:ind w:left="720" w:hanging="720"/>
        <w:jc w:val="both"/>
      </w:pPr>
      <w:bookmarkStart w:id="34" w:name="_ENREF_34"/>
      <w:r w:rsidRPr="00C009C1">
        <w:rPr>
          <w:smallCaps/>
        </w:rPr>
        <w:t>Mendiondo, G.M.</w:t>
      </w:r>
      <w:r w:rsidRPr="00C009C1">
        <w:t xml:space="preserve">, </w:t>
      </w:r>
      <w:r w:rsidRPr="00C009C1">
        <w:rPr>
          <w:smallCaps/>
        </w:rPr>
        <w:t>Gibbs, D.J.</w:t>
      </w:r>
      <w:r w:rsidRPr="00C009C1">
        <w:t xml:space="preserve">, </w:t>
      </w:r>
      <w:r w:rsidRPr="00C009C1">
        <w:rPr>
          <w:smallCaps/>
        </w:rPr>
        <w:t>Szurman-Zubrzycka, M.</w:t>
      </w:r>
      <w:r w:rsidRPr="00C009C1">
        <w:t xml:space="preserve">, </w:t>
      </w:r>
      <w:r w:rsidRPr="00C009C1">
        <w:rPr>
          <w:smallCaps/>
        </w:rPr>
        <w:t>Korn, A.</w:t>
      </w:r>
      <w:r w:rsidRPr="00C009C1">
        <w:t xml:space="preserve">, </w:t>
      </w:r>
      <w:r w:rsidRPr="00C009C1">
        <w:rPr>
          <w:smallCaps/>
        </w:rPr>
        <w:t>Marquez, J.</w:t>
      </w:r>
      <w:r w:rsidRPr="00C009C1">
        <w:t xml:space="preserve">, </w:t>
      </w:r>
      <w:r w:rsidRPr="00C009C1">
        <w:rPr>
          <w:smallCaps/>
        </w:rPr>
        <w:t>Szarejko, I.</w:t>
      </w:r>
      <w:r w:rsidRPr="00C009C1">
        <w:t xml:space="preserve">, </w:t>
      </w:r>
      <w:r w:rsidRPr="00C009C1">
        <w:rPr>
          <w:smallCaps/>
        </w:rPr>
        <w:t>Maluszynski, M.</w:t>
      </w:r>
      <w:r w:rsidRPr="00C009C1">
        <w:t xml:space="preserve">, </w:t>
      </w:r>
      <w:r w:rsidRPr="00C009C1">
        <w:rPr>
          <w:smallCaps/>
        </w:rPr>
        <w:t>King, J.</w:t>
      </w:r>
      <w:r w:rsidRPr="00C009C1">
        <w:t xml:space="preserve">, </w:t>
      </w:r>
      <w:r w:rsidRPr="00C009C1">
        <w:rPr>
          <w:smallCaps/>
        </w:rPr>
        <w:t>Axcell, B.</w:t>
      </w:r>
      <w:r w:rsidRPr="00C009C1">
        <w:t xml:space="preserve">, </w:t>
      </w:r>
      <w:r w:rsidRPr="00C009C1">
        <w:rPr>
          <w:smallCaps/>
        </w:rPr>
        <w:t>Smart, K.</w:t>
      </w:r>
      <w:r w:rsidRPr="00C009C1">
        <w:t xml:space="preserve">, </w:t>
      </w:r>
      <w:r w:rsidRPr="00C009C1">
        <w:rPr>
          <w:smallCaps/>
        </w:rPr>
        <w:t>Corbineau, F.</w:t>
      </w:r>
      <w:r w:rsidRPr="00C009C1">
        <w:t xml:space="preserve">, </w:t>
      </w:r>
      <w:r w:rsidRPr="00C009C1">
        <w:rPr>
          <w:smallCaps/>
        </w:rPr>
        <w:t>Holdsworth, M.J.</w:t>
      </w:r>
      <w:r w:rsidRPr="00C009C1">
        <w:t>, 2016: Enhanced waterlogging tolerance in barley by manipulation of  expression of the N-end rule pathway E3 ligase. Plant Biotechnol. J. 14, 40–50.</w:t>
      </w:r>
      <w:bookmarkEnd w:id="34"/>
    </w:p>
    <w:p w:rsidR="00A216D8" w:rsidRPr="00C009C1" w:rsidRDefault="00A216D8" w:rsidP="00A216D8">
      <w:pPr>
        <w:pStyle w:val="EndNoteBibliography"/>
        <w:spacing w:line="480" w:lineRule="auto"/>
        <w:ind w:left="720" w:hanging="720"/>
        <w:jc w:val="both"/>
      </w:pPr>
      <w:bookmarkStart w:id="35" w:name="_ENREF_35"/>
      <w:r w:rsidRPr="00C009C1">
        <w:rPr>
          <w:smallCaps/>
        </w:rPr>
        <w:t>Mensah, J.K.</w:t>
      </w:r>
      <w:r w:rsidRPr="00C009C1">
        <w:t xml:space="preserve">, </w:t>
      </w:r>
      <w:r w:rsidRPr="00C009C1">
        <w:rPr>
          <w:smallCaps/>
        </w:rPr>
        <w:t>Obadoni, B.</w:t>
      </w:r>
      <w:r w:rsidRPr="00C009C1">
        <w:t>, 2007: Effects of sodium azide on yield parameters of groundnut (</w:t>
      </w:r>
      <w:r w:rsidRPr="00C009C1">
        <w:rPr>
          <w:i/>
        </w:rPr>
        <w:t>Arachis hypogaea</w:t>
      </w:r>
      <w:r w:rsidRPr="00C009C1">
        <w:t xml:space="preserve"> L.). African J. Biotech. 6, 668-671.</w:t>
      </w:r>
      <w:bookmarkEnd w:id="35"/>
    </w:p>
    <w:p w:rsidR="00A216D8" w:rsidRPr="00C009C1" w:rsidRDefault="00A216D8" w:rsidP="00A216D8">
      <w:pPr>
        <w:pStyle w:val="EndNoteBibliography"/>
        <w:spacing w:line="480" w:lineRule="auto"/>
        <w:ind w:left="720" w:hanging="720"/>
        <w:jc w:val="both"/>
      </w:pPr>
      <w:bookmarkStart w:id="36" w:name="_ENREF_36"/>
      <w:r w:rsidRPr="00C009C1">
        <w:rPr>
          <w:smallCaps/>
        </w:rPr>
        <w:t>Mostofa, M.G.</w:t>
      </w:r>
      <w:r w:rsidRPr="00C009C1">
        <w:t xml:space="preserve">, </w:t>
      </w:r>
      <w:r w:rsidRPr="00C009C1">
        <w:rPr>
          <w:smallCaps/>
        </w:rPr>
        <w:t>Hossain, M.A.</w:t>
      </w:r>
      <w:r w:rsidRPr="00C009C1">
        <w:t xml:space="preserve">, </w:t>
      </w:r>
      <w:r w:rsidRPr="00C009C1">
        <w:rPr>
          <w:smallCaps/>
        </w:rPr>
        <w:t>Fujita, M.</w:t>
      </w:r>
      <w:r w:rsidRPr="00C009C1">
        <w:t>, 2015: Trehalose pretreatment induces salt tolerance in rice (Oryza sativa L.) seedlings: oxidative damage and co-induction of antioxidant defense and glyoxalase systems. Protoplasma 252, 461-475.</w:t>
      </w:r>
      <w:bookmarkEnd w:id="36"/>
    </w:p>
    <w:p w:rsidR="00A216D8" w:rsidRPr="00C009C1" w:rsidRDefault="00A216D8" w:rsidP="00A216D8">
      <w:pPr>
        <w:pStyle w:val="EndNoteBibliography"/>
        <w:spacing w:line="480" w:lineRule="auto"/>
        <w:ind w:left="720" w:hanging="720"/>
        <w:jc w:val="both"/>
      </w:pPr>
      <w:bookmarkStart w:id="37" w:name="_ENREF_37"/>
      <w:r w:rsidRPr="00C009C1">
        <w:rPr>
          <w:smallCaps/>
        </w:rPr>
        <w:t>Murashige, T.</w:t>
      </w:r>
      <w:r w:rsidRPr="00C009C1">
        <w:t xml:space="preserve">, </w:t>
      </w:r>
      <w:r w:rsidRPr="00C009C1">
        <w:rPr>
          <w:smallCaps/>
        </w:rPr>
        <w:t>Skoog, F.</w:t>
      </w:r>
      <w:r w:rsidRPr="00C009C1">
        <w:t>, 1962: A revised medium for rapid growth and bioassays with tobacco tissue culture. Physiol. Plant. 5, 473-497.</w:t>
      </w:r>
      <w:bookmarkEnd w:id="37"/>
    </w:p>
    <w:p w:rsidR="00A216D8" w:rsidRPr="00C009C1" w:rsidRDefault="00A216D8" w:rsidP="00A216D8">
      <w:pPr>
        <w:pStyle w:val="EndNoteBibliography"/>
        <w:spacing w:line="480" w:lineRule="auto"/>
        <w:ind w:left="720" w:hanging="720"/>
        <w:jc w:val="both"/>
      </w:pPr>
      <w:bookmarkStart w:id="38" w:name="_ENREF_38"/>
      <w:r w:rsidRPr="00C009C1">
        <w:rPr>
          <w:smallCaps/>
        </w:rPr>
        <w:lastRenderedPageBreak/>
        <w:t>Olawuyi, O.J.</w:t>
      </w:r>
      <w:r w:rsidRPr="00C009C1">
        <w:t xml:space="preserve">, </w:t>
      </w:r>
      <w:r w:rsidRPr="00C009C1">
        <w:rPr>
          <w:smallCaps/>
        </w:rPr>
        <w:t>Okoli, S.O.</w:t>
      </w:r>
      <w:r w:rsidRPr="00C009C1">
        <w:t>, 2017: Genetic variability on tolerance of maize (</w:t>
      </w:r>
      <w:r w:rsidRPr="00C009C1">
        <w:rPr>
          <w:i/>
        </w:rPr>
        <w:t>Zea mays</w:t>
      </w:r>
      <w:r w:rsidRPr="00C009C1">
        <w:t xml:space="preserve"> L.) genotypes induced with sodium azide mutagen. Mol. Plant Breed. 8, 27-37.</w:t>
      </w:r>
      <w:bookmarkEnd w:id="38"/>
    </w:p>
    <w:p w:rsidR="00A216D8" w:rsidRPr="00C009C1" w:rsidRDefault="00A216D8" w:rsidP="00A216D8">
      <w:pPr>
        <w:pStyle w:val="EndNoteBibliography"/>
        <w:spacing w:line="480" w:lineRule="auto"/>
        <w:ind w:left="720" w:hanging="720"/>
        <w:jc w:val="both"/>
      </w:pPr>
      <w:bookmarkStart w:id="39" w:name="_ENREF_39"/>
      <w:r w:rsidRPr="00C009C1">
        <w:rPr>
          <w:smallCaps/>
        </w:rPr>
        <w:t>Paull, R.E.</w:t>
      </w:r>
      <w:r w:rsidRPr="00C009C1">
        <w:t xml:space="preserve">, </w:t>
      </w:r>
      <w:r w:rsidRPr="00C009C1">
        <w:rPr>
          <w:smallCaps/>
        </w:rPr>
        <w:t>Bartholomew, D.P.</w:t>
      </w:r>
      <w:r w:rsidRPr="00C009C1">
        <w:t xml:space="preserve">, </w:t>
      </w:r>
      <w:r w:rsidRPr="00C009C1">
        <w:rPr>
          <w:smallCaps/>
        </w:rPr>
        <w:t>Chen, C.C.</w:t>
      </w:r>
      <w:r w:rsidRPr="00C009C1">
        <w:t>, 2017: Pineapple breeding and production practices. Handbook of Pineapple Technology: Production, Postharvest Science, Processing and Nutrition, 16-38.</w:t>
      </w:r>
      <w:bookmarkEnd w:id="39"/>
    </w:p>
    <w:p w:rsidR="00A216D8" w:rsidRPr="00C009C1" w:rsidRDefault="00A216D8" w:rsidP="00A216D8">
      <w:pPr>
        <w:pStyle w:val="EndNoteBibliography"/>
        <w:spacing w:line="480" w:lineRule="auto"/>
        <w:ind w:left="720" w:hanging="720"/>
        <w:jc w:val="both"/>
      </w:pPr>
      <w:bookmarkStart w:id="40" w:name="_ENREF_40"/>
      <w:r w:rsidRPr="00C009C1">
        <w:rPr>
          <w:smallCaps/>
        </w:rPr>
        <w:t>Pompelli, M.F.</w:t>
      </w:r>
      <w:r w:rsidRPr="00C009C1">
        <w:t xml:space="preserve">, </w:t>
      </w:r>
      <w:r w:rsidRPr="00C009C1">
        <w:rPr>
          <w:smallCaps/>
        </w:rPr>
        <w:t>Martins, S.C.</w:t>
      </w:r>
      <w:r w:rsidRPr="00C009C1">
        <w:t xml:space="preserve">, </w:t>
      </w:r>
      <w:r w:rsidRPr="00C009C1">
        <w:rPr>
          <w:smallCaps/>
        </w:rPr>
        <w:t>Antunes, W.C.</w:t>
      </w:r>
      <w:r w:rsidRPr="00C009C1">
        <w:t xml:space="preserve">, </w:t>
      </w:r>
      <w:r w:rsidRPr="00C009C1">
        <w:rPr>
          <w:smallCaps/>
        </w:rPr>
        <w:t>Chaves, A.R.</w:t>
      </w:r>
      <w:r w:rsidRPr="00C009C1">
        <w:t xml:space="preserve">, </w:t>
      </w:r>
      <w:r w:rsidRPr="00C009C1">
        <w:rPr>
          <w:smallCaps/>
        </w:rPr>
        <w:t>DaMatta, F.M.</w:t>
      </w:r>
      <w:r w:rsidRPr="00C009C1">
        <w:t>, 2010: Photosynthesis and photoprotection in coffee leaves is affected by nitrogen and light availabilities in winter conditions. J. Plant Physiol. 167, 1052-1060.</w:t>
      </w:r>
      <w:bookmarkEnd w:id="40"/>
    </w:p>
    <w:p w:rsidR="00A216D8" w:rsidRPr="00C009C1" w:rsidRDefault="00A216D8" w:rsidP="00A216D8">
      <w:pPr>
        <w:pStyle w:val="EndNoteBibliography"/>
        <w:spacing w:line="480" w:lineRule="auto"/>
        <w:ind w:left="720" w:hanging="720"/>
        <w:jc w:val="both"/>
      </w:pPr>
      <w:bookmarkStart w:id="41" w:name="_ENREF_41"/>
      <w:r w:rsidRPr="00C009C1">
        <w:rPr>
          <w:smallCaps/>
        </w:rPr>
        <w:t>Porra, R.</w:t>
      </w:r>
      <w:r w:rsidRPr="00C009C1">
        <w:t>, 2002: The chequered history of the development and use of simultaneous equations for the accurate determination of chlorophylls a and b. Photosynth Res 73, 149-156.</w:t>
      </w:r>
      <w:bookmarkEnd w:id="41"/>
    </w:p>
    <w:p w:rsidR="00A216D8" w:rsidRPr="00C009C1" w:rsidRDefault="00A216D8" w:rsidP="00A216D8">
      <w:pPr>
        <w:pStyle w:val="EndNoteBibliography"/>
        <w:spacing w:line="480" w:lineRule="auto"/>
        <w:ind w:left="720" w:hanging="720"/>
        <w:jc w:val="both"/>
      </w:pPr>
      <w:bookmarkStart w:id="42" w:name="_ENREF_42"/>
      <w:r w:rsidRPr="00C009C1">
        <w:rPr>
          <w:smallCaps/>
        </w:rPr>
        <w:t>Ragunathan, I.</w:t>
      </w:r>
      <w:r w:rsidRPr="00C009C1">
        <w:t xml:space="preserve">, </w:t>
      </w:r>
      <w:r w:rsidRPr="00C009C1">
        <w:rPr>
          <w:smallCaps/>
        </w:rPr>
        <w:t>Panneerselvam, N.</w:t>
      </w:r>
      <w:r w:rsidRPr="00C009C1">
        <w:t xml:space="preserve">, 2007: Antimutagenic potential of curcumin on chromosomal aberrations in </w:t>
      </w:r>
      <w:r w:rsidRPr="00C009C1">
        <w:rPr>
          <w:i/>
        </w:rPr>
        <w:t>Allium cepa</w:t>
      </w:r>
      <w:r w:rsidRPr="00C009C1">
        <w:t>. J. Zhejiang Univ. Sci. 8, 470-475.</w:t>
      </w:r>
      <w:bookmarkEnd w:id="42"/>
    </w:p>
    <w:p w:rsidR="00A216D8" w:rsidRPr="00C009C1" w:rsidRDefault="00A216D8" w:rsidP="00A216D8">
      <w:pPr>
        <w:pStyle w:val="EndNoteBibliography"/>
        <w:spacing w:line="480" w:lineRule="auto"/>
        <w:ind w:left="720" w:hanging="720"/>
        <w:jc w:val="both"/>
      </w:pPr>
      <w:bookmarkStart w:id="43" w:name="_ENREF_43"/>
      <w:r w:rsidRPr="00C009C1">
        <w:rPr>
          <w:smallCaps/>
        </w:rPr>
        <w:t>Salvi, S.</w:t>
      </w:r>
      <w:r w:rsidRPr="00C009C1">
        <w:t xml:space="preserve">, </w:t>
      </w:r>
      <w:r w:rsidRPr="00C009C1">
        <w:rPr>
          <w:smallCaps/>
        </w:rPr>
        <w:t>Druka, A.</w:t>
      </w:r>
      <w:r w:rsidRPr="00C009C1">
        <w:t xml:space="preserve">, </w:t>
      </w:r>
      <w:r w:rsidRPr="00C009C1">
        <w:rPr>
          <w:smallCaps/>
        </w:rPr>
        <w:t>Milner, S.G.</w:t>
      </w:r>
      <w:r w:rsidRPr="00C009C1">
        <w:t xml:space="preserve">, </w:t>
      </w:r>
      <w:r w:rsidRPr="00C009C1">
        <w:rPr>
          <w:smallCaps/>
        </w:rPr>
        <w:t>Gruszka, D.</w:t>
      </w:r>
      <w:r w:rsidRPr="00C009C1">
        <w:t xml:space="preserve">, 2014: Induced genetic variation, TILLING and NGS-based cloning. In: </w:t>
      </w:r>
      <w:r w:rsidRPr="00C009C1">
        <w:rPr>
          <w:smallCaps/>
        </w:rPr>
        <w:t>J. Kumlehn</w:t>
      </w:r>
      <w:r w:rsidRPr="00C009C1">
        <w:t xml:space="preserve">, </w:t>
      </w:r>
      <w:r w:rsidRPr="00C009C1">
        <w:rPr>
          <w:smallCaps/>
        </w:rPr>
        <w:t>N. Stein</w:t>
      </w:r>
      <w:r w:rsidRPr="00C009C1">
        <w:t xml:space="preserve"> (eds) Biotechnological Approaches to Barley Improvement, Biotechnology in Agriculture and Forestry 69. Springer, Berlin.</w:t>
      </w:r>
      <w:bookmarkEnd w:id="43"/>
    </w:p>
    <w:p w:rsidR="00A216D8" w:rsidRPr="00C009C1" w:rsidRDefault="00A216D8" w:rsidP="00A216D8">
      <w:pPr>
        <w:pStyle w:val="EndNoteBibliography"/>
        <w:spacing w:line="480" w:lineRule="auto"/>
        <w:ind w:left="720" w:hanging="720"/>
        <w:jc w:val="both"/>
      </w:pPr>
      <w:bookmarkStart w:id="44" w:name="_ENREF_44"/>
      <w:r w:rsidRPr="00C009C1">
        <w:rPr>
          <w:smallCaps/>
        </w:rPr>
        <w:t>Sershen</w:t>
      </w:r>
      <w:r w:rsidRPr="00C009C1">
        <w:t xml:space="preserve">, </w:t>
      </w:r>
      <w:r w:rsidRPr="00C009C1">
        <w:rPr>
          <w:smallCaps/>
        </w:rPr>
        <w:t>Varghese, B.</w:t>
      </w:r>
      <w:r w:rsidRPr="00C009C1">
        <w:t xml:space="preserve">, </w:t>
      </w:r>
      <w:r w:rsidRPr="00C009C1">
        <w:rPr>
          <w:smallCaps/>
        </w:rPr>
        <w:t>Naidoo, C.</w:t>
      </w:r>
      <w:r w:rsidRPr="00C009C1">
        <w:t xml:space="preserve">, </w:t>
      </w:r>
      <w:r w:rsidRPr="00C009C1">
        <w:rPr>
          <w:smallCaps/>
        </w:rPr>
        <w:t>Pammenter, N.</w:t>
      </w:r>
      <w:r w:rsidRPr="00C009C1">
        <w:t>, 2016: The use of plant stress biomarkers in assessing the effects of desiccation in zygotic embryos from recalcitrant seeds: challenges and considerations. Plant Biol. 18, 433-444.</w:t>
      </w:r>
      <w:bookmarkEnd w:id="44"/>
    </w:p>
    <w:p w:rsidR="00A216D8" w:rsidRPr="00C009C1" w:rsidRDefault="00A216D8" w:rsidP="00A216D8">
      <w:pPr>
        <w:pStyle w:val="EndNoteBibliography"/>
        <w:spacing w:line="480" w:lineRule="auto"/>
        <w:ind w:left="720" w:hanging="720"/>
        <w:jc w:val="both"/>
      </w:pPr>
      <w:bookmarkStart w:id="45" w:name="_ENREF_45"/>
      <w:r w:rsidRPr="00C009C1">
        <w:rPr>
          <w:smallCaps/>
        </w:rPr>
        <w:t>Sharma, P.</w:t>
      </w:r>
      <w:r w:rsidRPr="00C009C1">
        <w:t xml:space="preserve">, </w:t>
      </w:r>
      <w:r w:rsidRPr="00C009C1">
        <w:rPr>
          <w:smallCaps/>
        </w:rPr>
        <w:t>Jha, A.B.</w:t>
      </w:r>
      <w:r w:rsidRPr="00C009C1">
        <w:t xml:space="preserve">, </w:t>
      </w:r>
      <w:r w:rsidRPr="00C009C1">
        <w:rPr>
          <w:smallCaps/>
        </w:rPr>
        <w:t>Dubey, R.S.</w:t>
      </w:r>
      <w:r w:rsidRPr="00C009C1">
        <w:t xml:space="preserve">, </w:t>
      </w:r>
      <w:r w:rsidRPr="00C009C1">
        <w:rPr>
          <w:smallCaps/>
        </w:rPr>
        <w:t>&amp; Pessarakli, M.</w:t>
      </w:r>
      <w:r w:rsidRPr="00C009C1">
        <w:t>, 2012: Reactive oxygen species, oxidative damage, and antioxidative defense mechanism in plants under stressful conditions. J. Bot. 2012.</w:t>
      </w:r>
      <w:bookmarkEnd w:id="45"/>
    </w:p>
    <w:p w:rsidR="00A216D8" w:rsidRPr="00C009C1" w:rsidRDefault="00A216D8" w:rsidP="00A216D8">
      <w:pPr>
        <w:pStyle w:val="EndNoteBibliography"/>
        <w:spacing w:line="480" w:lineRule="auto"/>
        <w:ind w:left="720" w:hanging="720"/>
        <w:jc w:val="both"/>
      </w:pPr>
      <w:bookmarkStart w:id="46" w:name="_ENREF_46"/>
      <w:r w:rsidRPr="00C009C1">
        <w:rPr>
          <w:smallCaps/>
        </w:rPr>
        <w:lastRenderedPageBreak/>
        <w:t>Siddiquia, M.</w:t>
      </w:r>
      <w:r w:rsidRPr="00C009C1">
        <w:t xml:space="preserve">, </w:t>
      </w:r>
      <w:r w:rsidRPr="00C009C1">
        <w:rPr>
          <w:smallCaps/>
        </w:rPr>
        <w:t>Meghvansia, K.</w:t>
      </w:r>
      <w:r w:rsidRPr="00C009C1">
        <w:t xml:space="preserve">, </w:t>
      </w:r>
      <w:r w:rsidRPr="00C009C1">
        <w:rPr>
          <w:smallCaps/>
        </w:rPr>
        <w:t>Hasanb, Z.</w:t>
      </w:r>
      <w:r w:rsidRPr="00C009C1">
        <w:t xml:space="preserve">, 2007: Cytogenetic changes induced by sodium azide (NaN3) on </w:t>
      </w:r>
      <w:r w:rsidRPr="00C009C1">
        <w:rPr>
          <w:i/>
        </w:rPr>
        <w:t>Trigonella foenum-graecum</w:t>
      </w:r>
      <w:r w:rsidRPr="00C009C1">
        <w:t xml:space="preserve"> L. sedes. South Afr. J. Bot. 73, 632-635.</w:t>
      </w:r>
      <w:bookmarkEnd w:id="46"/>
    </w:p>
    <w:p w:rsidR="00A216D8" w:rsidRPr="00C009C1" w:rsidRDefault="00A216D8" w:rsidP="00A216D8">
      <w:pPr>
        <w:pStyle w:val="EndNoteBibliography"/>
        <w:spacing w:line="480" w:lineRule="auto"/>
        <w:ind w:left="720" w:hanging="720"/>
        <w:jc w:val="both"/>
      </w:pPr>
      <w:bookmarkStart w:id="47" w:name="_ENREF_47"/>
      <w:r w:rsidRPr="00C009C1">
        <w:rPr>
          <w:smallCaps/>
        </w:rPr>
        <w:t>Szarejko, I.</w:t>
      </w:r>
      <w:r w:rsidRPr="00C009C1">
        <w:t xml:space="preserve">, </w:t>
      </w:r>
      <w:r w:rsidRPr="00C009C1">
        <w:rPr>
          <w:smallCaps/>
        </w:rPr>
        <w:t>Szurman-Zubrzycka, M.</w:t>
      </w:r>
      <w:r w:rsidRPr="00C009C1">
        <w:t xml:space="preserve">, </w:t>
      </w:r>
      <w:r w:rsidRPr="00C009C1">
        <w:rPr>
          <w:smallCaps/>
        </w:rPr>
        <w:t>Nawrot, M.</w:t>
      </w:r>
      <w:r w:rsidRPr="00C009C1">
        <w:t xml:space="preserve">, </w:t>
      </w:r>
      <w:r w:rsidRPr="00C009C1">
        <w:rPr>
          <w:smallCaps/>
        </w:rPr>
        <w:t>Marzec, M.</w:t>
      </w:r>
      <w:r w:rsidRPr="00C009C1">
        <w:t xml:space="preserve">, </w:t>
      </w:r>
      <w:r w:rsidRPr="00C009C1">
        <w:rPr>
          <w:smallCaps/>
        </w:rPr>
        <w:t>Gruszka, D.</w:t>
      </w:r>
      <w:r w:rsidRPr="00C009C1">
        <w:t xml:space="preserve">, </w:t>
      </w:r>
      <w:r w:rsidRPr="00C009C1">
        <w:rPr>
          <w:smallCaps/>
        </w:rPr>
        <w:t>Kurowska, M.</w:t>
      </w:r>
      <w:r w:rsidRPr="00C009C1">
        <w:t xml:space="preserve">, </w:t>
      </w:r>
      <w:r w:rsidRPr="00C009C1">
        <w:rPr>
          <w:smallCaps/>
        </w:rPr>
        <w:t>Chmielewska, B.</w:t>
      </w:r>
      <w:r w:rsidRPr="00C009C1">
        <w:t xml:space="preserve">, </w:t>
      </w:r>
      <w:r w:rsidRPr="00C009C1">
        <w:rPr>
          <w:smallCaps/>
        </w:rPr>
        <w:t>Zbieszczyk, J.</w:t>
      </w:r>
      <w:r w:rsidRPr="00C009C1">
        <w:t xml:space="preserve">, </w:t>
      </w:r>
      <w:r w:rsidRPr="00C009C1">
        <w:rPr>
          <w:smallCaps/>
        </w:rPr>
        <w:t>Jelonek, J.</w:t>
      </w:r>
      <w:r w:rsidRPr="00C009C1">
        <w:t xml:space="preserve">, </w:t>
      </w:r>
      <w:r w:rsidRPr="00C009C1">
        <w:rPr>
          <w:smallCaps/>
        </w:rPr>
        <w:t>Maluszynski, M.</w:t>
      </w:r>
      <w:r w:rsidRPr="00C009C1">
        <w:t xml:space="preserve">, 2017: Creation of a TILLING population in barley after chemical mutagenesis with sodium azide and MNU. In: </w:t>
      </w:r>
      <w:r w:rsidRPr="00C009C1">
        <w:rPr>
          <w:smallCaps/>
        </w:rPr>
        <w:t>J.J.-C.e. al.</w:t>
      </w:r>
      <w:r w:rsidRPr="00C009C1">
        <w:t xml:space="preserve"> (ed) Biotechnologies for Plant Mutation Breeding. International Atomic Energy Agency.</w:t>
      </w:r>
      <w:bookmarkEnd w:id="47"/>
    </w:p>
    <w:p w:rsidR="00A216D8" w:rsidRPr="00C009C1" w:rsidRDefault="00A216D8" w:rsidP="00A216D8">
      <w:pPr>
        <w:pStyle w:val="EndNoteBibliography"/>
        <w:spacing w:line="480" w:lineRule="auto"/>
        <w:ind w:left="720" w:hanging="720"/>
        <w:jc w:val="both"/>
      </w:pPr>
      <w:bookmarkStart w:id="48" w:name="_ENREF_48"/>
      <w:r w:rsidRPr="00C009C1">
        <w:rPr>
          <w:smallCaps/>
        </w:rPr>
        <w:t>Teixeira, J.</w:t>
      </w:r>
      <w:r w:rsidRPr="00C009C1">
        <w:t xml:space="preserve">, </w:t>
      </w:r>
      <w:r w:rsidRPr="00C009C1">
        <w:rPr>
          <w:smallCaps/>
        </w:rPr>
        <w:t>Hossain, M.M.</w:t>
      </w:r>
      <w:r w:rsidRPr="00C009C1">
        <w:t xml:space="preserve">, </w:t>
      </w:r>
      <w:r w:rsidRPr="00C009C1">
        <w:rPr>
          <w:smallCaps/>
        </w:rPr>
        <w:t>Sharma, M.</w:t>
      </w:r>
      <w:r w:rsidRPr="00C009C1">
        <w:t xml:space="preserve">, </w:t>
      </w:r>
      <w:r w:rsidRPr="00C009C1">
        <w:rPr>
          <w:smallCaps/>
        </w:rPr>
        <w:t>Dobránszki, J.</w:t>
      </w:r>
      <w:r w:rsidRPr="00C009C1">
        <w:t xml:space="preserve">, </w:t>
      </w:r>
      <w:r w:rsidRPr="00C009C1">
        <w:rPr>
          <w:smallCaps/>
        </w:rPr>
        <w:t>Cardoso, J.C.</w:t>
      </w:r>
      <w:r w:rsidRPr="00C009C1">
        <w:t xml:space="preserve">, </w:t>
      </w:r>
      <w:r w:rsidRPr="00C009C1">
        <w:rPr>
          <w:smallCaps/>
        </w:rPr>
        <w:t>Songjun, Z.</w:t>
      </w:r>
      <w:r w:rsidRPr="00C009C1">
        <w:t xml:space="preserve">, 2017: Acclimatization of </w:t>
      </w:r>
      <w:r w:rsidRPr="00C009C1">
        <w:rPr>
          <w:i/>
        </w:rPr>
        <w:t>in vitro</w:t>
      </w:r>
      <w:r w:rsidRPr="00C009C1">
        <w:t>-derived</w:t>
      </w:r>
      <w:r w:rsidRPr="00C009C1">
        <w:rPr>
          <w:i/>
        </w:rPr>
        <w:t xml:space="preserve"> Dendrobium</w:t>
      </w:r>
      <w:r w:rsidRPr="00C009C1">
        <w:t>. Hort. Plant J. 3, 110-124.</w:t>
      </w:r>
      <w:bookmarkEnd w:id="48"/>
    </w:p>
    <w:p w:rsidR="00A216D8" w:rsidRPr="00C009C1" w:rsidRDefault="00A216D8" w:rsidP="00A216D8">
      <w:pPr>
        <w:pStyle w:val="EndNoteBibliography"/>
        <w:spacing w:line="480" w:lineRule="auto"/>
        <w:ind w:left="720" w:hanging="720"/>
        <w:jc w:val="both"/>
      </w:pPr>
      <w:bookmarkStart w:id="49" w:name="_ENREF_49"/>
      <w:r w:rsidRPr="00C009C1">
        <w:rPr>
          <w:smallCaps/>
        </w:rPr>
        <w:t>Vainstein, A.</w:t>
      </w:r>
      <w:r w:rsidRPr="00C009C1">
        <w:t>, 2002: Breeding for ornamentals: classical and molecular approaches. Springer Science &amp; Business Media.</w:t>
      </w:r>
      <w:bookmarkEnd w:id="49"/>
    </w:p>
    <w:p w:rsidR="00A216D8" w:rsidRPr="00C009C1" w:rsidRDefault="00A216D8" w:rsidP="00A216D8">
      <w:pPr>
        <w:pStyle w:val="EndNoteBibliography"/>
        <w:spacing w:line="480" w:lineRule="auto"/>
        <w:ind w:left="720" w:hanging="720"/>
        <w:jc w:val="both"/>
      </w:pPr>
      <w:bookmarkStart w:id="50" w:name="_ENREF_50"/>
      <w:r w:rsidRPr="00C009C1">
        <w:rPr>
          <w:smallCaps/>
        </w:rPr>
        <w:t>Yabor, L.</w:t>
      </w:r>
      <w:r w:rsidRPr="00C009C1">
        <w:t xml:space="preserve">, </w:t>
      </w:r>
      <w:r w:rsidRPr="00C009C1">
        <w:rPr>
          <w:smallCaps/>
        </w:rPr>
        <w:t>Valle, B.</w:t>
      </w:r>
      <w:r w:rsidRPr="00C009C1">
        <w:t xml:space="preserve">, </w:t>
      </w:r>
      <w:r w:rsidRPr="00C009C1">
        <w:rPr>
          <w:smallCaps/>
        </w:rPr>
        <w:t>Rodríguez, R.C.</w:t>
      </w:r>
      <w:r w:rsidRPr="00C009C1">
        <w:t xml:space="preserve">, </w:t>
      </w:r>
      <w:r w:rsidRPr="00C009C1">
        <w:rPr>
          <w:smallCaps/>
        </w:rPr>
        <w:t>Aragón, C.</w:t>
      </w:r>
      <w:r w:rsidRPr="00C009C1">
        <w:t xml:space="preserve">, </w:t>
      </w:r>
      <w:r w:rsidRPr="00C009C1">
        <w:rPr>
          <w:smallCaps/>
        </w:rPr>
        <w:t>Papenbrock, J.</w:t>
      </w:r>
      <w:r w:rsidRPr="00C009C1">
        <w:t xml:space="preserve">, </w:t>
      </w:r>
      <w:r w:rsidRPr="00C009C1">
        <w:rPr>
          <w:smallCaps/>
        </w:rPr>
        <w:t>Tebbe, C.C.</w:t>
      </w:r>
      <w:r w:rsidRPr="00C009C1">
        <w:t xml:space="preserve">, </w:t>
      </w:r>
      <w:r w:rsidRPr="00C009C1">
        <w:rPr>
          <w:smallCaps/>
        </w:rPr>
        <w:t>Lorenzo, J.C.</w:t>
      </w:r>
      <w:r w:rsidRPr="00C009C1">
        <w:t>, 2016: The third vegetative generation of a field-grown transgenic pineapple clone shows minor side effects of transformation on plant physiological parameters. Plant Cell Tiss Org Cult. DOI :10.1007/s11240-016-0950-4.</w:t>
      </w:r>
      <w:bookmarkEnd w:id="50"/>
    </w:p>
    <w:p w:rsidR="00A216D8" w:rsidRPr="00C009C1" w:rsidRDefault="00A216D8" w:rsidP="00A216D8">
      <w:pPr>
        <w:pStyle w:val="EndNoteBibliography"/>
        <w:spacing w:line="480" w:lineRule="auto"/>
        <w:ind w:left="720" w:hanging="720"/>
        <w:jc w:val="both"/>
      </w:pPr>
      <w:bookmarkStart w:id="51" w:name="_ENREF_51"/>
      <w:r w:rsidRPr="00C009C1">
        <w:rPr>
          <w:smallCaps/>
        </w:rPr>
        <w:t>Yadav, S.K.</w:t>
      </w:r>
      <w:r w:rsidRPr="00C009C1">
        <w:t xml:space="preserve">, </w:t>
      </w:r>
      <w:r w:rsidRPr="00C009C1">
        <w:rPr>
          <w:smallCaps/>
        </w:rPr>
        <w:t>Singla-Pareek, S.L.</w:t>
      </w:r>
      <w:r w:rsidRPr="00C009C1">
        <w:t xml:space="preserve">, </w:t>
      </w:r>
      <w:r w:rsidRPr="00C009C1">
        <w:rPr>
          <w:smallCaps/>
        </w:rPr>
        <w:t>Ray, M.</w:t>
      </w:r>
      <w:r w:rsidRPr="00C009C1">
        <w:t xml:space="preserve">, </w:t>
      </w:r>
      <w:r w:rsidRPr="00C009C1">
        <w:rPr>
          <w:smallCaps/>
        </w:rPr>
        <w:t>Reddy, M.</w:t>
      </w:r>
      <w:r w:rsidRPr="00C009C1">
        <w:t xml:space="preserve">, </w:t>
      </w:r>
      <w:r w:rsidRPr="00C009C1">
        <w:rPr>
          <w:smallCaps/>
        </w:rPr>
        <w:t>Sopory, S.</w:t>
      </w:r>
      <w:r w:rsidRPr="00C009C1">
        <w:t>, 2005: Methylglyoxal levels in plants under salinity stress are dependent on glyoxalase I and glutathione. Biochem. Biophys. Res. Comm. 337, 61-67.</w:t>
      </w:r>
      <w:bookmarkEnd w:id="51"/>
    </w:p>
    <w:p w:rsidR="00A216D8" w:rsidRPr="00C009C1" w:rsidRDefault="00A216D8" w:rsidP="00A216D8">
      <w:pPr>
        <w:pStyle w:val="EndNoteBibliography"/>
        <w:spacing w:line="480" w:lineRule="auto"/>
        <w:ind w:left="720" w:hanging="720"/>
        <w:jc w:val="both"/>
      </w:pPr>
      <w:bookmarkStart w:id="52" w:name="_ENREF_52"/>
      <w:r w:rsidRPr="00C009C1">
        <w:rPr>
          <w:smallCaps/>
        </w:rPr>
        <w:t>Ziv, M.</w:t>
      </w:r>
      <w:r w:rsidRPr="00C009C1">
        <w:t xml:space="preserve">, 1995: </w:t>
      </w:r>
      <w:r w:rsidRPr="00C009C1">
        <w:rPr>
          <w:i/>
        </w:rPr>
        <w:t xml:space="preserve">In vitro </w:t>
      </w:r>
      <w:r w:rsidRPr="00C009C1">
        <w:t>acclimatization.  Automation and environmental control in plant tissue culture. Springer.</w:t>
      </w:r>
      <w:bookmarkEnd w:id="52"/>
    </w:p>
    <w:p w:rsidR="00A216D8" w:rsidRDefault="00A216D8" w:rsidP="00A216D8">
      <w:pPr>
        <w:spacing w:line="480" w:lineRule="auto"/>
        <w:jc w:val="both"/>
      </w:pPr>
      <w:r w:rsidRPr="007F1F32">
        <w:fldChar w:fldCharType="end"/>
      </w:r>
    </w:p>
    <w:p w:rsidR="008419BE" w:rsidRDefault="00A216D8" w:rsidP="00A216D8">
      <w:r>
        <w:br w:type="page"/>
      </w:r>
    </w:p>
    <w:sectPr w:rsidR="008419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0E198F"/>
    <w:multiLevelType w:val="hybridMultilevel"/>
    <w:tmpl w:val="06B8FFEE"/>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E680960"/>
    <w:multiLevelType w:val="hybridMultilevel"/>
    <w:tmpl w:val="09C886C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6D8"/>
    <w:rsid w:val="008419BE"/>
    <w:rsid w:val="00A21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8D075-FABE-45D4-A33B-A23574AE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D8"/>
    <w:pPr>
      <w:spacing w:after="0" w:line="240" w:lineRule="auto"/>
    </w:pPr>
    <w:rPr>
      <w:rFonts w:ascii="Times New Roman" w:eastAsia="Times New Roman" w:hAnsi="Times New Roman" w:cs="Times New Roman"/>
      <w:sz w:val="24"/>
      <w:szCs w:val="24"/>
      <w:lang w:val="en-US" w:eastAsia="es-ES"/>
    </w:rPr>
  </w:style>
  <w:style w:type="paragraph" w:styleId="Ttulo1">
    <w:name w:val="heading 1"/>
    <w:basedOn w:val="Normal"/>
    <w:next w:val="Normal"/>
    <w:link w:val="Ttulo1Car"/>
    <w:uiPriority w:val="9"/>
    <w:qFormat/>
    <w:rsid w:val="00A216D8"/>
    <w:pPr>
      <w:keepNext/>
      <w:keepLines/>
      <w:spacing w:before="240" w:line="259" w:lineRule="auto"/>
      <w:outlineLvl w:val="0"/>
    </w:pPr>
    <w:rPr>
      <w:rFonts w:ascii="Calibri Light" w:hAnsi="Calibri Light"/>
      <w:color w:val="2E74B5"/>
      <w:sz w:val="32"/>
      <w:szCs w:val="32"/>
      <w:lang w:val="x-non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A216D8"/>
    <w:rPr>
      <w:rFonts w:ascii="Calibri Light" w:eastAsia="Times New Roman" w:hAnsi="Calibri Light" w:cs="Times New Roman"/>
      <w:color w:val="2E74B5"/>
      <w:sz w:val="32"/>
      <w:szCs w:val="32"/>
      <w:lang w:val="x-none"/>
    </w:rPr>
  </w:style>
  <w:style w:type="paragraph" w:customStyle="1" w:styleId="authorgroup">
    <w:name w:val="authorgroup"/>
    <w:basedOn w:val="Normal"/>
    <w:rsid w:val="00A216D8"/>
    <w:pPr>
      <w:suppressAutoHyphens/>
      <w:spacing w:before="280" w:after="280"/>
    </w:pPr>
    <w:rPr>
      <w:b/>
      <w:bCs/>
      <w:lang w:val="es-ES" w:eastAsia="ar-SA"/>
    </w:rPr>
  </w:style>
  <w:style w:type="character" w:customStyle="1" w:styleId="affiliation1">
    <w:name w:val="affiliation1"/>
    <w:rsid w:val="00A216D8"/>
    <w:rPr>
      <w:rFonts w:ascii="Arial" w:hAnsi="Arial" w:cs="Arial" w:hint="default"/>
      <w:sz w:val="20"/>
      <w:szCs w:val="20"/>
    </w:rPr>
  </w:style>
  <w:style w:type="character" w:styleId="Hipervnculo">
    <w:name w:val="Hyperlink"/>
    <w:rsid w:val="00A216D8"/>
    <w:rPr>
      <w:color w:val="0000FF"/>
      <w:u w:val="single"/>
    </w:rPr>
  </w:style>
  <w:style w:type="character" w:customStyle="1" w:styleId="emailaddressselectable">
    <w:name w:val="emailaddress selectable"/>
    <w:rsid w:val="00A216D8"/>
  </w:style>
  <w:style w:type="paragraph" w:customStyle="1" w:styleId="EndNoteBibliographyTitle">
    <w:name w:val="EndNote Bibliography Title"/>
    <w:basedOn w:val="Normal"/>
    <w:link w:val="EndNoteBibliographyTitleCar"/>
    <w:rsid w:val="00A216D8"/>
    <w:pPr>
      <w:jc w:val="center"/>
    </w:pPr>
    <w:rPr>
      <w:noProof/>
      <w:lang w:val="x-none" w:eastAsia="x-none"/>
    </w:rPr>
  </w:style>
  <w:style w:type="character" w:customStyle="1" w:styleId="EndNoteBibliographyTitleCar">
    <w:name w:val="EndNote Bibliography Title Car"/>
    <w:link w:val="EndNoteBibliographyTitle"/>
    <w:rsid w:val="00A216D8"/>
    <w:rPr>
      <w:rFonts w:ascii="Times New Roman" w:eastAsia="Times New Roman" w:hAnsi="Times New Roman" w:cs="Times New Roman"/>
      <w:noProof/>
      <w:sz w:val="24"/>
      <w:szCs w:val="24"/>
      <w:lang w:val="x-none" w:eastAsia="x-none"/>
    </w:rPr>
  </w:style>
  <w:style w:type="paragraph" w:customStyle="1" w:styleId="EndNoteBibliography">
    <w:name w:val="EndNote Bibliography"/>
    <w:basedOn w:val="Normal"/>
    <w:link w:val="EndNoteBibliographyCar"/>
    <w:rsid w:val="00A216D8"/>
    <w:rPr>
      <w:noProof/>
      <w:lang w:val="x-none" w:eastAsia="x-none"/>
    </w:rPr>
  </w:style>
  <w:style w:type="character" w:customStyle="1" w:styleId="EndNoteBibliographyCar">
    <w:name w:val="EndNote Bibliography Car"/>
    <w:link w:val="EndNoteBibliography"/>
    <w:rsid w:val="00A216D8"/>
    <w:rPr>
      <w:rFonts w:ascii="Times New Roman" w:eastAsia="Times New Roman" w:hAnsi="Times New Roman" w:cs="Times New Roman"/>
      <w:noProof/>
      <w:sz w:val="24"/>
      <w:szCs w:val="24"/>
      <w:lang w:val="x-none" w:eastAsia="x-none"/>
    </w:rPr>
  </w:style>
  <w:style w:type="character" w:styleId="nfasis">
    <w:name w:val="Emphasis"/>
    <w:uiPriority w:val="20"/>
    <w:qFormat/>
    <w:rsid w:val="00A216D8"/>
    <w:rPr>
      <w:i/>
      <w:iCs/>
    </w:rPr>
  </w:style>
  <w:style w:type="paragraph" w:styleId="Encabezado">
    <w:name w:val="header"/>
    <w:basedOn w:val="Normal"/>
    <w:link w:val="EncabezadoCar"/>
    <w:rsid w:val="00A216D8"/>
    <w:pPr>
      <w:tabs>
        <w:tab w:val="center" w:pos="4252"/>
        <w:tab w:val="right" w:pos="8504"/>
      </w:tabs>
    </w:pPr>
    <w:rPr>
      <w:lang w:eastAsia="x-none"/>
    </w:rPr>
  </w:style>
  <w:style w:type="character" w:customStyle="1" w:styleId="EncabezadoCar">
    <w:name w:val="Encabezado Car"/>
    <w:basedOn w:val="Fuentedeprrafopredeter"/>
    <w:link w:val="Encabezado"/>
    <w:rsid w:val="00A216D8"/>
    <w:rPr>
      <w:rFonts w:ascii="Times New Roman" w:eastAsia="Times New Roman" w:hAnsi="Times New Roman" w:cs="Times New Roman"/>
      <w:sz w:val="24"/>
      <w:szCs w:val="24"/>
      <w:lang w:val="en-US" w:eastAsia="x-none"/>
    </w:rPr>
  </w:style>
  <w:style w:type="paragraph" w:styleId="Piedepgina">
    <w:name w:val="footer"/>
    <w:basedOn w:val="Normal"/>
    <w:link w:val="PiedepginaCar"/>
    <w:uiPriority w:val="99"/>
    <w:rsid w:val="00A216D8"/>
    <w:pPr>
      <w:tabs>
        <w:tab w:val="center" w:pos="4252"/>
        <w:tab w:val="right" w:pos="8504"/>
      </w:tabs>
    </w:pPr>
    <w:rPr>
      <w:lang w:eastAsia="x-none"/>
    </w:rPr>
  </w:style>
  <w:style w:type="character" w:customStyle="1" w:styleId="PiedepginaCar">
    <w:name w:val="Pie de página Car"/>
    <w:basedOn w:val="Fuentedeprrafopredeter"/>
    <w:link w:val="Piedepgina"/>
    <w:uiPriority w:val="99"/>
    <w:rsid w:val="00A216D8"/>
    <w:rPr>
      <w:rFonts w:ascii="Times New Roman" w:eastAsia="Times New Roman" w:hAnsi="Times New Roman" w:cs="Times New Roman"/>
      <w:sz w:val="24"/>
      <w:szCs w:val="24"/>
      <w:lang w:val="en-US" w:eastAsia="x-none"/>
    </w:rPr>
  </w:style>
  <w:style w:type="character" w:styleId="Refdecomentario">
    <w:name w:val="annotation reference"/>
    <w:uiPriority w:val="99"/>
    <w:rsid w:val="00A216D8"/>
    <w:rPr>
      <w:sz w:val="16"/>
      <w:szCs w:val="16"/>
    </w:rPr>
  </w:style>
  <w:style w:type="paragraph" w:styleId="Textocomentario">
    <w:name w:val="annotation text"/>
    <w:basedOn w:val="Normal"/>
    <w:link w:val="TextocomentarioCar"/>
    <w:uiPriority w:val="99"/>
    <w:rsid w:val="00A216D8"/>
    <w:rPr>
      <w:sz w:val="20"/>
      <w:szCs w:val="20"/>
      <w:lang w:val="x-none"/>
    </w:rPr>
  </w:style>
  <w:style w:type="character" w:customStyle="1" w:styleId="TextocomentarioCar">
    <w:name w:val="Texto comentario Car"/>
    <w:basedOn w:val="Fuentedeprrafopredeter"/>
    <w:link w:val="Textocomentario"/>
    <w:uiPriority w:val="99"/>
    <w:rsid w:val="00A216D8"/>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rsid w:val="00A216D8"/>
    <w:rPr>
      <w:b/>
      <w:bCs/>
    </w:rPr>
  </w:style>
  <w:style w:type="character" w:customStyle="1" w:styleId="AsuntodelcomentarioCar">
    <w:name w:val="Asunto del comentario Car"/>
    <w:basedOn w:val="TextocomentarioCar"/>
    <w:link w:val="Asuntodelcomentario"/>
    <w:rsid w:val="00A216D8"/>
    <w:rPr>
      <w:rFonts w:ascii="Times New Roman" w:eastAsia="Times New Roman" w:hAnsi="Times New Roman" w:cs="Times New Roman"/>
      <w:b/>
      <w:bCs/>
      <w:sz w:val="20"/>
      <w:szCs w:val="20"/>
      <w:lang w:val="x-none" w:eastAsia="es-ES"/>
    </w:rPr>
  </w:style>
  <w:style w:type="paragraph" w:styleId="Textodeglobo">
    <w:name w:val="Balloon Text"/>
    <w:basedOn w:val="Normal"/>
    <w:link w:val="TextodegloboCar"/>
    <w:rsid w:val="00A216D8"/>
    <w:rPr>
      <w:rFonts w:ascii="Segoe UI" w:hAnsi="Segoe UI"/>
      <w:sz w:val="18"/>
      <w:szCs w:val="18"/>
      <w:lang w:val="x-none"/>
    </w:rPr>
  </w:style>
  <w:style w:type="character" w:customStyle="1" w:styleId="TextodegloboCar">
    <w:name w:val="Texto de globo Car"/>
    <w:basedOn w:val="Fuentedeprrafopredeter"/>
    <w:link w:val="Textodeglobo"/>
    <w:rsid w:val="00A216D8"/>
    <w:rPr>
      <w:rFonts w:ascii="Segoe UI" w:eastAsia="Times New Roman" w:hAnsi="Segoe UI" w:cs="Times New Roman"/>
      <w:sz w:val="18"/>
      <w:szCs w:val="18"/>
      <w:lang w:val="x-none" w:eastAsia="es-ES"/>
    </w:rPr>
  </w:style>
  <w:style w:type="character" w:styleId="Nmerodelnea">
    <w:name w:val="line number"/>
    <w:rsid w:val="00A216D8"/>
  </w:style>
  <w:style w:type="paragraph" w:customStyle="1" w:styleId="Sombreadovistoso-nfasis11">
    <w:name w:val="Sombreado vistoso - Énfasis 11"/>
    <w:hidden/>
    <w:uiPriority w:val="99"/>
    <w:semiHidden/>
    <w:rsid w:val="00A216D8"/>
    <w:pPr>
      <w:spacing w:after="0" w:line="240" w:lineRule="auto"/>
    </w:pPr>
    <w:rPr>
      <w:rFonts w:ascii="Times New Roman" w:eastAsia="Times New Roman" w:hAnsi="Times New Roman" w:cs="Times New Roman"/>
      <w:sz w:val="24"/>
      <w:szCs w:val="24"/>
      <w:lang w:val="en-US" w:eastAsia="es-ES"/>
    </w:rPr>
  </w:style>
  <w:style w:type="character" w:styleId="Textoennegrita">
    <w:name w:val="Strong"/>
    <w:uiPriority w:val="22"/>
    <w:qFormat/>
    <w:rsid w:val="00A216D8"/>
    <w:rPr>
      <w:b/>
      <w:bCs/>
    </w:rPr>
  </w:style>
  <w:style w:type="character" w:customStyle="1" w:styleId="slug-vol">
    <w:name w:val="slug-vol"/>
    <w:basedOn w:val="Fuentedeprrafopredeter"/>
    <w:rsid w:val="00A216D8"/>
  </w:style>
  <w:style w:type="character" w:customStyle="1" w:styleId="slug-elocation">
    <w:name w:val="slug-elocation"/>
    <w:basedOn w:val="Fuentedeprrafopredeter"/>
    <w:rsid w:val="00A216D8"/>
  </w:style>
  <w:style w:type="character" w:customStyle="1" w:styleId="articleid-colon">
    <w:name w:val="articleid-colon"/>
    <w:basedOn w:val="Fuentedeprrafopredeter"/>
    <w:rsid w:val="00A216D8"/>
  </w:style>
  <w:style w:type="paragraph" w:styleId="NormalWeb">
    <w:name w:val="Normal (Web)"/>
    <w:basedOn w:val="Normal"/>
    <w:uiPriority w:val="99"/>
    <w:unhideWhenUsed/>
    <w:rsid w:val="00A216D8"/>
    <w:pPr>
      <w:spacing w:before="100" w:beforeAutospacing="1" w:after="100" w:afterAutospacing="1"/>
    </w:pPr>
    <w:rPr>
      <w:lang w:val="es-ES"/>
    </w:rPr>
  </w:style>
  <w:style w:type="character" w:customStyle="1" w:styleId="indexed-hide">
    <w:name w:val="indexed-hide"/>
    <w:rsid w:val="00A21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4314/swj.v2i4.51755"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jclorenzo@bioplantas.cu" TargetMode="External"/><Relationship Id="rId10" Type="http://schemas.openxmlformats.org/officeDocument/2006/relationships/hyperlink" Target="http://dx.doi.org/10.19045/bspab.2017.60018" TargetMode="External"/><Relationship Id="rId4" Type="http://schemas.openxmlformats.org/officeDocument/2006/relationships/webSettings" Target="webSettings.xml"/><Relationship Id="rId9" Type="http://schemas.openxmlformats.org/officeDocument/2006/relationships/hyperlink" Target="http://faostat.fao.org/site/567/DesktopDefault.aspx?PageID=56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14296</Words>
  <Characters>78628</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Martínez Rodríguez</dc:creator>
  <cp:keywords/>
  <dc:description/>
  <cp:lastModifiedBy>Julia Martínez Rodríguez</cp:lastModifiedBy>
  <cp:revision>1</cp:revision>
  <dcterms:created xsi:type="dcterms:W3CDTF">2019-04-15T19:44:00Z</dcterms:created>
  <dcterms:modified xsi:type="dcterms:W3CDTF">2019-04-15T20:02:00Z</dcterms:modified>
</cp:coreProperties>
</file>